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黑体" w:hAnsi="黑体" w:eastAsia="黑体"/>
          <w:sz w:val="44"/>
          <w:szCs w:val="44"/>
        </w:rPr>
      </w:pPr>
    </w:p>
    <w:p>
      <w:pPr>
        <w:pStyle w:val="3"/>
        <w:rPr>
          <w:rFonts w:ascii="黑体" w:hAnsi="黑体" w:eastAsia="黑体"/>
          <w:sz w:val="44"/>
          <w:szCs w:val="44"/>
        </w:rPr>
      </w:pPr>
      <w:r>
        <w:rPr>
          <w:rFonts w:ascii="黑体" w:hAnsi="黑体" w:eastAsia="黑体"/>
          <w:sz w:val="44"/>
          <w:szCs w:val="44"/>
        </w:rPr>
        <w:drawing>
          <wp:inline distT="0" distB="0" distL="0" distR="0">
            <wp:extent cx="2969260" cy="457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969260" cy="457200"/>
                    </a:xfrm>
                    <a:prstGeom prst="rect">
                      <a:avLst/>
                    </a:prstGeom>
                    <a:noFill/>
                  </pic:spPr>
                </pic:pic>
              </a:graphicData>
            </a:graphic>
          </wp:inline>
        </w:drawing>
      </w:r>
    </w:p>
    <w:p>
      <w:pPr>
        <w:pStyle w:val="3"/>
        <w:rPr>
          <w:rFonts w:ascii="黑体" w:hAnsi="黑体" w:eastAsia="黑体"/>
          <w:sz w:val="44"/>
          <w:szCs w:val="44"/>
        </w:rPr>
      </w:pPr>
      <w:bookmarkStart w:id="0" w:name="_Hlk54946763"/>
      <w:r>
        <w:rPr>
          <w:rFonts w:hint="eastAsia" w:ascii="黑体" w:hAnsi="黑体" w:eastAsia="黑体"/>
          <w:sz w:val="44"/>
          <w:szCs w:val="44"/>
        </w:rPr>
        <w:t>北京按摩医院</w:t>
      </w:r>
      <w:bookmarkEnd w:id="0"/>
      <w:r>
        <w:rPr>
          <w:rFonts w:hint="eastAsia" w:ascii="黑体" w:hAnsi="黑体" w:eastAsia="黑体"/>
          <w:sz w:val="44"/>
          <w:szCs w:val="44"/>
        </w:rPr>
        <w:t>西城院区大型医疗设备（CT、DR）</w:t>
      </w:r>
    </w:p>
    <w:p>
      <w:pPr>
        <w:pStyle w:val="3"/>
        <w:rPr>
          <w:rFonts w:ascii="黑体" w:hAnsi="黑体" w:eastAsia="黑体"/>
          <w:sz w:val="44"/>
          <w:szCs w:val="44"/>
        </w:rPr>
      </w:pPr>
      <w:r>
        <w:rPr>
          <w:rFonts w:hint="eastAsia" w:ascii="黑体" w:hAnsi="黑体" w:eastAsia="黑体"/>
          <w:sz w:val="44"/>
          <w:szCs w:val="44"/>
        </w:rPr>
        <w:t>维保服务项目院内遴选文件</w:t>
      </w:r>
    </w:p>
    <w:p>
      <w:pPr>
        <w:autoSpaceDE w:val="0"/>
        <w:autoSpaceDN w:val="0"/>
        <w:adjustRightInd w:val="0"/>
        <w:jc w:val="center"/>
        <w:rPr>
          <w:b/>
          <w:sz w:val="32"/>
          <w:szCs w:val="32"/>
        </w:rPr>
      </w:pPr>
    </w:p>
    <w:p>
      <w:pPr>
        <w:autoSpaceDE w:val="0"/>
        <w:autoSpaceDN w:val="0"/>
        <w:adjustRightInd w:val="0"/>
        <w:jc w:val="center"/>
        <w:rPr>
          <w:rFonts w:ascii="黑体" w:hAnsi="Arial"/>
          <w:color w:val="FF0000"/>
          <w:kern w:val="0"/>
          <w:sz w:val="30"/>
          <w:szCs w:val="30"/>
        </w:rPr>
      </w:pPr>
      <w:r>
        <w:rPr>
          <w:rFonts w:hint="eastAsia"/>
          <w:b/>
          <w:sz w:val="32"/>
          <w:szCs w:val="32"/>
        </w:rPr>
        <w:t>项目编号：BJAMYY-2</w:t>
      </w:r>
      <w:r>
        <w:rPr>
          <w:b/>
          <w:sz w:val="32"/>
          <w:szCs w:val="32"/>
        </w:rPr>
        <w:t>02</w:t>
      </w:r>
      <w:r>
        <w:rPr>
          <w:rFonts w:hint="eastAsia"/>
          <w:b/>
          <w:sz w:val="32"/>
          <w:szCs w:val="32"/>
        </w:rPr>
        <w:t>3</w:t>
      </w:r>
      <w:r>
        <w:rPr>
          <w:rFonts w:hint="eastAsia"/>
          <w:b/>
          <w:color w:val="000000" w:themeColor="text1"/>
          <w:sz w:val="32"/>
          <w:szCs w:val="32"/>
          <w14:textFill>
            <w14:solidFill>
              <w14:schemeClr w14:val="tx1"/>
            </w14:solidFill>
          </w14:textFill>
        </w:rPr>
        <w:t>-08-01</w:t>
      </w:r>
    </w:p>
    <w:p>
      <w:pPr>
        <w:pStyle w:val="3"/>
        <w:rPr>
          <w:rFonts w:ascii="黑体" w:hAnsi="黑体" w:eastAsia="黑体"/>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spacing w:line="360" w:lineRule="auto"/>
        <w:jc w:val="center"/>
        <w:rPr>
          <w:b/>
          <w:bCs/>
          <w:sz w:val="32"/>
          <w:szCs w:val="32"/>
        </w:rPr>
      </w:pPr>
      <w:r>
        <w:rPr>
          <w:rFonts w:hint="eastAsia"/>
          <w:b/>
          <w:bCs/>
          <w:sz w:val="32"/>
          <w:szCs w:val="32"/>
        </w:rPr>
        <w:t>采购单位：北京按摩医院</w:t>
      </w:r>
    </w:p>
    <w:p>
      <w:pPr>
        <w:spacing w:line="360" w:lineRule="auto"/>
        <w:jc w:val="center"/>
        <w:rPr>
          <w:rFonts w:ascii="黑体" w:hAnsi="Arial" w:eastAsia="黑体" w:cs="黑体"/>
          <w:kern w:val="0"/>
          <w:sz w:val="36"/>
          <w:szCs w:val="36"/>
          <w:lang w:val="zh-CN"/>
        </w:rPr>
      </w:pPr>
      <w:r>
        <w:rPr>
          <w:rFonts w:hint="eastAsia"/>
          <w:b/>
          <w:bCs/>
          <w:sz w:val="32"/>
          <w:szCs w:val="32"/>
        </w:rPr>
        <w:t>20</w:t>
      </w:r>
      <w:r>
        <w:rPr>
          <w:b/>
          <w:bCs/>
          <w:sz w:val="32"/>
          <w:szCs w:val="32"/>
        </w:rPr>
        <w:t>2</w:t>
      </w:r>
      <w:r>
        <w:rPr>
          <w:rFonts w:hint="eastAsia"/>
          <w:b/>
          <w:bCs/>
          <w:sz w:val="32"/>
          <w:szCs w:val="32"/>
        </w:rPr>
        <w:t>3年08月</w:t>
      </w:r>
    </w:p>
    <w:p>
      <w:pPr>
        <w:autoSpaceDE w:val="0"/>
        <w:autoSpaceDN w:val="0"/>
        <w:adjustRightInd w:val="0"/>
        <w:rPr>
          <w:rFonts w:ascii="黑体" w:hAnsi="Arial" w:eastAsia="黑体" w:cs="黑体"/>
          <w:kern w:val="0"/>
          <w:sz w:val="36"/>
          <w:szCs w:val="36"/>
          <w:lang w:val="zh-CN"/>
        </w:rPr>
      </w:pPr>
    </w:p>
    <w:p>
      <w:pPr>
        <w:pStyle w:val="2"/>
        <w:rPr>
          <w:rFonts w:ascii="黑体" w:hAnsi="Arial" w:eastAsia="黑体" w:cs="黑体"/>
          <w:kern w:val="0"/>
          <w:sz w:val="36"/>
          <w:szCs w:val="36"/>
          <w:lang w:val="zh-CN"/>
        </w:rPr>
      </w:pPr>
    </w:p>
    <w:p>
      <w:pPr>
        <w:pStyle w:val="2"/>
        <w:rPr>
          <w:rFonts w:ascii="黑体" w:hAnsi="Arial" w:eastAsia="黑体" w:cs="黑体"/>
          <w:kern w:val="0"/>
          <w:sz w:val="36"/>
          <w:szCs w:val="36"/>
          <w:lang w:val="zh-CN"/>
        </w:rPr>
      </w:pPr>
    </w:p>
    <w:p>
      <w:pPr>
        <w:pStyle w:val="2"/>
        <w:rPr>
          <w:rFonts w:ascii="黑体" w:hAnsi="Arial" w:eastAsia="黑体" w:cs="黑体"/>
          <w:kern w:val="0"/>
          <w:sz w:val="36"/>
          <w:szCs w:val="36"/>
          <w:lang w:val="zh-CN"/>
        </w:rPr>
      </w:pPr>
    </w:p>
    <w:p>
      <w:pPr>
        <w:pStyle w:val="2"/>
        <w:rPr>
          <w:rFonts w:ascii="黑体" w:hAnsi="Arial" w:eastAsia="黑体" w:cs="黑体"/>
          <w:kern w:val="0"/>
          <w:sz w:val="36"/>
          <w:szCs w:val="36"/>
          <w:lang w:val="zh-CN"/>
        </w:rPr>
      </w:pPr>
    </w:p>
    <w:p>
      <w:pPr>
        <w:autoSpaceDE w:val="0"/>
        <w:autoSpaceDN w:val="0"/>
        <w:adjustRightInd w:val="0"/>
        <w:jc w:val="center"/>
        <w:rPr>
          <w:rFonts w:ascii="黑体" w:hAnsi="Arial" w:eastAsia="黑体" w:cs="黑体"/>
          <w:kern w:val="0"/>
          <w:sz w:val="36"/>
          <w:szCs w:val="36"/>
          <w:lang w:val="zh-CN"/>
        </w:rPr>
      </w:pPr>
    </w:p>
    <w:p>
      <w:pPr>
        <w:autoSpaceDE w:val="0"/>
        <w:autoSpaceDN w:val="0"/>
        <w:adjustRightInd w:val="0"/>
        <w:jc w:val="center"/>
        <w:rPr>
          <w:rFonts w:ascii="黑体" w:hAnsi="Arial" w:eastAsia="黑体"/>
          <w:kern w:val="0"/>
          <w:sz w:val="36"/>
          <w:szCs w:val="36"/>
          <w:lang w:val="zh-CN"/>
        </w:rPr>
      </w:pPr>
      <w:r>
        <w:rPr>
          <w:rFonts w:hint="eastAsia" w:ascii="黑体" w:hAnsi="Arial" w:eastAsia="黑体" w:cs="黑体"/>
          <w:kern w:val="0"/>
          <w:sz w:val="36"/>
          <w:szCs w:val="36"/>
          <w:lang w:val="zh-CN"/>
        </w:rPr>
        <w:t>目 录</w:t>
      </w:r>
    </w:p>
    <w:p>
      <w:pPr>
        <w:autoSpaceDE w:val="0"/>
        <w:autoSpaceDN w:val="0"/>
        <w:adjustRightInd w:val="0"/>
        <w:spacing w:line="360" w:lineRule="auto"/>
        <w:jc w:val="center"/>
        <w:rPr>
          <w:kern w:val="0"/>
          <w:lang w:val="zh-CN"/>
        </w:rPr>
      </w:pPr>
    </w:p>
    <w:p>
      <w:pPr>
        <w:pStyle w:val="52"/>
        <w:tabs>
          <w:tab w:val="right" w:leader="dot" w:pos="9746"/>
        </w:tabs>
        <w:spacing w:line="360" w:lineRule="auto"/>
        <w:jc w:val="left"/>
      </w:pPr>
      <w:r>
        <w:fldChar w:fldCharType="begin"/>
      </w:r>
      <w:r>
        <w:instrText xml:space="preserve">TOC \o "1-1" \h \u </w:instrText>
      </w:r>
      <w:r>
        <w:fldChar w:fldCharType="separate"/>
      </w:r>
      <w:r>
        <w:fldChar w:fldCharType="begin"/>
      </w:r>
      <w:r>
        <w:instrText xml:space="preserve"> HYPERLINK \l "_Toc16497" </w:instrText>
      </w:r>
      <w:r>
        <w:fldChar w:fldCharType="separate"/>
      </w:r>
      <w:r>
        <w:rPr>
          <w:rFonts w:hint="eastAsia"/>
        </w:rPr>
        <w:t>第一章  院内遴选邀请</w:t>
      </w:r>
      <w:r>
        <w:rPr>
          <w:rFonts w:hint="eastAsia"/>
        </w:rPr>
        <w:fldChar w:fldCharType="end"/>
      </w:r>
    </w:p>
    <w:p>
      <w:pPr>
        <w:pStyle w:val="52"/>
        <w:tabs>
          <w:tab w:val="right" w:leader="dot" w:pos="9746"/>
        </w:tabs>
        <w:spacing w:line="360" w:lineRule="auto"/>
        <w:jc w:val="left"/>
      </w:pPr>
      <w:r>
        <w:fldChar w:fldCharType="begin"/>
      </w:r>
      <w:r>
        <w:instrText xml:space="preserve"> HYPERLINK \l "_Toc31724" </w:instrText>
      </w:r>
      <w:r>
        <w:fldChar w:fldCharType="separate"/>
      </w:r>
      <w:r>
        <w:rPr>
          <w:rFonts w:hint="eastAsia"/>
        </w:rPr>
        <w:t>第二章  遴选前附表</w:t>
      </w:r>
      <w:r>
        <w:rPr>
          <w:rFonts w:hint="eastAsia"/>
        </w:rPr>
        <w:fldChar w:fldCharType="end"/>
      </w:r>
    </w:p>
    <w:p>
      <w:pPr>
        <w:pStyle w:val="52"/>
        <w:tabs>
          <w:tab w:val="right" w:leader="dot" w:pos="9746"/>
        </w:tabs>
        <w:spacing w:line="360" w:lineRule="auto"/>
        <w:jc w:val="left"/>
      </w:pPr>
      <w:r>
        <w:fldChar w:fldCharType="begin"/>
      </w:r>
      <w:r>
        <w:instrText xml:space="preserve"> HYPERLINK \l "_Toc4917" </w:instrText>
      </w:r>
      <w:r>
        <w:fldChar w:fldCharType="separate"/>
      </w:r>
      <w:r>
        <w:rPr>
          <w:rFonts w:hint="eastAsia"/>
        </w:rPr>
        <w:t>第三章  评定成交标准</w:t>
      </w:r>
      <w:r>
        <w:rPr>
          <w:rFonts w:hint="eastAsia"/>
        </w:rPr>
        <w:fldChar w:fldCharType="end"/>
      </w:r>
    </w:p>
    <w:p>
      <w:pPr>
        <w:pStyle w:val="52"/>
        <w:tabs>
          <w:tab w:val="right" w:leader="dot" w:pos="9746"/>
        </w:tabs>
        <w:spacing w:line="360" w:lineRule="auto"/>
        <w:jc w:val="left"/>
      </w:pPr>
      <w:r>
        <w:fldChar w:fldCharType="begin"/>
      </w:r>
      <w:r>
        <w:instrText xml:space="preserve"> HYPERLINK \l "_Toc9936" </w:instrText>
      </w:r>
      <w:r>
        <w:fldChar w:fldCharType="separate"/>
      </w:r>
      <w:r>
        <w:rPr>
          <w:rFonts w:hint="eastAsia"/>
        </w:rPr>
        <w:t>第四章  采购需求</w:t>
      </w:r>
      <w:r>
        <w:rPr>
          <w:rFonts w:hint="eastAsia"/>
        </w:rPr>
        <w:fldChar w:fldCharType="end"/>
      </w:r>
    </w:p>
    <w:p>
      <w:pPr>
        <w:pStyle w:val="52"/>
        <w:tabs>
          <w:tab w:val="right" w:leader="dot" w:pos="9746"/>
        </w:tabs>
        <w:spacing w:line="360" w:lineRule="auto"/>
        <w:jc w:val="left"/>
      </w:pPr>
      <w:r>
        <w:fldChar w:fldCharType="begin"/>
      </w:r>
      <w:r>
        <w:instrText xml:space="preserve">TOC \o "1-1" \h \u </w:instrText>
      </w:r>
      <w:r>
        <w:fldChar w:fldCharType="separate"/>
      </w:r>
      <w:r>
        <w:fldChar w:fldCharType="begin"/>
      </w:r>
      <w:r>
        <w:instrText xml:space="preserve"> HYPERLINK \l "_Toc16497" </w:instrText>
      </w:r>
      <w:r>
        <w:fldChar w:fldCharType="separate"/>
      </w:r>
      <w:r>
        <w:rPr>
          <w:rFonts w:hint="eastAsia"/>
        </w:rPr>
        <w:t>第五章  合同条款</w:t>
      </w:r>
      <w:r>
        <w:rPr>
          <w:rFonts w:hint="eastAsia"/>
        </w:rPr>
        <w:fldChar w:fldCharType="end"/>
      </w:r>
    </w:p>
    <w:p>
      <w:pPr>
        <w:pStyle w:val="52"/>
        <w:tabs>
          <w:tab w:val="right" w:leader="dot" w:pos="9746"/>
        </w:tabs>
        <w:spacing w:line="360" w:lineRule="auto"/>
        <w:jc w:val="left"/>
      </w:pPr>
      <w:r>
        <w:fldChar w:fldCharType="begin"/>
      </w:r>
      <w:r>
        <w:instrText xml:space="preserve"> HYPERLINK \l "_Toc31724" </w:instrText>
      </w:r>
      <w:r>
        <w:fldChar w:fldCharType="separate"/>
      </w:r>
      <w:r>
        <w:rPr>
          <w:rFonts w:hint="eastAsia"/>
        </w:rPr>
        <w:t>第六章  附件-响应文件格式</w:t>
      </w:r>
      <w:r>
        <w:rPr>
          <w:rFonts w:hint="eastAsia"/>
        </w:rPr>
        <w:fldChar w:fldCharType="end"/>
      </w:r>
    </w:p>
    <w:p>
      <w:pPr>
        <w:pStyle w:val="52"/>
        <w:tabs>
          <w:tab w:val="right" w:leader="dot" w:pos="9746"/>
        </w:tabs>
        <w:spacing w:line="360" w:lineRule="auto"/>
        <w:jc w:val="left"/>
      </w:pPr>
    </w:p>
    <w:p>
      <w:pPr>
        <w:pStyle w:val="52"/>
        <w:tabs>
          <w:tab w:val="right" w:leader="dot" w:pos="9746"/>
        </w:tabs>
        <w:spacing w:line="360" w:lineRule="auto"/>
        <w:jc w:val="left"/>
      </w:pPr>
    </w:p>
    <w:p>
      <w:pPr>
        <w:jc w:val="left"/>
      </w:pPr>
      <w:r>
        <w:rPr>
          <w:rFonts w:ascii="宋体" w:hAnsi="宋体" w:eastAsia="宋体" w:cs="宋体"/>
          <w:sz w:val="24"/>
          <w:szCs w:val="24"/>
        </w:rPr>
        <w:fldChar w:fldCharType="end"/>
      </w:r>
    </w:p>
    <w:p>
      <w:pPr>
        <w:autoSpaceDE w:val="0"/>
        <w:autoSpaceDN w:val="0"/>
        <w:adjustRightInd w:val="0"/>
        <w:spacing w:line="480" w:lineRule="auto"/>
        <w:rPr>
          <w:rFonts w:ascii="宋体" w:hAnsi="宋体" w:eastAsia="宋体" w:cs="宋体"/>
          <w:sz w:val="24"/>
          <w:szCs w:val="24"/>
        </w:rPr>
      </w:pPr>
      <w:r>
        <w:rPr>
          <w:rFonts w:ascii="宋体" w:hAnsi="宋体" w:eastAsia="宋体" w:cs="宋体"/>
          <w:sz w:val="24"/>
          <w:szCs w:val="24"/>
        </w:rPr>
        <w:fldChar w:fldCharType="end"/>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rPr>
          <w:sz w:val="24"/>
          <w:szCs w:val="24"/>
        </w:rPr>
      </w:pPr>
    </w:p>
    <w:p>
      <w:pPr>
        <w:pStyle w:val="3"/>
        <w:numPr>
          <w:ilvl w:val="0"/>
          <w:numId w:val="1"/>
        </w:numPr>
      </w:pPr>
      <w:bookmarkStart w:id="1" w:name="_Toc5065"/>
      <w:bookmarkStart w:id="2" w:name="_Toc27905"/>
      <w:bookmarkStart w:id="3" w:name="_Toc508200434"/>
      <w:bookmarkStart w:id="4" w:name="_Toc16497"/>
      <w:r>
        <w:rPr>
          <w:rFonts w:hint="eastAsia"/>
        </w:rPr>
        <w:t>院内遴选邀请</w:t>
      </w:r>
      <w:bookmarkEnd w:id="1"/>
      <w:bookmarkEnd w:id="2"/>
      <w:bookmarkEnd w:id="3"/>
      <w:bookmarkEnd w:id="4"/>
    </w:p>
    <w:p>
      <w:pPr>
        <w:ind w:firstLine="840" w:firstLineChars="400"/>
        <w:rPr>
          <w:rFonts w:asciiTheme="minorEastAsia" w:hAnsiTheme="minorEastAsia"/>
          <w:kern w:val="0"/>
          <w:szCs w:val="21"/>
        </w:rPr>
      </w:pPr>
      <w:r>
        <w:rPr>
          <w:rFonts w:hint="eastAsia" w:asciiTheme="minorEastAsia" w:hAnsiTheme="minorEastAsia"/>
          <w:kern w:val="0"/>
          <w:szCs w:val="21"/>
        </w:rPr>
        <w:t>项目名称：北京按摩医院西城院区大型医疗设备（CT、DR）维保服务项目</w:t>
      </w:r>
    </w:p>
    <w:p>
      <w:pPr>
        <w:ind w:firstLine="840" w:firstLineChars="400"/>
        <w:rPr>
          <w:rFonts w:asciiTheme="minorEastAsia" w:hAnsiTheme="minorEastAsia"/>
          <w:kern w:val="0"/>
          <w:szCs w:val="21"/>
        </w:rPr>
      </w:pPr>
      <w:r>
        <w:rPr>
          <w:rFonts w:hint="eastAsia" w:asciiTheme="minorEastAsia" w:hAnsiTheme="minorEastAsia"/>
          <w:kern w:val="0"/>
          <w:szCs w:val="21"/>
        </w:rPr>
        <w:t>项目编号：</w:t>
      </w:r>
      <w:bookmarkStart w:id="5" w:name="_Hlk112684415"/>
      <w:r>
        <w:rPr>
          <w:rFonts w:hint="eastAsia" w:asciiTheme="minorEastAsia" w:hAnsiTheme="minorEastAsia"/>
          <w:kern w:val="0"/>
          <w:szCs w:val="21"/>
        </w:rPr>
        <w:t>BJAMYY-2023-</w:t>
      </w:r>
      <w:bookmarkEnd w:id="5"/>
      <w:r>
        <w:rPr>
          <w:rFonts w:hint="eastAsia" w:asciiTheme="minorEastAsia" w:hAnsiTheme="minorEastAsia"/>
          <w:kern w:val="0"/>
          <w:szCs w:val="21"/>
        </w:rPr>
        <w:t>08-01</w:t>
      </w:r>
    </w:p>
    <w:p>
      <w:pPr>
        <w:ind w:firstLine="840" w:firstLineChars="400"/>
        <w:rPr>
          <w:rFonts w:asciiTheme="minorEastAsia" w:hAnsiTheme="minorEastAsia"/>
          <w:kern w:val="0"/>
          <w:szCs w:val="21"/>
        </w:rPr>
      </w:pPr>
      <w:r>
        <w:rPr>
          <w:rFonts w:hint="eastAsia" w:asciiTheme="minorEastAsia" w:hAnsiTheme="minorEastAsia"/>
          <w:kern w:val="0"/>
          <w:szCs w:val="21"/>
        </w:rPr>
        <w:t>有任何一项不符合资格要求的，其投标无效。</w:t>
      </w:r>
    </w:p>
    <w:p>
      <w:pPr>
        <w:spacing w:line="360" w:lineRule="auto"/>
        <w:ind w:firstLine="422" w:firstLineChars="200"/>
        <w:rPr>
          <w:rFonts w:asciiTheme="minorEastAsia" w:hAnsiTheme="minorEastAsia"/>
          <w:b/>
          <w:kern w:val="0"/>
          <w:szCs w:val="21"/>
        </w:rPr>
      </w:pPr>
      <w:r>
        <w:rPr>
          <w:rFonts w:hint="eastAsia" w:asciiTheme="minorEastAsia" w:hAnsiTheme="minorEastAsia"/>
          <w:b/>
          <w:kern w:val="0"/>
          <w:szCs w:val="21"/>
        </w:rPr>
        <w:t>一、对供应商资格要求（供应商资格条件）:</w:t>
      </w:r>
    </w:p>
    <w:p>
      <w:pPr>
        <w:pStyle w:val="42"/>
        <w:numPr>
          <w:ilvl w:val="0"/>
          <w:numId w:val="2"/>
        </w:numPr>
        <w:spacing w:line="480" w:lineRule="auto"/>
        <w:ind w:firstLineChars="0"/>
        <w:rPr>
          <w:rFonts w:asciiTheme="minorEastAsia" w:hAnsiTheme="minorEastAsia"/>
          <w:kern w:val="0"/>
          <w:szCs w:val="21"/>
        </w:rPr>
      </w:pPr>
      <w:r>
        <w:rPr>
          <w:rFonts w:hint="eastAsia" w:asciiTheme="minorEastAsia" w:hAnsiTheme="minorEastAsia"/>
          <w:kern w:val="0"/>
          <w:szCs w:val="21"/>
        </w:rPr>
        <w:t>供应商</w:t>
      </w:r>
      <w:r>
        <w:rPr>
          <w:rFonts w:asciiTheme="minorEastAsia" w:hAnsiTheme="minorEastAsia"/>
          <w:kern w:val="0"/>
          <w:szCs w:val="21"/>
        </w:rPr>
        <w:t>营业执照副本的复印件、税务登记证复印件、组织机构代码证复印件；或</w:t>
      </w:r>
      <w:r>
        <w:rPr>
          <w:rFonts w:hint="eastAsia" w:asciiTheme="minorEastAsia" w:hAnsiTheme="minorEastAsia"/>
          <w:kern w:val="0"/>
          <w:szCs w:val="21"/>
        </w:rPr>
        <w:t>三</w:t>
      </w:r>
      <w:r>
        <w:rPr>
          <w:rFonts w:asciiTheme="minorEastAsia" w:hAnsiTheme="minorEastAsia"/>
          <w:kern w:val="0"/>
          <w:szCs w:val="21"/>
        </w:rPr>
        <w:t>证合一的营业执照副本复印件</w:t>
      </w:r>
      <w:r>
        <w:rPr>
          <w:rFonts w:hint="eastAsia" w:asciiTheme="minorEastAsia" w:hAnsiTheme="minorEastAsia"/>
          <w:kern w:val="0"/>
          <w:szCs w:val="21"/>
        </w:rPr>
        <w:t>等</w:t>
      </w:r>
      <w:r>
        <w:rPr>
          <w:rFonts w:asciiTheme="minorEastAsia" w:hAnsiTheme="minorEastAsia"/>
          <w:kern w:val="0"/>
          <w:szCs w:val="21"/>
        </w:rPr>
        <w:t>（前述</w:t>
      </w:r>
      <w:r>
        <w:rPr>
          <w:rFonts w:hint="eastAsia" w:asciiTheme="minorEastAsia" w:hAnsiTheme="minorEastAsia"/>
          <w:kern w:val="0"/>
          <w:szCs w:val="21"/>
        </w:rPr>
        <w:t>资质</w:t>
      </w:r>
      <w:r>
        <w:rPr>
          <w:rFonts w:asciiTheme="minorEastAsia" w:hAnsiTheme="minorEastAsia"/>
          <w:kern w:val="0"/>
          <w:szCs w:val="21"/>
        </w:rPr>
        <w:t>证书需在有效期内、应清晰可辨，并加盖</w:t>
      </w:r>
      <w:r>
        <w:rPr>
          <w:rFonts w:hint="eastAsia" w:asciiTheme="minorEastAsia" w:hAnsiTheme="minorEastAsia"/>
          <w:kern w:val="0"/>
          <w:szCs w:val="21"/>
        </w:rPr>
        <w:t>供应商</w:t>
      </w:r>
      <w:r>
        <w:rPr>
          <w:rFonts w:asciiTheme="minorEastAsia" w:hAnsiTheme="minorEastAsia"/>
          <w:kern w:val="0"/>
          <w:szCs w:val="21"/>
        </w:rPr>
        <w:t>公章）</w:t>
      </w:r>
      <w:r>
        <w:rPr>
          <w:rFonts w:hint="eastAsia" w:asciiTheme="minorEastAsia" w:hAnsiTheme="minorEastAsia"/>
          <w:kern w:val="0"/>
          <w:szCs w:val="21"/>
        </w:rPr>
        <w:t>；</w:t>
      </w:r>
    </w:p>
    <w:p>
      <w:pPr>
        <w:pStyle w:val="42"/>
        <w:numPr>
          <w:ilvl w:val="0"/>
          <w:numId w:val="2"/>
        </w:numPr>
        <w:spacing w:line="480" w:lineRule="auto"/>
        <w:ind w:firstLineChars="0"/>
        <w:rPr>
          <w:rFonts w:asciiTheme="minorEastAsia" w:hAnsiTheme="minorEastAsia"/>
          <w:kern w:val="0"/>
          <w:szCs w:val="21"/>
        </w:rPr>
      </w:pPr>
      <w:r>
        <w:rPr>
          <w:rFonts w:hint="eastAsia" w:asciiTheme="minorEastAsia" w:hAnsiTheme="minorEastAsia"/>
          <w:kern w:val="0"/>
          <w:szCs w:val="21"/>
        </w:rPr>
        <w:t>法定代表人身份证明复印件；</w:t>
      </w:r>
    </w:p>
    <w:p>
      <w:pPr>
        <w:pStyle w:val="42"/>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以</w:t>
      </w:r>
      <w:r>
        <w:rPr>
          <w:rFonts w:hint="eastAsia" w:asciiTheme="minorEastAsia" w:hAnsiTheme="minorEastAsia"/>
          <w:kern w:val="0"/>
          <w:szCs w:val="21"/>
        </w:rPr>
        <w:t>遴选</w:t>
      </w:r>
      <w:r>
        <w:rPr>
          <w:rFonts w:asciiTheme="minorEastAsia" w:hAnsiTheme="minorEastAsia"/>
          <w:kern w:val="0"/>
          <w:szCs w:val="21"/>
        </w:rPr>
        <w:t>日期计算，近六个月内任何一个月依法缴纳社会保障资金的证明单据的复印件，和近六个月内任何一个月依法缴纳税收的证明单据的复印件</w:t>
      </w:r>
      <w:r>
        <w:rPr>
          <w:rFonts w:hint="eastAsia" w:asciiTheme="minorEastAsia" w:hAnsiTheme="minorEastAsia"/>
          <w:kern w:val="0"/>
          <w:szCs w:val="21"/>
        </w:rPr>
        <w:t>；</w:t>
      </w:r>
    </w:p>
    <w:p>
      <w:pPr>
        <w:pStyle w:val="42"/>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参加本次采购活动前三年内在经营活动中没有重大违法记录的声明</w:t>
      </w:r>
      <w:r>
        <w:rPr>
          <w:rFonts w:hint="eastAsia" w:asciiTheme="minorEastAsia" w:hAnsiTheme="minorEastAsia"/>
          <w:kern w:val="0"/>
          <w:szCs w:val="21"/>
        </w:rPr>
        <w:t>；</w:t>
      </w:r>
    </w:p>
    <w:p>
      <w:pPr>
        <w:pStyle w:val="42"/>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有效的</w:t>
      </w:r>
      <w:r>
        <w:rPr>
          <w:rFonts w:hint="eastAsia" w:asciiTheme="minorEastAsia" w:hAnsiTheme="minorEastAsia"/>
          <w:kern w:val="0"/>
          <w:szCs w:val="21"/>
        </w:rPr>
        <w:t>供应商</w:t>
      </w:r>
      <w:r>
        <w:rPr>
          <w:rFonts w:asciiTheme="minorEastAsia" w:hAnsiTheme="minorEastAsia"/>
          <w:kern w:val="0"/>
          <w:szCs w:val="21"/>
        </w:rPr>
        <w:t>法定代表人授权书原件</w:t>
      </w:r>
      <w:r>
        <w:rPr>
          <w:rFonts w:hint="eastAsia" w:asciiTheme="minorEastAsia" w:hAnsiTheme="minorEastAsia"/>
          <w:kern w:val="0"/>
          <w:szCs w:val="21"/>
        </w:rPr>
        <w:t>及被授权人的身份证复印件；</w:t>
      </w:r>
    </w:p>
    <w:p>
      <w:pPr>
        <w:pStyle w:val="42"/>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具有良好的商业信誉和健全的财务会计制度；</w:t>
      </w:r>
    </w:p>
    <w:p>
      <w:pPr>
        <w:pStyle w:val="42"/>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单位负责人为同一人或者存在直接控股、管理关系的不同供应商，不得同时参加本项目同一包的遴选；</w:t>
      </w:r>
    </w:p>
    <w:p>
      <w:pPr>
        <w:pStyle w:val="42"/>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具有履行合同所必需的设备和专业技术能力；</w:t>
      </w:r>
    </w:p>
    <w:p>
      <w:pPr>
        <w:pStyle w:val="42"/>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本项目不接受联合体参加；</w:t>
      </w:r>
    </w:p>
    <w:p>
      <w:pPr>
        <w:pStyle w:val="42"/>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未被“信用中国”网站（</w:t>
      </w:r>
      <w:r>
        <w:rPr>
          <w:rFonts w:cs="宋体" w:asciiTheme="minorEastAsia" w:hAnsiTheme="minorEastAsia"/>
          <w:szCs w:val="21"/>
        </w:rPr>
        <w:t>www.creditchina.gov.cn）、</w:t>
      </w:r>
      <w:r>
        <w:rPr>
          <w:rFonts w:hint="eastAsia" w:cs="宋体" w:asciiTheme="minorEastAsia" w:hAnsiTheme="minorEastAsia"/>
          <w:szCs w:val="21"/>
        </w:rPr>
        <w:t>“中国政府采购网”（</w:t>
      </w:r>
      <w:r>
        <w:rPr>
          <w:rFonts w:cs="宋体" w:asciiTheme="minorEastAsia" w:hAnsiTheme="minorEastAsia"/>
          <w:szCs w:val="21"/>
        </w:rPr>
        <w:t>www.ccgp.gov.cn）列入失信被执行人、重大税收违法案件当事人名单、政府采购严重失信行为记录名单</w:t>
      </w:r>
      <w:r>
        <w:rPr>
          <w:rFonts w:hint="eastAsia" w:cs="宋体" w:asciiTheme="minorEastAsia" w:hAnsiTheme="minorEastAsia"/>
          <w:szCs w:val="21"/>
        </w:rPr>
        <w:t>；</w:t>
      </w:r>
    </w:p>
    <w:p>
      <w:pPr>
        <w:pStyle w:val="42"/>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法律、行政法规规定的其他条件。</w:t>
      </w:r>
    </w:p>
    <w:p>
      <w:pPr>
        <w:pStyle w:val="42"/>
        <w:spacing w:line="480" w:lineRule="auto"/>
        <w:ind w:left="425" w:firstLine="0" w:firstLineChars="0"/>
        <w:rPr>
          <w:rFonts w:asciiTheme="minorEastAsia" w:hAnsiTheme="minorEastAsia"/>
          <w:kern w:val="0"/>
          <w:szCs w:val="21"/>
        </w:rPr>
      </w:pPr>
    </w:p>
    <w:p>
      <w:pPr>
        <w:pStyle w:val="3"/>
      </w:pPr>
      <w:bookmarkStart w:id="6" w:name="_Toc1861"/>
      <w:bookmarkStart w:id="7" w:name="_Toc508200435"/>
      <w:bookmarkStart w:id="8" w:name="_Toc31724"/>
      <w:bookmarkStart w:id="9" w:name="_Toc21499"/>
      <w:bookmarkStart w:id="10" w:name="_Hlk55129603"/>
    </w:p>
    <w:p>
      <w:pPr>
        <w:pStyle w:val="3"/>
      </w:pPr>
    </w:p>
    <w:p>
      <w:pPr>
        <w:pStyle w:val="3"/>
        <w:jc w:val="both"/>
      </w:pPr>
    </w:p>
    <w:p/>
    <w:p>
      <w:pPr>
        <w:pStyle w:val="2"/>
      </w:pPr>
    </w:p>
    <w:p>
      <w:pPr>
        <w:pStyle w:val="2"/>
      </w:pPr>
    </w:p>
    <w:p>
      <w:pPr>
        <w:pStyle w:val="2"/>
      </w:pPr>
    </w:p>
    <w:p>
      <w:pPr>
        <w:pStyle w:val="2"/>
      </w:pPr>
    </w:p>
    <w:p>
      <w:pPr>
        <w:pStyle w:val="3"/>
      </w:pPr>
      <w:r>
        <w:rPr>
          <w:rFonts w:hint="eastAsia"/>
        </w:rPr>
        <w:t>第二章  遴选前附表</w:t>
      </w:r>
      <w:bookmarkEnd w:id="6"/>
      <w:bookmarkEnd w:id="7"/>
      <w:bookmarkEnd w:id="8"/>
      <w:bookmarkEnd w:id="9"/>
    </w:p>
    <w:p/>
    <w:p>
      <w:pPr>
        <w:autoSpaceDE w:val="0"/>
        <w:autoSpaceDN w:val="0"/>
        <w:adjustRightInd w:val="0"/>
        <w:ind w:firstLine="420" w:firstLineChars="200"/>
        <w:rPr>
          <w:kern w:val="0"/>
          <w:sz w:val="22"/>
        </w:rPr>
      </w:pPr>
      <w:r>
        <w:rPr>
          <w:rFonts w:hint="eastAsia"/>
          <w:kern w:val="0"/>
          <w:szCs w:val="21"/>
          <w:lang w:val="zh-CN"/>
        </w:rPr>
        <w:t>本表关于</w:t>
      </w:r>
      <w:r>
        <w:rPr>
          <w:rFonts w:hint="eastAsia"/>
          <w:kern w:val="0"/>
          <w:szCs w:val="21"/>
        </w:rPr>
        <w:t>遴选</w:t>
      </w:r>
      <w:r>
        <w:rPr>
          <w:rFonts w:hint="eastAsia"/>
          <w:kern w:val="0"/>
          <w:szCs w:val="21"/>
          <w:lang w:val="zh-CN"/>
        </w:rPr>
        <w:t>前附表的具体要求是对供应商须知的具体补充和修改，如有矛盾，应以本表为准</w:t>
      </w:r>
      <w:r>
        <w:rPr>
          <w:rFonts w:hint="eastAsia"/>
          <w:kern w:val="0"/>
          <w:sz w:val="22"/>
          <w:lang w:val="zh-CN"/>
        </w:rPr>
        <w:t>。</w:t>
      </w:r>
    </w:p>
    <w:tbl>
      <w:tblPr>
        <w:tblStyle w:val="24"/>
        <w:tblW w:w="8930" w:type="dxa"/>
        <w:tblInd w:w="250" w:type="dxa"/>
        <w:tblLayout w:type="fixed"/>
        <w:tblCellMar>
          <w:top w:w="0" w:type="dxa"/>
          <w:left w:w="108" w:type="dxa"/>
          <w:bottom w:w="0" w:type="dxa"/>
          <w:right w:w="108" w:type="dxa"/>
        </w:tblCellMar>
      </w:tblPr>
      <w:tblGrid>
        <w:gridCol w:w="884"/>
        <w:gridCol w:w="1701"/>
        <w:gridCol w:w="6345"/>
      </w:tblGrid>
      <w:tr>
        <w:tblPrEx>
          <w:tblCellMar>
            <w:top w:w="0" w:type="dxa"/>
            <w:left w:w="108" w:type="dxa"/>
            <w:bottom w:w="0" w:type="dxa"/>
            <w:right w:w="108" w:type="dxa"/>
          </w:tblCellMar>
        </w:tblPrEx>
        <w:trPr>
          <w:trHeight w:val="2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EastAsia" w:hAnsiTheme="minorEastAsia"/>
                <w:kern w:val="0"/>
                <w:sz w:val="18"/>
                <w:szCs w:val="18"/>
                <w:lang w:val="zh-CN"/>
              </w:rPr>
            </w:pPr>
            <w:r>
              <w:rPr>
                <w:rFonts w:hint="eastAsia" w:cs="黑体" w:asciiTheme="minorEastAsia" w:hAnsiTheme="minorEastAsia"/>
                <w:kern w:val="0"/>
                <w:sz w:val="18"/>
                <w:szCs w:val="18"/>
                <w:lang w:val="zh-CN"/>
              </w:rPr>
              <w:t>序号</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黑体" w:asciiTheme="minorEastAsia" w:hAnsiTheme="minorEastAsia"/>
                <w:kern w:val="0"/>
                <w:sz w:val="18"/>
                <w:szCs w:val="18"/>
                <w:lang w:val="zh-CN"/>
              </w:rPr>
              <w:t>内容</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黑体" w:asciiTheme="minorEastAsia" w:hAnsiTheme="minorEastAsia"/>
                <w:kern w:val="0"/>
                <w:sz w:val="18"/>
                <w:szCs w:val="18"/>
                <w:lang w:val="zh-CN"/>
              </w:rPr>
              <w:t>说明与要求</w:t>
            </w:r>
          </w:p>
        </w:tc>
      </w:tr>
      <w:tr>
        <w:tblPrEx>
          <w:tblCellMar>
            <w:top w:w="0" w:type="dxa"/>
            <w:left w:w="108" w:type="dxa"/>
            <w:bottom w:w="0" w:type="dxa"/>
            <w:right w:w="108" w:type="dxa"/>
          </w:tblCellMar>
        </w:tblPrEx>
        <w:trPr>
          <w:trHeight w:val="1085"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kern w:val="0"/>
                <w:sz w:val="18"/>
                <w:szCs w:val="18"/>
              </w:rPr>
              <w:t>1</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项目概述</w:t>
            </w:r>
          </w:p>
        </w:tc>
        <w:tc>
          <w:tcPr>
            <w:tcW w:w="634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遴选时间：2023年08月1</w:t>
            </w:r>
            <w:r>
              <w:rPr>
                <w:rFonts w:hint="eastAsia" w:asciiTheme="minorEastAsia" w:hAnsiTheme="minorEastAsia"/>
                <w:kern w:val="0"/>
                <w:sz w:val="18"/>
                <w:szCs w:val="18"/>
                <w:lang w:val="en-US" w:eastAsia="zh-CN"/>
              </w:rPr>
              <w:t>1</w:t>
            </w:r>
            <w:r>
              <w:rPr>
                <w:rFonts w:hint="eastAsia" w:asciiTheme="minorEastAsia" w:hAnsiTheme="minorEastAsia"/>
                <w:kern w:val="0"/>
                <w:sz w:val="18"/>
                <w:szCs w:val="18"/>
              </w:rPr>
              <w:t>日上午 9点（如果时间有变化，以实际为准）</w:t>
            </w:r>
          </w:p>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遴选地点：北京按摩医院朝阳院区</w:t>
            </w:r>
          </w:p>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 xml:space="preserve">获取文件方式：官网自行下载文件 </w:t>
            </w:r>
          </w:p>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联系人：黄老师</w:t>
            </w:r>
          </w:p>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联系电话：66161297-6708</w:t>
            </w:r>
          </w:p>
        </w:tc>
      </w:tr>
      <w:tr>
        <w:tblPrEx>
          <w:tblCellMar>
            <w:top w:w="0" w:type="dxa"/>
            <w:left w:w="108" w:type="dxa"/>
            <w:bottom w:w="0" w:type="dxa"/>
            <w:right w:w="108" w:type="dxa"/>
          </w:tblCellMar>
        </w:tblPrEx>
        <w:trPr>
          <w:trHeight w:val="51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kern w:val="0"/>
                <w:sz w:val="18"/>
                <w:szCs w:val="18"/>
              </w:rPr>
              <w:t>2</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供应商资格要求</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详见遴选邀请资格要求</w:t>
            </w:r>
          </w:p>
        </w:tc>
      </w:tr>
      <w:tr>
        <w:tblPrEx>
          <w:tblCellMar>
            <w:top w:w="0" w:type="dxa"/>
            <w:left w:w="108" w:type="dxa"/>
            <w:bottom w:w="0" w:type="dxa"/>
            <w:right w:w="108" w:type="dxa"/>
          </w:tblCellMar>
        </w:tblPrEx>
        <w:trPr>
          <w:trHeight w:val="68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cs="Arial" w:asciiTheme="minorEastAsia" w:hAnsiTheme="minorEastAsia"/>
                <w:kern w:val="0"/>
                <w:sz w:val="18"/>
                <w:szCs w:val="18"/>
              </w:rPr>
              <w:t>3</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对联合体参与响应的要求</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本项目不接受联合体参加</w:t>
            </w:r>
          </w:p>
        </w:tc>
      </w:tr>
      <w:tr>
        <w:tblPrEx>
          <w:tblCellMar>
            <w:top w:w="0" w:type="dxa"/>
            <w:left w:w="108" w:type="dxa"/>
            <w:bottom w:w="0" w:type="dxa"/>
            <w:right w:w="108" w:type="dxa"/>
          </w:tblCellMar>
        </w:tblPrEx>
        <w:trPr>
          <w:trHeight w:val="68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hint="eastAsia" w:cs="Arial" w:asciiTheme="minorEastAsia" w:hAnsiTheme="minorEastAsia"/>
                <w:kern w:val="0"/>
                <w:sz w:val="18"/>
                <w:szCs w:val="18"/>
              </w:rPr>
              <w:t>4</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lang w:val="zh-CN"/>
              </w:rPr>
            </w:pPr>
            <w:r>
              <w:rPr>
                <w:rFonts w:hint="eastAsia" w:asciiTheme="minorEastAsia" w:hAnsiTheme="minorEastAsia"/>
                <w:kern w:val="0"/>
                <w:sz w:val="18"/>
                <w:szCs w:val="18"/>
              </w:rPr>
              <w:t>是否为专门面向</w:t>
            </w:r>
            <w:r>
              <w:rPr>
                <w:rFonts w:asciiTheme="minorEastAsia" w:hAnsiTheme="minorEastAsia"/>
                <w:kern w:val="0"/>
                <w:sz w:val="18"/>
                <w:szCs w:val="18"/>
              </w:rPr>
              <w:t>中小企业采购</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kern w:val="0"/>
                <w:sz w:val="18"/>
                <w:szCs w:val="18"/>
                <w:lang w:val="zh-CN"/>
              </w:rPr>
            </w:pPr>
            <w:r>
              <w:rPr>
                <w:rFonts w:hint="eastAsia" w:asciiTheme="minorEastAsia" w:hAnsiTheme="minorEastAsia"/>
                <w:kern w:val="0"/>
                <w:sz w:val="18"/>
                <w:szCs w:val="18"/>
              </w:rPr>
              <w:t>是</w:t>
            </w:r>
          </w:p>
        </w:tc>
      </w:tr>
      <w:tr>
        <w:tblPrEx>
          <w:tblCellMar>
            <w:top w:w="0" w:type="dxa"/>
            <w:left w:w="108" w:type="dxa"/>
            <w:bottom w:w="0" w:type="dxa"/>
            <w:right w:w="108" w:type="dxa"/>
          </w:tblCellMar>
        </w:tblPrEx>
        <w:trPr>
          <w:trHeight w:val="9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kern w:val="0"/>
                <w:sz w:val="18"/>
                <w:szCs w:val="18"/>
              </w:rPr>
              <w:t>5</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sz w:val="18"/>
                <w:szCs w:val="18"/>
              </w:rPr>
              <w:t>响应文件构</w:t>
            </w:r>
            <w:r>
              <w:rPr>
                <w:rFonts w:hint="eastAsia" w:cs="楷体_GB2312" w:asciiTheme="minorEastAsia" w:hAnsiTheme="minorEastAsia"/>
                <w:kern w:val="0"/>
                <w:sz w:val="18"/>
                <w:szCs w:val="18"/>
                <w:lang w:val="zh-CN"/>
              </w:rPr>
              <w:t>成</w:t>
            </w:r>
          </w:p>
        </w:tc>
        <w:tc>
          <w:tcPr>
            <w:tcW w:w="6345" w:type="dxa"/>
            <w:tcBorders>
              <w:top w:val="single" w:color="000000" w:sz="8" w:space="0"/>
              <w:left w:val="single" w:color="000000" w:sz="8" w:space="0"/>
              <w:bottom w:val="single" w:color="000000" w:sz="8" w:space="0"/>
              <w:right w:val="single" w:color="000000" w:sz="8" w:space="0"/>
            </w:tcBorders>
            <w:vAlign w:val="center"/>
          </w:tcPr>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sz w:val="18"/>
                <w:szCs w:val="18"/>
              </w:rPr>
              <w:t>目录（格式见附件）；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sz w:val="18"/>
                <w:szCs w:val="18"/>
              </w:rPr>
              <w:t>报价一览表（格式见附件）；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asciiTheme="minorEastAsia" w:hAnsiTheme="minorEastAsia"/>
                <w:sz w:val="18"/>
                <w:szCs w:val="18"/>
              </w:rPr>
              <w:t>采购需求偏离表</w:t>
            </w:r>
            <w:r>
              <w:rPr>
                <w:rFonts w:hint="eastAsia" w:cs="Arial" w:asciiTheme="minorEastAsia" w:hAnsiTheme="minorEastAsia"/>
                <w:sz w:val="18"/>
                <w:szCs w:val="18"/>
              </w:rPr>
              <w:t>（格式见附件</w:t>
            </w:r>
            <w:bookmarkStart w:id="63" w:name="_GoBack"/>
            <w:bookmarkEnd w:id="63"/>
            <w:r>
              <w:rPr>
                <w:rFonts w:hint="eastAsia" w:cs="Arial" w:asciiTheme="minorEastAsia" w:hAnsiTheme="minorEastAsia"/>
                <w:sz w:val="18"/>
                <w:szCs w:val="18"/>
              </w:rPr>
              <w:t>）；</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color w:val="000000"/>
                <w:sz w:val="18"/>
                <w:szCs w:val="18"/>
              </w:rPr>
              <w:t>合同条款偏离表（格式见附件）；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sz w:val="18"/>
                <w:szCs w:val="18"/>
              </w:rPr>
              <w:t>资格证明文件（格式见附件）；</w:t>
            </w:r>
          </w:p>
          <w:p>
            <w:pPr>
              <w:numPr>
                <w:ilvl w:val="0"/>
                <w:numId w:val="3"/>
              </w:numPr>
              <w:tabs>
                <w:tab w:val="left" w:pos="460"/>
                <w:tab w:val="left" w:pos="602"/>
                <w:tab w:val="clear" w:pos="587"/>
              </w:tabs>
              <w:snapToGrid w:val="0"/>
              <w:spacing w:line="360" w:lineRule="auto"/>
              <w:ind w:hanging="694"/>
              <w:rPr>
                <w:rFonts w:asciiTheme="minorEastAsia" w:hAnsiTheme="minorEastAsia"/>
                <w:sz w:val="18"/>
                <w:szCs w:val="18"/>
              </w:rPr>
            </w:pPr>
            <w:r>
              <w:rPr>
                <w:rFonts w:hint="eastAsia" w:cs="Arial" w:asciiTheme="minorEastAsia" w:hAnsiTheme="minorEastAsia"/>
                <w:sz w:val="18"/>
                <w:szCs w:val="18"/>
              </w:rPr>
              <w:t>供应商认为需要提供的其他证明材料</w:t>
            </w:r>
          </w:p>
        </w:tc>
      </w:tr>
      <w:tr>
        <w:tblPrEx>
          <w:tblCellMar>
            <w:top w:w="0" w:type="dxa"/>
            <w:left w:w="108" w:type="dxa"/>
            <w:bottom w:w="0" w:type="dxa"/>
            <w:right w:w="108" w:type="dxa"/>
          </w:tblCellMar>
        </w:tblPrEx>
        <w:trPr>
          <w:trHeight w:val="442"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hint="eastAsia" w:cs="Arial" w:asciiTheme="minorEastAsia" w:hAnsiTheme="minorEastAsia"/>
                <w:kern w:val="0"/>
                <w:sz w:val="18"/>
                <w:szCs w:val="18"/>
              </w:rPr>
              <w:t>6</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楷体_GB2312" w:asciiTheme="minorEastAsia" w:hAnsiTheme="minorEastAsia"/>
                <w:kern w:val="0"/>
                <w:sz w:val="18"/>
                <w:szCs w:val="18"/>
                <w:lang w:val="zh-CN"/>
              </w:rPr>
              <w:t>响应文件份数</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EastAsia" w:hAnsiTheme="minorEastAsia"/>
                <w:kern w:val="0"/>
                <w:sz w:val="18"/>
                <w:szCs w:val="18"/>
                <w:lang w:val="zh-CN"/>
              </w:rPr>
            </w:pPr>
            <w:r>
              <w:rPr>
                <w:rFonts w:hint="eastAsia" w:cs="Arial" w:asciiTheme="minorEastAsia" w:hAnsiTheme="minorEastAsia"/>
                <w:kern w:val="0"/>
                <w:sz w:val="18"/>
                <w:szCs w:val="18"/>
                <w:lang w:val="zh-CN"/>
              </w:rPr>
              <w:t>正本</w:t>
            </w:r>
            <w:r>
              <w:rPr>
                <w:rFonts w:hint="eastAsia" w:cs="Arial" w:asciiTheme="minorEastAsia" w:hAnsiTheme="minorEastAsia"/>
                <w:kern w:val="0"/>
                <w:sz w:val="18"/>
                <w:szCs w:val="18"/>
              </w:rPr>
              <w:t>1</w:t>
            </w:r>
            <w:r>
              <w:rPr>
                <w:rFonts w:hint="eastAsia" w:cs="Arial" w:asciiTheme="minorEastAsia" w:hAnsiTheme="minorEastAsia"/>
                <w:kern w:val="0"/>
                <w:sz w:val="18"/>
                <w:szCs w:val="18"/>
                <w:lang w:val="zh-CN"/>
              </w:rPr>
              <w:t>份，副本</w:t>
            </w:r>
            <w:r>
              <w:rPr>
                <w:rFonts w:hint="eastAsia" w:cs="Arial" w:asciiTheme="minorEastAsia" w:hAnsiTheme="minorEastAsia"/>
                <w:kern w:val="0"/>
                <w:sz w:val="18"/>
                <w:szCs w:val="18"/>
              </w:rPr>
              <w:t>4</w:t>
            </w:r>
            <w:r>
              <w:rPr>
                <w:rFonts w:hint="eastAsia" w:cs="Arial" w:asciiTheme="minorEastAsia" w:hAnsiTheme="minorEastAsia"/>
                <w:kern w:val="0"/>
                <w:sz w:val="18"/>
                <w:szCs w:val="18"/>
                <w:lang w:val="zh-CN"/>
              </w:rPr>
              <w:t>份</w:t>
            </w:r>
          </w:p>
        </w:tc>
      </w:tr>
      <w:tr>
        <w:tblPrEx>
          <w:tblCellMar>
            <w:top w:w="0" w:type="dxa"/>
            <w:left w:w="108" w:type="dxa"/>
            <w:bottom w:w="0" w:type="dxa"/>
            <w:right w:w="108" w:type="dxa"/>
          </w:tblCellMar>
        </w:tblPrEx>
        <w:trPr>
          <w:trHeight w:val="54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rPr>
            </w:pPr>
            <w:r>
              <w:rPr>
                <w:rFonts w:hint="eastAsia" w:cs="Arial" w:asciiTheme="minorEastAsia" w:hAnsiTheme="minorEastAsia"/>
                <w:kern w:val="0"/>
                <w:sz w:val="18"/>
                <w:szCs w:val="18"/>
              </w:rPr>
              <w:t>7</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hint="eastAsia" w:cs="Arial" w:asciiTheme="minorEastAsia" w:hAnsiTheme="minorEastAsia"/>
                <w:kern w:val="0"/>
                <w:sz w:val="18"/>
                <w:szCs w:val="18"/>
              </w:rPr>
              <w:t>预算及最高限价</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left"/>
              <w:rPr>
                <w:rFonts w:hint="default" w:cs="Arial" w:asciiTheme="minorEastAsia" w:hAnsiTheme="minorEastAsia" w:eastAsiaTheme="minorEastAsia"/>
                <w:kern w:val="0"/>
                <w:sz w:val="18"/>
                <w:szCs w:val="18"/>
                <w:lang w:val="en-US" w:eastAsia="zh-CN"/>
              </w:rPr>
            </w:pPr>
            <w:r>
              <w:rPr>
                <w:rFonts w:hint="eastAsia" w:asciiTheme="minorEastAsia" w:hAnsiTheme="minorEastAsia"/>
                <w:kern w:val="0"/>
                <w:sz w:val="18"/>
                <w:szCs w:val="18"/>
              </w:rPr>
              <w:t>90万元人民币</w:t>
            </w:r>
            <w:r>
              <w:rPr>
                <w:rFonts w:hint="eastAsia" w:asciiTheme="minorEastAsia" w:hAnsiTheme="minorEastAsia"/>
                <w:kern w:val="0"/>
                <w:sz w:val="18"/>
                <w:szCs w:val="18"/>
                <w:lang w:val="en-US" w:eastAsia="zh-CN"/>
              </w:rPr>
              <w:t>/年</w:t>
            </w:r>
          </w:p>
        </w:tc>
      </w:tr>
      <w:tr>
        <w:tblPrEx>
          <w:tblCellMar>
            <w:top w:w="0" w:type="dxa"/>
            <w:left w:w="108" w:type="dxa"/>
            <w:bottom w:w="0" w:type="dxa"/>
            <w:right w:w="108" w:type="dxa"/>
          </w:tblCellMar>
        </w:tblPrEx>
        <w:trPr>
          <w:trHeight w:val="52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hint="eastAsia" w:cs="Arial" w:asciiTheme="minorEastAsia" w:hAnsiTheme="minorEastAsia"/>
                <w:kern w:val="0"/>
                <w:sz w:val="18"/>
                <w:szCs w:val="18"/>
              </w:rPr>
              <w:t>8</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评审方法</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kern w:val="0"/>
                <w:sz w:val="18"/>
                <w:szCs w:val="18"/>
              </w:rPr>
            </w:pPr>
            <w:r>
              <w:rPr>
                <w:rFonts w:hint="eastAsia" w:asciiTheme="minorEastAsia" w:hAnsiTheme="minorEastAsia"/>
                <w:kern w:val="0"/>
                <w:sz w:val="18"/>
                <w:szCs w:val="18"/>
              </w:rPr>
              <w:t>综合评分法</w:t>
            </w:r>
          </w:p>
        </w:tc>
      </w:tr>
      <w:tr>
        <w:tblPrEx>
          <w:tblCellMar>
            <w:top w:w="0" w:type="dxa"/>
            <w:left w:w="108" w:type="dxa"/>
            <w:bottom w:w="0" w:type="dxa"/>
            <w:right w:w="108" w:type="dxa"/>
          </w:tblCellMar>
        </w:tblPrEx>
        <w:trPr>
          <w:trHeight w:val="495"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hint="eastAsia" w:cs="Arial" w:asciiTheme="minorEastAsia" w:hAnsiTheme="minorEastAsia"/>
                <w:kern w:val="0"/>
                <w:sz w:val="18"/>
                <w:szCs w:val="18"/>
              </w:rPr>
              <w:t>9</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转包</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sz w:val="18"/>
                <w:szCs w:val="18"/>
              </w:rPr>
            </w:pPr>
            <w:r>
              <w:rPr>
                <w:rFonts w:hint="eastAsia" w:asciiTheme="minorEastAsia" w:hAnsiTheme="minorEastAsia"/>
                <w:sz w:val="18"/>
                <w:szCs w:val="18"/>
              </w:rPr>
              <w:t>中选公司不得转包业务</w:t>
            </w:r>
          </w:p>
        </w:tc>
      </w:tr>
      <w:tr>
        <w:tblPrEx>
          <w:tblCellMar>
            <w:top w:w="0" w:type="dxa"/>
            <w:left w:w="108" w:type="dxa"/>
            <w:bottom w:w="0" w:type="dxa"/>
            <w:right w:w="108" w:type="dxa"/>
          </w:tblCellMar>
        </w:tblPrEx>
        <w:trPr>
          <w:trHeight w:val="45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hint="eastAsia" w:cs="Arial" w:asciiTheme="minorEastAsia" w:hAnsiTheme="minorEastAsia"/>
                <w:kern w:val="0"/>
                <w:sz w:val="18"/>
                <w:szCs w:val="18"/>
              </w:rPr>
              <w:t>10</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其他</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sz w:val="18"/>
                <w:szCs w:val="18"/>
              </w:rPr>
            </w:pPr>
            <w:r>
              <w:rPr>
                <w:rFonts w:hint="eastAsia" w:asciiTheme="minorEastAsia" w:hAnsiTheme="minorEastAsia"/>
                <w:sz w:val="18"/>
                <w:szCs w:val="18"/>
              </w:rPr>
              <w:t>无</w:t>
            </w:r>
          </w:p>
        </w:tc>
      </w:tr>
      <w:tr>
        <w:tblPrEx>
          <w:tblCellMar>
            <w:top w:w="0" w:type="dxa"/>
            <w:left w:w="108" w:type="dxa"/>
            <w:bottom w:w="0" w:type="dxa"/>
            <w:right w:w="108" w:type="dxa"/>
          </w:tblCellMar>
        </w:tblPrEx>
        <w:trPr>
          <w:trHeight w:val="492" w:hRule="atLeast"/>
        </w:trPr>
        <w:tc>
          <w:tcPr>
            <w:tcW w:w="893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firstLine="360" w:firstLineChars="200"/>
              <w:rPr>
                <w:rFonts w:asciiTheme="minorEastAsia" w:hAnsiTheme="minorEastAsia"/>
                <w:sz w:val="18"/>
                <w:szCs w:val="18"/>
              </w:rPr>
            </w:pPr>
            <w:r>
              <w:rPr>
                <w:rFonts w:hint="eastAsia" w:asciiTheme="minorEastAsia" w:hAnsiTheme="minorEastAsia"/>
                <w:sz w:val="18"/>
                <w:szCs w:val="18"/>
              </w:rPr>
              <w:t>任何在本次遴选活动中弄虚作假、徇私舞弊、行贿受贿或通过任何不正当手段干扰评选结果或通过上述行为获取中选资格等行为的，投诉人应当据实反映情况，否则应承担相应的法律后果。</w:t>
            </w:r>
          </w:p>
        </w:tc>
      </w:tr>
      <w:bookmarkEnd w:id="10"/>
    </w:tbl>
    <w:p>
      <w:pPr>
        <w:rPr>
          <w:sz w:val="24"/>
          <w:szCs w:val="24"/>
        </w:rPr>
      </w:pPr>
    </w:p>
    <w:p>
      <w:pPr>
        <w:pStyle w:val="3"/>
      </w:pPr>
      <w:bookmarkStart w:id="11" w:name="_Toc508200442"/>
      <w:bookmarkStart w:id="12" w:name="_Toc14561"/>
      <w:bookmarkStart w:id="13" w:name="_Toc20457"/>
      <w:bookmarkStart w:id="14" w:name="_Toc4917"/>
      <w:bookmarkStart w:id="15" w:name="_Hlk55129732"/>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pPr>
      <w:r>
        <w:rPr>
          <w:rFonts w:hint="eastAsia"/>
        </w:rPr>
        <w:t>第三章 评定成交标准</w:t>
      </w:r>
      <w:bookmarkEnd w:id="11"/>
      <w:bookmarkEnd w:id="12"/>
      <w:bookmarkEnd w:id="13"/>
      <w:bookmarkEnd w:id="14"/>
    </w:p>
    <w:p>
      <w:pPr>
        <w:pStyle w:val="53"/>
        <w:spacing w:line="360" w:lineRule="auto"/>
        <w:ind w:firstLine="0" w:firstLineChars="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一、评审方法：</w:t>
      </w:r>
    </w:p>
    <w:p>
      <w:pPr>
        <w:spacing w:line="360" w:lineRule="auto"/>
        <w:ind w:firstLine="420" w:firstLineChars="200"/>
        <w:rPr>
          <w:rFonts w:asciiTheme="minorEastAsia" w:hAnsiTheme="minorEastAsia"/>
          <w:szCs w:val="21"/>
        </w:rPr>
      </w:pPr>
      <w:r>
        <w:rPr>
          <w:rFonts w:hint="eastAsia" w:asciiTheme="minorEastAsia" w:hAnsiTheme="minorEastAsia"/>
          <w:szCs w:val="21"/>
        </w:rPr>
        <w:t>本次评审采用综合评分法，是指响应文件满足遴选文件全部实质性要求且按评审因素的量化指标评审得分最高的报价人为成交候选报价人的评审方法。</w:t>
      </w:r>
    </w:p>
    <w:p>
      <w:pPr>
        <w:pStyle w:val="53"/>
        <w:spacing w:line="360" w:lineRule="auto"/>
        <w:ind w:firstLine="0" w:firstLineChars="0"/>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二、本项目评分</w:t>
      </w:r>
      <w:r>
        <w:rPr>
          <w:rFonts w:hint="eastAsia" w:asciiTheme="minorEastAsia" w:hAnsiTheme="minorEastAsia" w:eastAsiaTheme="minorEastAsia" w:cstheme="minorBidi"/>
          <w:b/>
          <w:bCs w:val="0"/>
          <w:color w:val="000000" w:themeColor="text1"/>
          <w:kern w:val="0"/>
          <w:sz w:val="21"/>
          <w:szCs w:val="21"/>
          <w14:textFill>
            <w14:solidFill>
              <w14:schemeClr w14:val="tx1"/>
            </w14:solidFill>
          </w14:textFill>
        </w:rPr>
        <w:t>标准为：</w:t>
      </w:r>
      <w:r>
        <w:rPr>
          <w:rFonts w:hint="eastAsia" w:asciiTheme="minorEastAsia" w:hAnsiTheme="minorEastAsia" w:eastAsiaTheme="minorEastAsia" w:cstheme="minorBidi"/>
          <w:b/>
          <w:color w:val="000000" w:themeColor="text1"/>
          <w:kern w:val="0"/>
          <w:sz w:val="21"/>
          <w:szCs w:val="21"/>
          <w14:textFill>
            <w14:solidFill>
              <w14:schemeClr w14:val="tx1"/>
            </w14:solidFill>
          </w14:textFill>
        </w:rPr>
        <w:t>价格部分</w:t>
      </w:r>
      <w:r>
        <w:rPr>
          <w:rFonts w:hint="eastAsia" w:asciiTheme="minorEastAsia" w:hAnsiTheme="minorEastAsia" w:eastAsiaTheme="minorEastAsia" w:cstheme="minorBidi"/>
          <w:b/>
          <w:color w:val="000000" w:themeColor="text1"/>
          <w:kern w:val="0"/>
          <w:sz w:val="21"/>
          <w:szCs w:val="21"/>
          <w:lang w:val="en-US" w:eastAsia="zh-CN"/>
          <w14:textFill>
            <w14:solidFill>
              <w14:schemeClr w14:val="tx1"/>
            </w14:solidFill>
          </w14:textFill>
        </w:rPr>
        <w:t>20</w:t>
      </w:r>
      <w:r>
        <w:rPr>
          <w:rFonts w:hint="eastAsia" w:asciiTheme="minorEastAsia" w:hAnsiTheme="minorEastAsia" w:eastAsiaTheme="minorEastAsia" w:cstheme="minorBidi"/>
          <w:b/>
          <w:color w:val="000000" w:themeColor="text1"/>
          <w:kern w:val="0"/>
          <w:sz w:val="21"/>
          <w:szCs w:val="21"/>
          <w14:textFill>
            <w14:solidFill>
              <w14:schemeClr w14:val="tx1"/>
            </w14:solidFill>
          </w14:textFill>
        </w:rPr>
        <w:t>分，商务部分10分，技术部分</w:t>
      </w:r>
      <w:r>
        <w:rPr>
          <w:rFonts w:hint="eastAsia" w:asciiTheme="minorEastAsia" w:hAnsiTheme="minorEastAsia" w:eastAsiaTheme="minorEastAsia" w:cstheme="minorBidi"/>
          <w:b/>
          <w:color w:val="000000" w:themeColor="text1"/>
          <w:kern w:val="0"/>
          <w:sz w:val="21"/>
          <w:szCs w:val="21"/>
          <w:lang w:val="en-US" w:eastAsia="zh-CN"/>
          <w14:textFill>
            <w14:solidFill>
              <w14:schemeClr w14:val="tx1"/>
            </w14:solidFill>
          </w14:textFill>
        </w:rPr>
        <w:t>7</w:t>
      </w:r>
      <w:r>
        <w:rPr>
          <w:rFonts w:hint="eastAsia" w:asciiTheme="minorEastAsia" w:hAnsiTheme="minorEastAsia" w:eastAsiaTheme="minorEastAsia" w:cstheme="minorBidi"/>
          <w:b/>
          <w:color w:val="000000" w:themeColor="text1"/>
          <w:kern w:val="0"/>
          <w:sz w:val="21"/>
          <w:szCs w:val="21"/>
          <w14:textFill>
            <w14:solidFill>
              <w14:schemeClr w14:val="tx1"/>
            </w14:solidFill>
          </w14:textFill>
        </w:rPr>
        <w:t>0分。</w:t>
      </w:r>
    </w:p>
    <w:p>
      <w:pPr>
        <w:widowControl/>
        <w:spacing w:line="360" w:lineRule="auto"/>
        <w:ind w:firstLine="211" w:firstLineChars="100"/>
        <w:jc w:val="left"/>
        <w:rPr>
          <w:rFonts w:asciiTheme="minorEastAsia" w:hAnsiTheme="minorEastAsia"/>
          <w:b/>
          <w:color w:val="000000" w:themeColor="text1"/>
          <w:kern w:val="0"/>
          <w:szCs w:val="21"/>
          <w14:textFill>
            <w14:solidFill>
              <w14:schemeClr w14:val="tx1"/>
            </w14:solidFill>
          </w14:textFill>
        </w:rPr>
      </w:pPr>
      <w:r>
        <w:rPr>
          <w:rFonts w:hint="eastAsia" w:asciiTheme="minorEastAsia" w:hAnsiTheme="minorEastAsia"/>
          <w:b/>
          <w:color w:val="000000" w:themeColor="text1"/>
          <w:kern w:val="0"/>
          <w:szCs w:val="21"/>
          <w14:textFill>
            <w14:solidFill>
              <w14:schemeClr w14:val="tx1"/>
            </w14:solidFill>
          </w14:textFill>
        </w:rPr>
        <w:t>注：1.实质性响应遴选文件要求且最低遴选价为遴选基准价；</w:t>
      </w:r>
    </w:p>
    <w:p>
      <w:pPr>
        <w:tabs>
          <w:tab w:val="left" w:pos="540"/>
        </w:tabs>
        <w:adjustRightInd w:val="0"/>
        <w:spacing w:line="360" w:lineRule="auto"/>
        <w:ind w:firstLine="632" w:firstLineChars="300"/>
        <w:textAlignment w:val="baseline"/>
        <w:rPr>
          <w:rFonts w:asciiTheme="minorEastAsia" w:hAnsiTheme="minorEastAsia"/>
          <w:b/>
          <w:color w:val="000000" w:themeColor="text1"/>
          <w:kern w:val="0"/>
          <w:szCs w:val="21"/>
          <w14:textFill>
            <w14:solidFill>
              <w14:schemeClr w14:val="tx1"/>
            </w14:solidFill>
          </w14:textFill>
        </w:rPr>
      </w:pPr>
      <w:r>
        <w:rPr>
          <w:rFonts w:hint="eastAsia" w:asciiTheme="minorEastAsia" w:hAnsiTheme="minorEastAsia"/>
          <w:b/>
          <w:color w:val="000000" w:themeColor="text1"/>
          <w:kern w:val="0"/>
          <w:szCs w:val="21"/>
          <w14:textFill>
            <w14:solidFill>
              <w14:schemeClr w14:val="tx1"/>
            </w14:solidFill>
          </w14:textFill>
        </w:rPr>
        <w:t>2.供应商报价低于成本的除外；</w:t>
      </w:r>
    </w:p>
    <w:p>
      <w:pPr>
        <w:widowControl/>
        <w:spacing w:line="360" w:lineRule="auto"/>
        <w:ind w:firstLine="632" w:firstLineChars="300"/>
        <w:jc w:val="left"/>
        <w:rPr>
          <w:rFonts w:asciiTheme="minorEastAsia" w:hAnsiTheme="minorEastAsia"/>
          <w:b/>
          <w:color w:val="000000" w:themeColor="text1"/>
          <w:kern w:val="0"/>
          <w:szCs w:val="21"/>
          <w14:textFill>
            <w14:solidFill>
              <w14:schemeClr w14:val="tx1"/>
            </w14:solidFill>
          </w14:textFill>
        </w:rPr>
      </w:pPr>
      <w:r>
        <w:rPr>
          <w:rFonts w:hint="eastAsia" w:asciiTheme="minorEastAsia" w:hAnsiTheme="minorEastAsia"/>
          <w:b/>
          <w:color w:val="000000" w:themeColor="text1"/>
          <w:kern w:val="0"/>
          <w:szCs w:val="21"/>
          <w14:textFill>
            <w14:solidFill>
              <w14:schemeClr w14:val="tx1"/>
            </w14:solidFill>
          </w14:textFill>
        </w:rPr>
        <w:t>3.最低报价不作为遴选中选的保证；</w:t>
      </w:r>
    </w:p>
    <w:p>
      <w:pPr>
        <w:widowControl/>
        <w:spacing w:line="360" w:lineRule="auto"/>
        <w:ind w:firstLine="632" w:firstLineChars="300"/>
        <w:jc w:val="left"/>
        <w:rPr>
          <w:rFonts w:asciiTheme="minorEastAsia" w:hAnsiTheme="minorEastAsia"/>
          <w:szCs w:val="21"/>
        </w:rPr>
      </w:pPr>
      <w:r>
        <w:rPr>
          <w:rFonts w:hint="eastAsia" w:asciiTheme="minorEastAsia" w:hAnsiTheme="minorEastAsia"/>
          <w:b/>
          <w:color w:val="000000" w:themeColor="text1"/>
          <w:szCs w:val="21"/>
          <w14:textFill>
            <w14:solidFill>
              <w14:schemeClr w14:val="tx1"/>
            </w14:solidFill>
          </w14:textFill>
        </w:rPr>
        <w:t>4.</w:t>
      </w:r>
      <w:bookmarkEnd w:id="15"/>
      <w:bookmarkStart w:id="16" w:name="_Toc12048"/>
      <w:bookmarkStart w:id="17" w:name="_Toc508200445"/>
      <w:bookmarkStart w:id="18" w:name="_Toc8891"/>
      <w:bookmarkStart w:id="19" w:name="_Toc26804"/>
      <w:bookmarkStart w:id="20" w:name="_Toc416787277"/>
      <w:bookmarkStart w:id="21" w:name="_Toc434232554"/>
      <w:r>
        <w:rPr>
          <w:rFonts w:hint="eastAsia" w:asciiTheme="minorEastAsia" w:hAnsiTheme="minorEastAsia"/>
          <w:b/>
          <w:color w:val="000000" w:themeColor="text1"/>
          <w:szCs w:val="21"/>
          <w14:textFill>
            <w14:solidFill>
              <w14:schemeClr w14:val="tx1"/>
            </w14:solidFill>
          </w14:textFill>
        </w:rPr>
        <w:t>★不满足不进入详评</w:t>
      </w:r>
    </w:p>
    <w:p>
      <w:pPr>
        <w:pStyle w:val="42"/>
        <w:spacing w:line="360" w:lineRule="auto"/>
        <w:ind w:firstLine="0" w:firstLineChars="0"/>
        <w:rPr>
          <w:rFonts w:asciiTheme="minorEastAsia" w:hAnsiTheme="minorEastAsia"/>
          <w:szCs w:val="21"/>
        </w:rPr>
      </w:pPr>
    </w:p>
    <w:p>
      <w:pPr>
        <w:widowControl/>
        <w:spacing w:line="360" w:lineRule="auto"/>
        <w:jc w:val="center"/>
        <w:rPr>
          <w:rFonts w:ascii="宋体" w:hAnsi="宋体" w:cs="宋体"/>
          <w:b/>
          <w:sz w:val="32"/>
          <w:szCs w:val="32"/>
        </w:rPr>
      </w:pPr>
      <w:r>
        <w:rPr>
          <w:rFonts w:hint="eastAsia" w:ascii="宋体" w:hAnsi="宋体" w:cs="宋体"/>
          <w:b/>
          <w:sz w:val="32"/>
          <w:szCs w:val="32"/>
        </w:rPr>
        <w:t>评审因素和指标</w:t>
      </w:r>
    </w:p>
    <w:p>
      <w:pPr>
        <w:widowControl/>
        <w:spacing w:line="360" w:lineRule="auto"/>
        <w:jc w:val="left"/>
        <w:rPr>
          <w:rFonts w:ascii="宋体" w:hAnsi="宋体" w:cs="Arial"/>
          <w:sz w:val="24"/>
        </w:rPr>
      </w:pPr>
      <w:r>
        <w:rPr>
          <w:rFonts w:ascii="宋体" w:hAnsi="宋体" w:cs="Arial"/>
          <w:sz w:val="24"/>
        </w:rPr>
        <w:t>1、评分因素及分值</w:t>
      </w:r>
    </w:p>
    <w:tbl>
      <w:tblPr>
        <w:tblStyle w:val="24"/>
        <w:tblW w:w="8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35"/>
        <w:gridCol w:w="2466"/>
        <w:gridCol w:w="1171"/>
        <w:gridCol w:w="41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2" w:hRule="atLeast"/>
          <w:jc w:val="center"/>
        </w:trPr>
        <w:tc>
          <w:tcPr>
            <w:tcW w:w="1135" w:type="dxa"/>
            <w:vAlign w:val="center"/>
          </w:tcPr>
          <w:p>
            <w:pPr>
              <w:snapToGrid w:val="0"/>
              <w:spacing w:line="360" w:lineRule="auto"/>
              <w:ind w:right="-28"/>
              <w:jc w:val="center"/>
              <w:rPr>
                <w:rFonts w:ascii="宋体" w:hAnsi="宋体" w:cs="Arial"/>
                <w:b/>
                <w:sz w:val="24"/>
              </w:rPr>
            </w:pPr>
            <w:r>
              <w:rPr>
                <w:rFonts w:ascii="宋体" w:hAnsi="宋体" w:cs="Arial"/>
                <w:b/>
                <w:sz w:val="24"/>
              </w:rPr>
              <w:t>序号</w:t>
            </w:r>
          </w:p>
        </w:tc>
        <w:tc>
          <w:tcPr>
            <w:tcW w:w="2466" w:type="dxa"/>
            <w:vAlign w:val="center"/>
          </w:tcPr>
          <w:p>
            <w:pPr>
              <w:snapToGrid w:val="0"/>
              <w:spacing w:line="360" w:lineRule="auto"/>
              <w:jc w:val="center"/>
              <w:rPr>
                <w:rFonts w:ascii="宋体" w:hAnsi="宋体" w:cs="Arial"/>
                <w:b/>
                <w:sz w:val="24"/>
              </w:rPr>
            </w:pPr>
            <w:r>
              <w:rPr>
                <w:rFonts w:ascii="宋体" w:hAnsi="宋体" w:cs="Arial"/>
                <w:b/>
                <w:sz w:val="24"/>
              </w:rPr>
              <w:t>评分标准</w:t>
            </w:r>
          </w:p>
        </w:tc>
        <w:tc>
          <w:tcPr>
            <w:tcW w:w="1171" w:type="dxa"/>
            <w:vAlign w:val="center"/>
          </w:tcPr>
          <w:p>
            <w:pPr>
              <w:snapToGrid w:val="0"/>
              <w:spacing w:line="360" w:lineRule="auto"/>
              <w:ind w:left="113"/>
              <w:jc w:val="center"/>
              <w:rPr>
                <w:rFonts w:ascii="宋体" w:hAnsi="宋体" w:cs="Arial"/>
                <w:b/>
                <w:sz w:val="24"/>
              </w:rPr>
            </w:pPr>
            <w:r>
              <w:rPr>
                <w:rFonts w:ascii="宋体" w:hAnsi="宋体" w:cs="Arial"/>
                <w:b/>
                <w:sz w:val="24"/>
              </w:rPr>
              <w:t>分值</w:t>
            </w:r>
          </w:p>
        </w:tc>
        <w:tc>
          <w:tcPr>
            <w:tcW w:w="4186" w:type="dxa"/>
            <w:vAlign w:val="center"/>
          </w:tcPr>
          <w:p>
            <w:pPr>
              <w:snapToGrid w:val="0"/>
              <w:spacing w:line="360" w:lineRule="auto"/>
              <w:ind w:left="113"/>
              <w:jc w:val="center"/>
              <w:rPr>
                <w:rFonts w:ascii="宋体" w:hAnsi="宋体" w:cs="Arial"/>
                <w:b/>
                <w:sz w:val="24"/>
              </w:rPr>
            </w:pPr>
            <w:r>
              <w:rPr>
                <w:rFonts w:ascii="宋体" w:hAnsi="宋体" w:cs="Arial"/>
                <w:b/>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2" w:hRule="exact"/>
          <w:jc w:val="center"/>
        </w:trPr>
        <w:tc>
          <w:tcPr>
            <w:tcW w:w="1135" w:type="dxa"/>
            <w:vAlign w:val="center"/>
          </w:tcPr>
          <w:p>
            <w:pPr>
              <w:spacing w:line="360" w:lineRule="auto"/>
              <w:ind w:right="-28"/>
              <w:jc w:val="center"/>
              <w:rPr>
                <w:rFonts w:ascii="宋体" w:hAnsi="宋体" w:cs="Arial"/>
                <w:sz w:val="24"/>
              </w:rPr>
            </w:pPr>
            <w:r>
              <w:rPr>
                <w:rFonts w:ascii="宋体" w:hAnsi="宋体" w:cs="Arial"/>
                <w:sz w:val="24"/>
              </w:rPr>
              <w:t>1</w:t>
            </w:r>
          </w:p>
        </w:tc>
        <w:tc>
          <w:tcPr>
            <w:tcW w:w="2466" w:type="dxa"/>
            <w:vAlign w:val="center"/>
          </w:tcPr>
          <w:p>
            <w:pPr>
              <w:spacing w:line="360" w:lineRule="auto"/>
              <w:jc w:val="center"/>
              <w:rPr>
                <w:rFonts w:ascii="宋体" w:hAnsi="宋体" w:cs="Arial"/>
                <w:sz w:val="24"/>
              </w:rPr>
            </w:pPr>
            <w:r>
              <w:rPr>
                <w:rFonts w:ascii="宋体" w:hAnsi="宋体" w:cs="Arial"/>
                <w:sz w:val="24"/>
              </w:rPr>
              <w:t>价格部分</w:t>
            </w:r>
          </w:p>
        </w:tc>
        <w:tc>
          <w:tcPr>
            <w:tcW w:w="1171" w:type="dxa"/>
            <w:vAlign w:val="center"/>
          </w:tcPr>
          <w:p>
            <w:pPr>
              <w:spacing w:line="360" w:lineRule="auto"/>
              <w:ind w:left="113"/>
              <w:jc w:val="center"/>
              <w:rPr>
                <w:rFonts w:ascii="宋体" w:hAnsi="宋体" w:cs="Arial"/>
                <w:sz w:val="24"/>
              </w:rPr>
            </w:pPr>
            <w:r>
              <w:rPr>
                <w:rFonts w:hint="eastAsia" w:ascii="宋体" w:hAnsi="宋体" w:cs="Arial"/>
                <w:sz w:val="24"/>
              </w:rPr>
              <w:t>20</w:t>
            </w:r>
          </w:p>
        </w:tc>
        <w:tc>
          <w:tcPr>
            <w:tcW w:w="4186" w:type="dxa"/>
            <w:vMerge w:val="restart"/>
            <w:vAlign w:val="center"/>
          </w:tcPr>
          <w:p>
            <w:pPr>
              <w:spacing w:line="360" w:lineRule="auto"/>
              <w:ind w:left="113"/>
              <w:jc w:val="center"/>
              <w:rPr>
                <w:rFonts w:ascii="宋体" w:hAnsi="宋体" w:cs="Arial"/>
                <w:sz w:val="24"/>
              </w:rPr>
            </w:pPr>
            <w:r>
              <w:rPr>
                <w:rFonts w:ascii="宋体" w:hAnsi="宋体" w:cs="Arial"/>
                <w:sz w:val="24"/>
              </w:rPr>
              <w:t>详细的评标内容见下述评分标准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8" w:hRule="exact"/>
          <w:jc w:val="center"/>
        </w:trPr>
        <w:tc>
          <w:tcPr>
            <w:tcW w:w="1135" w:type="dxa"/>
            <w:vAlign w:val="center"/>
          </w:tcPr>
          <w:p>
            <w:pPr>
              <w:spacing w:line="360" w:lineRule="auto"/>
              <w:ind w:right="-28"/>
              <w:jc w:val="center"/>
              <w:rPr>
                <w:rFonts w:ascii="宋体" w:hAnsi="宋体" w:cs="Arial"/>
                <w:sz w:val="24"/>
              </w:rPr>
            </w:pPr>
            <w:r>
              <w:rPr>
                <w:rFonts w:ascii="宋体" w:hAnsi="宋体" w:cs="Arial"/>
                <w:sz w:val="24"/>
              </w:rPr>
              <w:t>2</w:t>
            </w:r>
          </w:p>
        </w:tc>
        <w:tc>
          <w:tcPr>
            <w:tcW w:w="2466" w:type="dxa"/>
            <w:vAlign w:val="center"/>
          </w:tcPr>
          <w:p>
            <w:pPr>
              <w:spacing w:line="360" w:lineRule="auto"/>
              <w:ind w:firstLine="720" w:firstLineChars="300"/>
              <w:rPr>
                <w:rFonts w:ascii="宋体" w:hAnsi="宋体" w:cs="Arial"/>
                <w:sz w:val="24"/>
              </w:rPr>
            </w:pPr>
            <w:r>
              <w:rPr>
                <w:rFonts w:ascii="宋体" w:hAnsi="宋体" w:cs="Arial"/>
                <w:sz w:val="24"/>
              </w:rPr>
              <w:t>商务部分</w:t>
            </w:r>
          </w:p>
        </w:tc>
        <w:tc>
          <w:tcPr>
            <w:tcW w:w="1171" w:type="dxa"/>
            <w:vAlign w:val="center"/>
          </w:tcPr>
          <w:p>
            <w:pPr>
              <w:spacing w:line="360" w:lineRule="auto"/>
              <w:ind w:left="113"/>
              <w:jc w:val="center"/>
              <w:rPr>
                <w:rFonts w:ascii="宋体" w:hAnsi="宋体" w:cs="Arial"/>
                <w:sz w:val="24"/>
              </w:rPr>
            </w:pPr>
            <w:r>
              <w:rPr>
                <w:rFonts w:hint="eastAsia" w:ascii="宋体" w:hAnsi="宋体" w:cs="Arial"/>
                <w:sz w:val="24"/>
              </w:rPr>
              <w:t>10</w:t>
            </w:r>
          </w:p>
        </w:tc>
        <w:tc>
          <w:tcPr>
            <w:tcW w:w="4186" w:type="dxa"/>
            <w:vMerge w:val="continue"/>
            <w:vAlign w:val="center"/>
          </w:tcPr>
          <w:p>
            <w:pPr>
              <w:spacing w:line="360" w:lineRule="auto"/>
              <w:ind w:left="113"/>
              <w:jc w:val="center"/>
              <w:rPr>
                <w:rFonts w:ascii="宋体" w:hAnsi="宋体" w:cs="Arial"/>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5" w:hRule="exact"/>
          <w:jc w:val="center"/>
        </w:trPr>
        <w:tc>
          <w:tcPr>
            <w:tcW w:w="1135" w:type="dxa"/>
            <w:vAlign w:val="center"/>
          </w:tcPr>
          <w:p>
            <w:pPr>
              <w:spacing w:line="360" w:lineRule="auto"/>
              <w:ind w:right="-28"/>
              <w:jc w:val="center"/>
              <w:rPr>
                <w:rFonts w:ascii="宋体" w:hAnsi="宋体" w:cs="Arial"/>
                <w:sz w:val="24"/>
              </w:rPr>
            </w:pPr>
            <w:r>
              <w:rPr>
                <w:rFonts w:ascii="宋体" w:hAnsi="宋体" w:cs="Arial"/>
                <w:sz w:val="24"/>
              </w:rPr>
              <w:t>3</w:t>
            </w:r>
          </w:p>
          <w:p>
            <w:pPr>
              <w:spacing w:line="360" w:lineRule="auto"/>
              <w:ind w:right="-28"/>
              <w:jc w:val="center"/>
              <w:rPr>
                <w:rFonts w:ascii="宋体" w:hAnsi="宋体" w:cs="Arial"/>
                <w:sz w:val="24"/>
              </w:rPr>
            </w:pPr>
            <w:r>
              <w:rPr>
                <w:rFonts w:ascii="宋体" w:hAnsi="宋体" w:cs="Arial"/>
                <w:sz w:val="24"/>
              </w:rPr>
              <w:t>34</w:t>
            </w:r>
          </w:p>
        </w:tc>
        <w:tc>
          <w:tcPr>
            <w:tcW w:w="2466" w:type="dxa"/>
            <w:vAlign w:val="center"/>
          </w:tcPr>
          <w:p>
            <w:pPr>
              <w:spacing w:line="360" w:lineRule="auto"/>
              <w:ind w:firstLine="720" w:firstLineChars="300"/>
              <w:rPr>
                <w:rFonts w:ascii="宋体" w:hAnsi="宋体" w:cs="Arial"/>
                <w:sz w:val="24"/>
              </w:rPr>
            </w:pPr>
            <w:r>
              <w:rPr>
                <w:rFonts w:ascii="宋体" w:hAnsi="宋体" w:cs="Arial"/>
                <w:sz w:val="24"/>
              </w:rPr>
              <w:t>技术部分</w:t>
            </w:r>
          </w:p>
        </w:tc>
        <w:tc>
          <w:tcPr>
            <w:tcW w:w="1171" w:type="dxa"/>
            <w:vAlign w:val="center"/>
          </w:tcPr>
          <w:p>
            <w:pPr>
              <w:spacing w:line="360" w:lineRule="auto"/>
              <w:ind w:left="113"/>
              <w:jc w:val="center"/>
              <w:rPr>
                <w:rFonts w:ascii="宋体" w:hAnsi="宋体" w:cs="Arial"/>
                <w:sz w:val="24"/>
              </w:rPr>
            </w:pPr>
            <w:r>
              <w:rPr>
                <w:rFonts w:hint="eastAsia" w:ascii="宋体" w:hAnsi="宋体" w:cs="Arial"/>
                <w:sz w:val="24"/>
              </w:rPr>
              <w:t>70</w:t>
            </w:r>
          </w:p>
        </w:tc>
        <w:tc>
          <w:tcPr>
            <w:tcW w:w="4186" w:type="dxa"/>
            <w:vMerge w:val="continue"/>
            <w:vAlign w:val="center"/>
          </w:tcPr>
          <w:p>
            <w:pPr>
              <w:spacing w:line="360" w:lineRule="auto"/>
              <w:ind w:left="113"/>
              <w:jc w:val="center"/>
              <w:rPr>
                <w:rFonts w:ascii="宋体" w:hAnsi="宋体" w:cs="Arial"/>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2" w:hRule="exact"/>
          <w:jc w:val="center"/>
        </w:trPr>
        <w:tc>
          <w:tcPr>
            <w:tcW w:w="3601" w:type="dxa"/>
            <w:gridSpan w:val="2"/>
            <w:vAlign w:val="center"/>
          </w:tcPr>
          <w:p>
            <w:pPr>
              <w:spacing w:line="360" w:lineRule="auto"/>
              <w:ind w:left="113"/>
              <w:jc w:val="center"/>
              <w:rPr>
                <w:rFonts w:ascii="宋体" w:hAnsi="宋体" w:cs="Arial"/>
                <w:sz w:val="24"/>
              </w:rPr>
            </w:pPr>
            <w:r>
              <w:rPr>
                <w:rFonts w:ascii="宋体" w:hAnsi="宋体" w:cs="Arial"/>
                <w:sz w:val="24"/>
              </w:rPr>
              <w:t>合计</w:t>
            </w:r>
          </w:p>
        </w:tc>
        <w:tc>
          <w:tcPr>
            <w:tcW w:w="1171" w:type="dxa"/>
            <w:vAlign w:val="center"/>
          </w:tcPr>
          <w:p>
            <w:pPr>
              <w:spacing w:line="360" w:lineRule="auto"/>
              <w:ind w:left="113"/>
              <w:jc w:val="center"/>
              <w:rPr>
                <w:rFonts w:ascii="宋体" w:hAnsi="宋体" w:cs="Arial"/>
                <w:sz w:val="24"/>
              </w:rPr>
            </w:pPr>
            <w:r>
              <w:rPr>
                <w:rFonts w:ascii="宋体" w:hAnsi="宋体" w:cs="Arial"/>
                <w:sz w:val="24"/>
              </w:rPr>
              <w:t>100</w:t>
            </w:r>
          </w:p>
        </w:tc>
        <w:tc>
          <w:tcPr>
            <w:tcW w:w="4186" w:type="dxa"/>
            <w:vMerge w:val="continue"/>
            <w:vAlign w:val="center"/>
          </w:tcPr>
          <w:p>
            <w:pPr>
              <w:spacing w:line="360" w:lineRule="auto"/>
              <w:ind w:left="113"/>
              <w:jc w:val="center"/>
              <w:rPr>
                <w:rFonts w:ascii="宋体" w:hAnsi="宋体" w:cs="Arial"/>
                <w:sz w:val="24"/>
              </w:rPr>
            </w:pPr>
          </w:p>
        </w:tc>
      </w:tr>
    </w:tbl>
    <w:p>
      <w:pPr>
        <w:spacing w:before="38"/>
      </w:pPr>
    </w:p>
    <w:p>
      <w:pPr>
        <w:spacing w:before="38"/>
      </w:pPr>
    </w:p>
    <w:tbl>
      <w:tblPr>
        <w:tblStyle w:val="49"/>
        <w:tblW w:w="92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1"/>
        <w:gridCol w:w="1460"/>
        <w:gridCol w:w="1080"/>
        <w:gridCol w:w="52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461" w:type="dxa"/>
          </w:tcPr>
          <w:p>
            <w:pPr>
              <w:pStyle w:val="65"/>
              <w:autoSpaceDE w:val="0"/>
              <w:autoSpaceDN w:val="0"/>
              <w:spacing w:before="39" w:line="209" w:lineRule="auto"/>
              <w:ind w:left="266"/>
              <w:rPr>
                <w:spacing w:val="-2"/>
                <w:sz w:val="24"/>
                <w:szCs w:val="24"/>
                <w:lang w:eastAsia="zh-CN"/>
                <w14:textOutline w14:w="4356" w14:cap="sq" w14:cmpd="sng" w14:algn="ctr">
                  <w14:solidFill>
                    <w14:srgbClr w14:val="000000"/>
                  </w14:solidFill>
                  <w14:prstDash w14:val="solid"/>
                  <w14:bevel/>
                </w14:textOutline>
              </w:rPr>
            </w:pPr>
            <w:r>
              <w:rPr>
                <w:rFonts w:hint="eastAsia"/>
                <w:spacing w:val="-2"/>
                <w:sz w:val="24"/>
                <w:szCs w:val="24"/>
                <w:lang w:eastAsia="zh-CN"/>
                <w14:textOutline w14:w="4356" w14:cap="sq" w14:cmpd="sng" w14:algn="ctr">
                  <w14:solidFill>
                    <w14:srgbClr w14:val="000000"/>
                  </w14:solidFill>
                  <w14:prstDash w14:val="solid"/>
                  <w14:bevel/>
                </w14:textOutline>
              </w:rPr>
              <w:t>类别</w:t>
            </w:r>
          </w:p>
        </w:tc>
        <w:tc>
          <w:tcPr>
            <w:tcW w:w="1460" w:type="dxa"/>
          </w:tcPr>
          <w:p>
            <w:pPr>
              <w:pStyle w:val="65"/>
              <w:autoSpaceDE w:val="0"/>
              <w:autoSpaceDN w:val="0"/>
              <w:spacing w:before="39" w:line="209" w:lineRule="auto"/>
              <w:ind w:left="266"/>
              <w:rPr>
                <w:sz w:val="24"/>
                <w:szCs w:val="24"/>
              </w:rPr>
            </w:pPr>
            <w:r>
              <w:rPr>
                <w:spacing w:val="-2"/>
                <w:sz w:val="24"/>
                <w:szCs w:val="24"/>
                <w14:textOutline w14:w="4356" w14:cap="sq" w14:cmpd="sng" w14:algn="ctr">
                  <w14:solidFill>
                    <w14:srgbClr w14:val="000000"/>
                  </w14:solidFill>
                  <w14:prstDash w14:val="solid"/>
                  <w14:bevel/>
                </w14:textOutline>
              </w:rPr>
              <w:t>评分因素</w:t>
            </w:r>
          </w:p>
        </w:tc>
        <w:tc>
          <w:tcPr>
            <w:tcW w:w="1080" w:type="dxa"/>
          </w:tcPr>
          <w:p>
            <w:pPr>
              <w:pStyle w:val="65"/>
              <w:autoSpaceDE w:val="0"/>
              <w:autoSpaceDN w:val="0"/>
              <w:spacing w:before="39" w:line="209" w:lineRule="auto"/>
              <w:ind w:left="237"/>
              <w:rPr>
                <w:sz w:val="24"/>
                <w:szCs w:val="24"/>
              </w:rPr>
            </w:pPr>
            <w:r>
              <w:rPr>
                <w:spacing w:val="-7"/>
                <w:sz w:val="24"/>
                <w:szCs w:val="24"/>
                <w14:textOutline w14:w="4356" w14:cap="sq" w14:cmpd="sng" w14:algn="ctr">
                  <w14:solidFill>
                    <w14:srgbClr w14:val="000000"/>
                  </w14:solidFill>
                  <w14:prstDash w14:val="solid"/>
                  <w14:bevel/>
                </w14:textOutline>
              </w:rPr>
              <w:t>分值</w:t>
            </w:r>
          </w:p>
        </w:tc>
        <w:tc>
          <w:tcPr>
            <w:tcW w:w="5250" w:type="dxa"/>
          </w:tcPr>
          <w:p>
            <w:pPr>
              <w:pStyle w:val="65"/>
              <w:autoSpaceDE w:val="0"/>
              <w:autoSpaceDN w:val="0"/>
              <w:spacing w:before="39" w:line="209" w:lineRule="auto"/>
              <w:ind w:left="1526"/>
              <w:rPr>
                <w:sz w:val="24"/>
                <w:szCs w:val="24"/>
              </w:rPr>
            </w:pPr>
            <w:r>
              <w:rPr>
                <w:spacing w:val="-2"/>
                <w:sz w:val="24"/>
                <w:szCs w:val="24"/>
                <w14:textOutline w14:w="4356" w14:cap="sq" w14:cmpd="sng" w14:algn="ctr">
                  <w14:solidFill>
                    <w14:srgbClr w14:val="000000"/>
                  </w14:solidFill>
                  <w14:prstDash w14:val="solid"/>
                  <w14:bevel/>
                </w14:textOutli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61" w:type="dxa"/>
            <w:vAlign w:val="center"/>
          </w:tcPr>
          <w:p>
            <w:pPr>
              <w:pStyle w:val="65"/>
              <w:autoSpaceDE w:val="0"/>
              <w:autoSpaceDN w:val="0"/>
              <w:spacing w:before="196" w:line="234" w:lineRule="auto"/>
              <w:ind w:left="116" w:right="103" w:hanging="2"/>
              <w:jc w:val="center"/>
              <w:rPr>
                <w:spacing w:val="-2"/>
                <w:sz w:val="24"/>
                <w:szCs w:val="24"/>
              </w:rPr>
            </w:pPr>
            <w:r>
              <w:rPr>
                <w:rFonts w:hint="eastAsia"/>
                <w:spacing w:val="-2"/>
                <w:sz w:val="24"/>
                <w:szCs w:val="24"/>
                <w:lang w:eastAsia="zh-CN"/>
              </w:rPr>
              <w:t>价格部分（20分）</w:t>
            </w:r>
          </w:p>
        </w:tc>
        <w:tc>
          <w:tcPr>
            <w:tcW w:w="1460" w:type="dxa"/>
            <w:vAlign w:val="center"/>
          </w:tcPr>
          <w:p>
            <w:pPr>
              <w:pStyle w:val="65"/>
              <w:autoSpaceDE w:val="0"/>
              <w:autoSpaceDN w:val="0"/>
              <w:spacing w:before="196" w:line="234" w:lineRule="auto"/>
              <w:ind w:right="103"/>
              <w:jc w:val="center"/>
              <w:rPr>
                <w:spacing w:val="-2"/>
                <w:sz w:val="24"/>
                <w:szCs w:val="24"/>
              </w:rPr>
            </w:pPr>
            <w:r>
              <w:rPr>
                <w:spacing w:val="-2"/>
                <w:sz w:val="24"/>
                <w:szCs w:val="24"/>
              </w:rPr>
              <w:t>报价</w:t>
            </w:r>
          </w:p>
        </w:tc>
        <w:tc>
          <w:tcPr>
            <w:tcW w:w="1080" w:type="dxa"/>
            <w:vAlign w:val="center"/>
          </w:tcPr>
          <w:p>
            <w:pPr>
              <w:pStyle w:val="65"/>
              <w:autoSpaceDE w:val="0"/>
              <w:autoSpaceDN w:val="0"/>
              <w:spacing w:before="196" w:line="234" w:lineRule="auto"/>
              <w:ind w:right="103"/>
              <w:jc w:val="center"/>
              <w:rPr>
                <w:spacing w:val="-2"/>
                <w:sz w:val="24"/>
                <w:szCs w:val="24"/>
                <w:lang w:eastAsia="zh-CN"/>
              </w:rPr>
            </w:pPr>
            <w:r>
              <w:rPr>
                <w:rFonts w:hint="eastAsia"/>
                <w:spacing w:val="-2"/>
                <w:sz w:val="24"/>
                <w:szCs w:val="24"/>
                <w:lang w:eastAsia="zh-CN"/>
              </w:rPr>
              <w:t>20</w:t>
            </w:r>
          </w:p>
        </w:tc>
        <w:tc>
          <w:tcPr>
            <w:tcW w:w="5250" w:type="dxa"/>
            <w:vAlign w:val="center"/>
          </w:tcPr>
          <w:p>
            <w:pPr>
              <w:pStyle w:val="13"/>
              <w:autoSpaceDE w:val="0"/>
              <w:autoSpaceDN w:val="0"/>
            </w:pPr>
            <w:r>
              <w:rPr>
                <w:rFonts w:hint="eastAsia"/>
              </w:rPr>
              <w:t>满足遴选文件要求且响应价格最低的报价为评审基准价，其价格分为满分。其他供应商的价格分统一按 照下列公式计算：</w:t>
            </w:r>
          </w:p>
          <w:p>
            <w:pPr>
              <w:pStyle w:val="13"/>
              <w:autoSpaceDE w:val="0"/>
              <w:autoSpaceDN w:val="0"/>
            </w:pPr>
            <w:r>
              <w:rPr>
                <w:rFonts w:hint="eastAsia"/>
              </w:rPr>
              <w:t>报价得分＝（评审基准价/响应报价）×20。</w:t>
            </w:r>
          </w:p>
          <w:p>
            <w:pPr>
              <w:pStyle w:val="65"/>
              <w:autoSpaceDE w:val="0"/>
              <w:autoSpaceDN w:val="0"/>
              <w:spacing w:before="26" w:line="229" w:lineRule="auto"/>
              <w:ind w:left="112" w:right="103" w:firstLine="4"/>
              <w:jc w:val="center"/>
              <w:rPr>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7" w:hRule="atLeast"/>
        </w:trPr>
        <w:tc>
          <w:tcPr>
            <w:tcW w:w="1461" w:type="dxa"/>
            <w:vAlign w:val="center"/>
          </w:tcPr>
          <w:p>
            <w:pPr>
              <w:pStyle w:val="65"/>
              <w:autoSpaceDE w:val="0"/>
              <w:autoSpaceDN w:val="0"/>
              <w:spacing w:before="196" w:line="234" w:lineRule="auto"/>
              <w:ind w:left="116" w:right="103" w:hanging="2"/>
              <w:jc w:val="center"/>
              <w:rPr>
                <w:rFonts w:eastAsiaTheme="minorEastAsia" w:cstheme="minorBidi"/>
                <w:color w:val="000000"/>
                <w:sz w:val="21"/>
                <w:szCs w:val="21"/>
                <w:lang w:eastAsia="zh-CN"/>
              </w:rPr>
            </w:pPr>
            <w:r>
              <w:rPr>
                <w:rFonts w:hint="eastAsia" w:eastAsiaTheme="minorEastAsia" w:cstheme="minorBidi"/>
                <w:color w:val="000000"/>
                <w:sz w:val="21"/>
                <w:szCs w:val="21"/>
                <w:lang w:eastAsia="zh-CN"/>
              </w:rPr>
              <w:t>商务部分</w:t>
            </w:r>
          </w:p>
          <w:p>
            <w:pPr>
              <w:pStyle w:val="65"/>
              <w:autoSpaceDE w:val="0"/>
              <w:autoSpaceDN w:val="0"/>
              <w:spacing w:before="196" w:line="234" w:lineRule="auto"/>
              <w:ind w:left="116" w:right="103" w:hanging="2"/>
              <w:jc w:val="center"/>
              <w:rPr>
                <w:spacing w:val="-2"/>
                <w:sz w:val="24"/>
                <w:szCs w:val="24"/>
              </w:rPr>
            </w:pPr>
            <w:r>
              <w:rPr>
                <w:rFonts w:hint="eastAsia" w:eastAsiaTheme="minorEastAsia" w:cstheme="minorBidi"/>
                <w:color w:val="000000"/>
                <w:sz w:val="21"/>
                <w:szCs w:val="21"/>
                <w:lang w:eastAsia="zh-CN"/>
              </w:rPr>
              <w:t>（10分）</w:t>
            </w:r>
          </w:p>
        </w:tc>
        <w:tc>
          <w:tcPr>
            <w:tcW w:w="1460" w:type="dxa"/>
            <w:vAlign w:val="center"/>
          </w:tcPr>
          <w:p>
            <w:pPr>
              <w:pStyle w:val="65"/>
              <w:autoSpaceDE w:val="0"/>
              <w:autoSpaceDN w:val="0"/>
              <w:spacing w:before="196" w:line="234" w:lineRule="auto"/>
              <w:ind w:right="103"/>
              <w:jc w:val="center"/>
              <w:rPr>
                <w:spacing w:val="-2"/>
                <w:sz w:val="24"/>
                <w:szCs w:val="24"/>
              </w:rPr>
            </w:pPr>
            <w:r>
              <w:rPr>
                <w:spacing w:val="-2"/>
                <w:sz w:val="24"/>
                <w:szCs w:val="24"/>
              </w:rPr>
              <w:t>业绩</w:t>
            </w:r>
          </w:p>
        </w:tc>
        <w:tc>
          <w:tcPr>
            <w:tcW w:w="1080" w:type="dxa"/>
            <w:vAlign w:val="center"/>
          </w:tcPr>
          <w:p>
            <w:pPr>
              <w:pStyle w:val="65"/>
              <w:autoSpaceDE w:val="0"/>
              <w:autoSpaceDN w:val="0"/>
              <w:spacing w:before="196" w:line="234" w:lineRule="auto"/>
              <w:ind w:right="103"/>
              <w:jc w:val="center"/>
              <w:rPr>
                <w:spacing w:val="-2"/>
                <w:sz w:val="24"/>
                <w:szCs w:val="24"/>
              </w:rPr>
            </w:pPr>
            <w:r>
              <w:rPr>
                <w:spacing w:val="-2"/>
                <w:sz w:val="24"/>
                <w:szCs w:val="24"/>
              </w:rPr>
              <w:t>10</w:t>
            </w:r>
          </w:p>
        </w:tc>
        <w:tc>
          <w:tcPr>
            <w:tcW w:w="5250" w:type="dxa"/>
            <w:vAlign w:val="center"/>
          </w:tcPr>
          <w:p>
            <w:pPr>
              <w:pStyle w:val="65"/>
              <w:autoSpaceDE w:val="0"/>
              <w:autoSpaceDN w:val="0"/>
              <w:spacing w:before="35" w:line="235" w:lineRule="auto"/>
              <w:ind w:right="106" w:firstLine="460" w:firstLineChars="200"/>
              <w:jc w:val="center"/>
              <w:rPr>
                <w:spacing w:val="-8"/>
                <w:sz w:val="24"/>
                <w:szCs w:val="24"/>
                <w:lang w:eastAsia="zh-CN"/>
              </w:rPr>
            </w:pPr>
            <w:r>
              <w:rPr>
                <w:spacing w:val="-5"/>
                <w:sz w:val="24"/>
                <w:szCs w:val="24"/>
                <w:lang w:eastAsia="zh-CN"/>
              </w:rPr>
              <w:t>供应商在中国境内近三年（</w:t>
            </w:r>
            <w:r>
              <w:rPr>
                <w:rFonts w:hint="eastAsia" w:ascii="Times New Roman" w:hAnsi="Times New Roman" w:cs="Times New Roman"/>
                <w:spacing w:val="-5"/>
                <w:sz w:val="24"/>
                <w:szCs w:val="24"/>
                <w:lang w:eastAsia="zh-CN"/>
              </w:rPr>
              <w:t>2020</w:t>
            </w:r>
            <w:r>
              <w:rPr>
                <w:rFonts w:ascii="Times New Roman" w:hAnsi="Times New Roman" w:eastAsia="Times New Roman" w:cs="Times New Roman"/>
                <w:spacing w:val="2"/>
                <w:sz w:val="24"/>
                <w:szCs w:val="24"/>
                <w:lang w:eastAsia="zh-CN"/>
              </w:rPr>
              <w:t xml:space="preserve"> </w:t>
            </w:r>
            <w:r>
              <w:rPr>
                <w:spacing w:val="-4"/>
                <w:sz w:val="24"/>
                <w:szCs w:val="24"/>
                <w:lang w:eastAsia="zh-CN"/>
              </w:rPr>
              <w:t>年</w:t>
            </w:r>
            <w:r>
              <w:rPr>
                <w:spacing w:val="-32"/>
                <w:sz w:val="24"/>
                <w:szCs w:val="24"/>
                <w:lang w:eastAsia="zh-CN"/>
              </w:rPr>
              <w:t xml:space="preserve"> </w:t>
            </w:r>
            <w:r>
              <w:rPr>
                <w:rFonts w:hint="eastAsia"/>
                <w:spacing w:val="-32"/>
                <w:sz w:val="24"/>
                <w:szCs w:val="24"/>
                <w:lang w:eastAsia="zh-CN"/>
              </w:rPr>
              <w:t>7</w:t>
            </w:r>
            <w:r>
              <w:rPr>
                <w:spacing w:val="-4"/>
                <w:sz w:val="24"/>
                <w:szCs w:val="24"/>
                <w:lang w:eastAsia="zh-CN"/>
              </w:rPr>
              <w:t>月至</w:t>
            </w:r>
            <w:r>
              <w:rPr>
                <w:rFonts w:hint="eastAsia"/>
                <w:spacing w:val="-4"/>
                <w:sz w:val="24"/>
                <w:szCs w:val="24"/>
                <w:lang w:val="en-US" w:eastAsia="zh-CN"/>
              </w:rPr>
              <w:t>遴选</w:t>
            </w:r>
            <w:r>
              <w:rPr>
                <w:spacing w:val="-4"/>
                <w:sz w:val="24"/>
                <w:szCs w:val="24"/>
                <w:lang w:eastAsia="zh-CN"/>
              </w:rPr>
              <w:t>截止期）</w:t>
            </w:r>
            <w:r>
              <w:rPr>
                <w:spacing w:val="-68"/>
                <w:sz w:val="24"/>
                <w:szCs w:val="24"/>
                <w:lang w:eastAsia="zh-CN"/>
              </w:rPr>
              <w:t xml:space="preserve"> </w:t>
            </w:r>
            <w:r>
              <w:rPr>
                <w:spacing w:val="-4"/>
                <w:sz w:val="24"/>
                <w:szCs w:val="24"/>
                <w:lang w:eastAsia="zh-CN"/>
              </w:rPr>
              <w:t>承担类似项</w:t>
            </w:r>
            <w:r>
              <w:rPr>
                <w:spacing w:val="-5"/>
                <w:sz w:val="24"/>
                <w:szCs w:val="24"/>
                <w:lang w:eastAsia="zh-CN"/>
              </w:rPr>
              <w:t>目业绩进行评价，</w:t>
            </w:r>
            <w:r>
              <w:rPr>
                <w:rFonts w:hint="eastAsia"/>
                <w:spacing w:val="-5"/>
                <w:sz w:val="24"/>
                <w:szCs w:val="24"/>
                <w:lang w:eastAsia="zh-CN"/>
              </w:rPr>
              <w:t>每提供</w:t>
            </w:r>
            <w:r>
              <w:rPr>
                <w:spacing w:val="-5"/>
                <w:sz w:val="24"/>
                <w:szCs w:val="24"/>
                <w:lang w:eastAsia="zh-CN"/>
              </w:rPr>
              <w:t>一个</w:t>
            </w:r>
            <w:r>
              <w:rPr>
                <w:rFonts w:hint="eastAsia"/>
                <w:spacing w:val="-5"/>
                <w:sz w:val="24"/>
                <w:szCs w:val="24"/>
                <w:lang w:eastAsia="zh-CN"/>
              </w:rPr>
              <w:t>相关</w:t>
            </w:r>
            <w:r>
              <w:rPr>
                <w:spacing w:val="-5"/>
                <w:sz w:val="24"/>
                <w:szCs w:val="24"/>
                <w:lang w:eastAsia="zh-CN"/>
              </w:rPr>
              <w:t>业绩得</w:t>
            </w:r>
            <w:r>
              <w:rPr>
                <w:spacing w:val="-45"/>
                <w:sz w:val="24"/>
                <w:szCs w:val="24"/>
                <w:lang w:eastAsia="zh-CN"/>
              </w:rPr>
              <w:t xml:space="preserve"> </w:t>
            </w:r>
            <w:r>
              <w:rPr>
                <w:rFonts w:hint="eastAsia"/>
                <w:spacing w:val="-45"/>
                <w:sz w:val="24"/>
                <w:szCs w:val="24"/>
                <w:lang w:eastAsia="zh-CN"/>
              </w:rPr>
              <w:t>2</w:t>
            </w:r>
            <w:r>
              <w:rPr>
                <w:spacing w:val="-5"/>
                <w:sz w:val="24"/>
                <w:szCs w:val="24"/>
                <w:lang w:eastAsia="zh-CN"/>
              </w:rPr>
              <w:t>分，</w:t>
            </w:r>
            <w:r>
              <w:rPr>
                <w:sz w:val="24"/>
                <w:szCs w:val="24"/>
                <w:lang w:eastAsia="zh-CN"/>
              </w:rPr>
              <w:t xml:space="preserve"> </w:t>
            </w:r>
            <w:r>
              <w:rPr>
                <w:spacing w:val="-8"/>
                <w:sz w:val="24"/>
                <w:szCs w:val="24"/>
                <w:lang w:eastAsia="zh-CN"/>
              </w:rPr>
              <w:t>最高得</w:t>
            </w:r>
            <w:r>
              <w:rPr>
                <w:spacing w:val="32"/>
                <w:sz w:val="24"/>
                <w:szCs w:val="24"/>
                <w:lang w:eastAsia="zh-CN"/>
              </w:rPr>
              <w:t xml:space="preserve"> </w:t>
            </w:r>
            <w:r>
              <w:rPr>
                <w:rFonts w:ascii="Times New Roman" w:hAnsi="Times New Roman" w:eastAsia="Times New Roman" w:cs="Times New Roman"/>
                <w:spacing w:val="-8"/>
                <w:sz w:val="24"/>
                <w:szCs w:val="24"/>
                <w:lang w:eastAsia="zh-CN"/>
              </w:rPr>
              <w:t>10</w:t>
            </w:r>
            <w:r>
              <w:rPr>
                <w:rFonts w:ascii="Times New Roman" w:hAnsi="Times New Roman" w:eastAsia="Times New Roman" w:cs="Times New Roman"/>
                <w:spacing w:val="12"/>
                <w:sz w:val="24"/>
                <w:szCs w:val="24"/>
                <w:lang w:eastAsia="zh-CN"/>
              </w:rPr>
              <w:t xml:space="preserve"> </w:t>
            </w:r>
            <w:r>
              <w:rPr>
                <w:spacing w:val="-8"/>
                <w:sz w:val="24"/>
                <w:szCs w:val="24"/>
                <w:lang w:eastAsia="zh-CN"/>
              </w:rPr>
              <w:t>分。</w:t>
            </w:r>
          </w:p>
          <w:p>
            <w:pPr>
              <w:pStyle w:val="65"/>
              <w:autoSpaceDE w:val="0"/>
              <w:autoSpaceDN w:val="0"/>
              <w:spacing w:before="35" w:line="235" w:lineRule="auto"/>
              <w:ind w:left="118" w:right="106" w:firstLine="17"/>
              <w:jc w:val="center"/>
              <w:rPr>
                <w:sz w:val="24"/>
                <w:szCs w:val="24"/>
                <w:lang w:eastAsia="zh-CN"/>
              </w:rPr>
            </w:pPr>
            <w:r>
              <w:rPr>
                <w:rFonts w:ascii="Times New Roman" w:hAnsi="Times New Roman" w:eastAsia="Times New Roman" w:cs="Times New Roman"/>
                <w:spacing w:val="-9"/>
                <w:sz w:val="24"/>
                <w:szCs w:val="24"/>
                <w:lang w:eastAsia="zh-CN"/>
              </w:rPr>
              <w:t>1</w:t>
            </w:r>
            <w:r>
              <w:rPr>
                <w:spacing w:val="-9"/>
                <w:sz w:val="24"/>
                <w:szCs w:val="24"/>
                <w:lang w:eastAsia="zh-CN"/>
              </w:rPr>
              <w:t>、类似项目业绩指与</w:t>
            </w:r>
            <w:r>
              <w:rPr>
                <w:spacing w:val="5"/>
                <w:sz w:val="24"/>
                <w:szCs w:val="24"/>
                <w:lang w:eastAsia="zh-CN"/>
              </w:rPr>
              <w:t xml:space="preserve"> </w:t>
            </w:r>
            <w:r>
              <w:rPr>
                <w:spacing w:val="-7"/>
                <w:sz w:val="24"/>
                <w:szCs w:val="24"/>
                <w:lang w:eastAsia="zh-CN"/>
              </w:rPr>
              <w:t xml:space="preserve">本项目维保服务相同 </w:t>
            </w:r>
            <w:r>
              <w:rPr>
                <w:rFonts w:hint="eastAsia"/>
                <w:spacing w:val="-7"/>
                <w:sz w:val="24"/>
                <w:szCs w:val="24"/>
                <w:lang w:eastAsia="zh-CN"/>
              </w:rPr>
              <w:t>类型</w:t>
            </w:r>
            <w:r>
              <w:rPr>
                <w:spacing w:val="-7"/>
                <w:sz w:val="24"/>
                <w:szCs w:val="24"/>
                <w:lang w:eastAsia="zh-CN"/>
              </w:rPr>
              <w:t>设备的维保服务项 目。</w:t>
            </w:r>
          </w:p>
          <w:p>
            <w:pPr>
              <w:pStyle w:val="65"/>
              <w:autoSpaceDE w:val="0"/>
              <w:autoSpaceDN w:val="0"/>
              <w:spacing w:before="78" w:line="234" w:lineRule="auto"/>
              <w:ind w:left="114" w:right="84"/>
              <w:jc w:val="center"/>
              <w:rPr>
                <w:sz w:val="24"/>
                <w:szCs w:val="24"/>
                <w:lang w:eastAsia="zh-CN"/>
              </w:rPr>
            </w:pPr>
            <w:r>
              <w:rPr>
                <w:rFonts w:ascii="Times New Roman" w:hAnsi="Times New Roman" w:eastAsia="Times New Roman" w:cs="Times New Roman"/>
                <w:spacing w:val="-7"/>
                <w:sz w:val="24"/>
                <w:szCs w:val="24"/>
                <w:lang w:eastAsia="zh-CN"/>
              </w:rPr>
              <w:t>2</w:t>
            </w:r>
            <w:r>
              <w:rPr>
                <w:spacing w:val="-7"/>
                <w:sz w:val="24"/>
                <w:szCs w:val="24"/>
                <w:lang w:eastAsia="zh-CN"/>
              </w:rPr>
              <w:t>、供应商需提供采购</w:t>
            </w:r>
            <w:r>
              <w:rPr>
                <w:spacing w:val="6"/>
                <w:sz w:val="24"/>
                <w:szCs w:val="24"/>
                <w:lang w:eastAsia="zh-CN"/>
              </w:rPr>
              <w:t>合同（含首页、维保服务内容、金额数量页、签字盖章页）复</w:t>
            </w:r>
            <w:r>
              <w:rPr>
                <w:sz w:val="24"/>
                <w:szCs w:val="24"/>
                <w:lang w:eastAsia="zh-CN"/>
              </w:rPr>
              <w:t xml:space="preserve"> </w:t>
            </w:r>
            <w:r>
              <w:rPr>
                <w:spacing w:val="6"/>
                <w:sz w:val="24"/>
                <w:szCs w:val="24"/>
                <w:lang w:eastAsia="zh-CN"/>
              </w:rPr>
              <w:t>印件，否则业绩不予</w:t>
            </w:r>
            <w:r>
              <w:rPr>
                <w:spacing w:val="-4"/>
                <w:sz w:val="24"/>
                <w:szCs w:val="24"/>
                <w:lang w:eastAsia="zh-CN"/>
              </w:rPr>
              <w:t>认可。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26" w:hRule="atLeast"/>
        </w:trPr>
        <w:tc>
          <w:tcPr>
            <w:tcW w:w="1461" w:type="dxa"/>
            <w:vMerge w:val="restart"/>
            <w:vAlign w:val="center"/>
          </w:tcPr>
          <w:p>
            <w:pPr>
              <w:pStyle w:val="65"/>
              <w:autoSpaceDE w:val="0"/>
              <w:autoSpaceDN w:val="0"/>
              <w:spacing w:before="25" w:line="218" w:lineRule="auto"/>
              <w:jc w:val="center"/>
              <w:rPr>
                <w:rFonts w:eastAsiaTheme="minorEastAsia" w:cstheme="minorBidi"/>
                <w:color w:val="000000"/>
                <w:sz w:val="21"/>
                <w:szCs w:val="21"/>
                <w:lang w:eastAsia="zh-CN"/>
              </w:rPr>
            </w:pPr>
            <w:r>
              <w:rPr>
                <w:rFonts w:hint="eastAsia" w:eastAsiaTheme="minorEastAsia" w:cstheme="minorBidi"/>
                <w:color w:val="000000"/>
                <w:sz w:val="21"/>
                <w:szCs w:val="21"/>
                <w:lang w:eastAsia="zh-CN"/>
              </w:rPr>
              <w:t>技术部分</w:t>
            </w:r>
          </w:p>
          <w:p>
            <w:pPr>
              <w:pStyle w:val="65"/>
              <w:autoSpaceDE w:val="0"/>
              <w:autoSpaceDN w:val="0"/>
              <w:spacing w:before="25" w:line="218" w:lineRule="auto"/>
              <w:jc w:val="center"/>
              <w:rPr>
                <w:spacing w:val="-5"/>
                <w:sz w:val="24"/>
                <w:szCs w:val="24"/>
              </w:rPr>
            </w:pPr>
            <w:r>
              <w:rPr>
                <w:rFonts w:hint="eastAsia" w:eastAsiaTheme="minorEastAsia" w:cstheme="minorBidi"/>
                <w:color w:val="000000"/>
                <w:sz w:val="21"/>
                <w:szCs w:val="21"/>
                <w:lang w:eastAsia="zh-CN"/>
              </w:rPr>
              <w:t>（70分）</w:t>
            </w:r>
          </w:p>
        </w:tc>
        <w:tc>
          <w:tcPr>
            <w:tcW w:w="1460" w:type="dxa"/>
          </w:tcPr>
          <w:p>
            <w:pPr>
              <w:autoSpaceDE w:val="0"/>
              <w:autoSpaceDN w:val="0"/>
              <w:spacing w:line="298" w:lineRule="auto"/>
              <w:rPr>
                <w:rFonts w:ascii="Arial"/>
                <w:lang w:eastAsia="en-US"/>
              </w:rPr>
            </w:pPr>
          </w:p>
          <w:p>
            <w:pPr>
              <w:autoSpaceDE w:val="0"/>
              <w:autoSpaceDN w:val="0"/>
              <w:spacing w:line="298" w:lineRule="auto"/>
              <w:rPr>
                <w:rFonts w:ascii="Arial"/>
                <w:lang w:eastAsia="en-US"/>
              </w:rPr>
            </w:pPr>
          </w:p>
          <w:p>
            <w:pPr>
              <w:autoSpaceDE w:val="0"/>
              <w:autoSpaceDN w:val="0"/>
              <w:spacing w:line="298" w:lineRule="auto"/>
              <w:rPr>
                <w:rFonts w:ascii="Arial"/>
                <w:lang w:eastAsia="en-US"/>
              </w:rPr>
            </w:pPr>
          </w:p>
          <w:p>
            <w:pPr>
              <w:autoSpaceDE w:val="0"/>
              <w:autoSpaceDN w:val="0"/>
              <w:spacing w:line="298" w:lineRule="auto"/>
              <w:rPr>
                <w:rFonts w:ascii="Arial"/>
                <w:lang w:eastAsia="en-US"/>
              </w:rPr>
            </w:pPr>
          </w:p>
          <w:p>
            <w:pPr>
              <w:pStyle w:val="65"/>
              <w:autoSpaceDE w:val="0"/>
              <w:autoSpaceDN w:val="0"/>
              <w:spacing w:before="78" w:line="219" w:lineRule="auto"/>
              <w:ind w:left="155"/>
              <w:rPr>
                <w:sz w:val="24"/>
                <w:szCs w:val="24"/>
                <w:lang w:eastAsia="zh-CN"/>
              </w:rPr>
            </w:pPr>
            <w:r>
              <w:rPr>
                <w:spacing w:val="-4"/>
                <w:sz w:val="24"/>
                <w:szCs w:val="24"/>
                <w:lang w:eastAsia="zh-CN"/>
              </w:rPr>
              <w:t>常驻服务机</w:t>
            </w:r>
          </w:p>
          <w:p>
            <w:pPr>
              <w:pStyle w:val="65"/>
              <w:autoSpaceDE w:val="0"/>
              <w:autoSpaceDN w:val="0"/>
              <w:spacing w:before="27" w:line="220" w:lineRule="auto"/>
              <w:ind w:left="138"/>
              <w:rPr>
                <w:sz w:val="24"/>
                <w:szCs w:val="24"/>
                <w:lang w:eastAsia="zh-CN"/>
              </w:rPr>
            </w:pPr>
            <w:r>
              <w:rPr>
                <w:spacing w:val="-3"/>
                <w:sz w:val="24"/>
                <w:szCs w:val="24"/>
                <w:lang w:eastAsia="zh-CN"/>
              </w:rPr>
              <w:t>构整体情况</w:t>
            </w:r>
          </w:p>
          <w:p>
            <w:pPr>
              <w:pStyle w:val="65"/>
              <w:autoSpaceDE w:val="0"/>
              <w:autoSpaceDN w:val="0"/>
              <w:spacing w:before="25" w:line="218" w:lineRule="auto"/>
              <w:ind w:left="494"/>
              <w:rPr>
                <w:sz w:val="24"/>
                <w:szCs w:val="24"/>
                <w:lang w:eastAsia="zh-CN"/>
              </w:rPr>
            </w:pPr>
            <w:r>
              <w:rPr>
                <w:spacing w:val="-5"/>
                <w:sz w:val="24"/>
                <w:szCs w:val="24"/>
                <w:lang w:eastAsia="zh-CN"/>
              </w:rPr>
              <w:t>评价</w:t>
            </w:r>
          </w:p>
        </w:tc>
        <w:tc>
          <w:tcPr>
            <w:tcW w:w="1080" w:type="dxa"/>
          </w:tcPr>
          <w:p>
            <w:pPr>
              <w:autoSpaceDE w:val="0"/>
              <w:autoSpaceDN w:val="0"/>
              <w:spacing w:line="258" w:lineRule="auto"/>
              <w:rPr>
                <w:rFonts w:ascii="Arial"/>
                <w:lang w:eastAsia="en-US"/>
              </w:rPr>
            </w:pPr>
          </w:p>
          <w:p>
            <w:pPr>
              <w:autoSpaceDE w:val="0"/>
              <w:autoSpaceDN w:val="0"/>
              <w:spacing w:line="259" w:lineRule="auto"/>
              <w:rPr>
                <w:rFonts w:ascii="Arial"/>
                <w:lang w:eastAsia="en-US"/>
              </w:rPr>
            </w:pPr>
          </w:p>
          <w:p>
            <w:pPr>
              <w:autoSpaceDE w:val="0"/>
              <w:autoSpaceDN w:val="0"/>
              <w:spacing w:line="259" w:lineRule="auto"/>
              <w:rPr>
                <w:rFonts w:ascii="Arial"/>
                <w:lang w:eastAsia="en-US"/>
              </w:rPr>
            </w:pPr>
          </w:p>
          <w:p>
            <w:pPr>
              <w:autoSpaceDE w:val="0"/>
              <w:autoSpaceDN w:val="0"/>
              <w:spacing w:line="259" w:lineRule="auto"/>
              <w:rPr>
                <w:rFonts w:ascii="Arial"/>
                <w:lang w:eastAsia="en-US"/>
              </w:rPr>
            </w:pPr>
          </w:p>
          <w:p>
            <w:pPr>
              <w:autoSpaceDE w:val="0"/>
              <w:autoSpaceDN w:val="0"/>
              <w:spacing w:line="259" w:lineRule="auto"/>
              <w:rPr>
                <w:rFonts w:ascii="Arial"/>
                <w:lang w:eastAsia="en-US"/>
              </w:rPr>
            </w:pPr>
          </w:p>
          <w:p>
            <w:pPr>
              <w:autoSpaceDE w:val="0"/>
              <w:autoSpaceDN w:val="0"/>
              <w:spacing w:line="259" w:lineRule="auto"/>
              <w:rPr>
                <w:rFonts w:ascii="Arial"/>
                <w:lang w:eastAsia="en-US"/>
              </w:rPr>
            </w:pPr>
          </w:p>
          <w:p>
            <w:pPr>
              <w:autoSpaceDE w:val="0"/>
              <w:autoSpaceDN w:val="0"/>
              <w:spacing w:before="69" w:line="188" w:lineRule="auto"/>
              <w:ind w:left="421"/>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8</w:t>
            </w:r>
          </w:p>
        </w:tc>
        <w:tc>
          <w:tcPr>
            <w:tcW w:w="5250" w:type="dxa"/>
          </w:tcPr>
          <w:p>
            <w:pPr>
              <w:pStyle w:val="65"/>
              <w:autoSpaceDE w:val="0"/>
              <w:autoSpaceDN w:val="0"/>
              <w:spacing w:before="35" w:line="229" w:lineRule="auto"/>
              <w:ind w:left="114" w:right="105"/>
              <w:rPr>
                <w:sz w:val="24"/>
                <w:szCs w:val="24"/>
                <w:lang w:eastAsia="zh-CN"/>
              </w:rPr>
            </w:pPr>
            <w:r>
              <w:rPr>
                <w:spacing w:val="10"/>
                <w:sz w:val="24"/>
                <w:szCs w:val="24"/>
                <w:lang w:eastAsia="zh-CN"/>
              </w:rPr>
              <w:t>根据供应商提供常驻服务机构整体</w:t>
            </w:r>
            <w:r>
              <w:rPr>
                <w:spacing w:val="-2"/>
                <w:sz w:val="24"/>
                <w:szCs w:val="24"/>
                <w:lang w:eastAsia="zh-CN"/>
              </w:rPr>
              <w:t>情况进行评价：</w:t>
            </w:r>
          </w:p>
          <w:p>
            <w:pPr>
              <w:pStyle w:val="65"/>
              <w:autoSpaceDE w:val="0"/>
              <w:autoSpaceDN w:val="0"/>
              <w:spacing w:before="27" w:line="229" w:lineRule="auto"/>
              <w:ind w:left="114" w:right="105" w:firstLine="18"/>
              <w:rPr>
                <w:sz w:val="24"/>
                <w:szCs w:val="24"/>
                <w:lang w:eastAsia="zh-CN"/>
              </w:rPr>
            </w:pPr>
            <w:r>
              <w:rPr>
                <w:rFonts w:ascii="Times New Roman" w:hAnsi="Times New Roman" w:eastAsia="Times New Roman" w:cs="Times New Roman"/>
                <w:sz w:val="24"/>
                <w:szCs w:val="24"/>
                <w:lang w:eastAsia="zh-CN"/>
              </w:rPr>
              <w:t>1</w:t>
            </w:r>
            <w:r>
              <w:rPr>
                <w:sz w:val="24"/>
                <w:szCs w:val="24"/>
                <w:lang w:eastAsia="zh-CN"/>
              </w:rPr>
              <w:t>）提供方案内容均进行详细阐述且</w:t>
            </w:r>
            <w:r>
              <w:rPr>
                <w:spacing w:val="-2"/>
                <w:sz w:val="24"/>
                <w:szCs w:val="24"/>
                <w:lang w:eastAsia="zh-CN"/>
              </w:rPr>
              <w:t>满足采购需求，得</w:t>
            </w:r>
            <w:r>
              <w:rPr>
                <w:spacing w:val="-46"/>
                <w:sz w:val="24"/>
                <w:szCs w:val="24"/>
                <w:lang w:eastAsia="zh-CN"/>
              </w:rPr>
              <w:t xml:space="preserve"> </w:t>
            </w:r>
            <w:r>
              <w:rPr>
                <w:rFonts w:ascii="Times New Roman" w:hAnsi="Times New Roman" w:eastAsia="Times New Roman" w:cs="Times New Roman"/>
                <w:spacing w:val="-2"/>
                <w:sz w:val="24"/>
                <w:szCs w:val="24"/>
                <w:lang w:eastAsia="zh-CN"/>
              </w:rPr>
              <w:t xml:space="preserve">8 </w:t>
            </w:r>
            <w:r>
              <w:rPr>
                <w:spacing w:val="-2"/>
                <w:sz w:val="24"/>
                <w:szCs w:val="24"/>
                <w:lang w:eastAsia="zh-CN"/>
              </w:rPr>
              <w:t>分；</w:t>
            </w:r>
          </w:p>
          <w:p>
            <w:pPr>
              <w:pStyle w:val="65"/>
              <w:autoSpaceDE w:val="0"/>
              <w:autoSpaceDN w:val="0"/>
              <w:spacing w:before="25" w:line="233" w:lineRule="auto"/>
              <w:ind w:left="114" w:right="103" w:hanging="5"/>
              <w:rPr>
                <w:sz w:val="24"/>
                <w:szCs w:val="24"/>
                <w:lang w:eastAsia="zh-CN"/>
              </w:rPr>
            </w:pPr>
            <w:r>
              <w:rPr>
                <w:rFonts w:ascii="Times New Roman" w:hAnsi="Times New Roman" w:eastAsia="Times New Roman" w:cs="Times New Roman"/>
                <w:spacing w:val="2"/>
                <w:sz w:val="24"/>
                <w:szCs w:val="24"/>
                <w:lang w:eastAsia="zh-CN"/>
              </w:rPr>
              <w:t>2</w:t>
            </w:r>
            <w:r>
              <w:rPr>
                <w:spacing w:val="2"/>
                <w:sz w:val="24"/>
                <w:szCs w:val="24"/>
                <w:lang w:eastAsia="zh-CN"/>
              </w:rPr>
              <w:t>）提供相关方案但未贴合项目实际</w:t>
            </w:r>
            <w:r>
              <w:rPr>
                <w:spacing w:val="-6"/>
                <w:sz w:val="24"/>
                <w:szCs w:val="24"/>
                <w:lang w:eastAsia="zh-CN"/>
              </w:rPr>
              <w:t>情况进行论述，或内容中未包括具体</w:t>
            </w:r>
            <w:r>
              <w:rPr>
                <w:spacing w:val="7"/>
                <w:sz w:val="24"/>
                <w:szCs w:val="24"/>
                <w:lang w:eastAsia="zh-CN"/>
              </w:rPr>
              <w:t xml:space="preserve"> </w:t>
            </w:r>
            <w:r>
              <w:rPr>
                <w:spacing w:val="-2"/>
                <w:sz w:val="24"/>
                <w:szCs w:val="24"/>
                <w:lang w:eastAsia="zh-CN"/>
              </w:rPr>
              <w:t>实施细节及措施，得</w:t>
            </w:r>
            <w:r>
              <w:rPr>
                <w:spacing w:val="-46"/>
                <w:sz w:val="24"/>
                <w:szCs w:val="24"/>
                <w:lang w:eastAsia="zh-CN"/>
              </w:rPr>
              <w:t xml:space="preserve"> </w:t>
            </w:r>
            <w:r>
              <w:rPr>
                <w:rFonts w:ascii="Times New Roman" w:hAnsi="Times New Roman" w:eastAsia="Times New Roman" w:cs="Times New Roman"/>
                <w:spacing w:val="-2"/>
                <w:sz w:val="24"/>
                <w:szCs w:val="24"/>
                <w:lang w:eastAsia="zh-CN"/>
              </w:rPr>
              <w:t xml:space="preserve">5 </w:t>
            </w:r>
            <w:r>
              <w:rPr>
                <w:spacing w:val="-2"/>
                <w:sz w:val="24"/>
                <w:szCs w:val="24"/>
                <w:lang w:eastAsia="zh-CN"/>
              </w:rPr>
              <w:t>分；</w:t>
            </w:r>
          </w:p>
          <w:p>
            <w:pPr>
              <w:pStyle w:val="65"/>
              <w:autoSpaceDE w:val="0"/>
              <w:autoSpaceDN w:val="0"/>
              <w:spacing w:before="25" w:line="233" w:lineRule="auto"/>
              <w:ind w:left="116" w:right="105" w:hanging="2"/>
              <w:rPr>
                <w:sz w:val="24"/>
                <w:szCs w:val="24"/>
                <w:lang w:eastAsia="zh-CN"/>
              </w:rPr>
            </w:pPr>
            <w:r>
              <w:rPr>
                <w:rFonts w:ascii="Times New Roman" w:hAnsi="Times New Roman" w:eastAsia="Times New Roman" w:cs="Times New Roman"/>
                <w:spacing w:val="1"/>
                <w:sz w:val="24"/>
                <w:szCs w:val="24"/>
                <w:lang w:eastAsia="zh-CN"/>
              </w:rPr>
              <w:t>3</w:t>
            </w:r>
            <w:r>
              <w:rPr>
                <w:spacing w:val="1"/>
                <w:sz w:val="24"/>
                <w:szCs w:val="24"/>
                <w:lang w:eastAsia="zh-CN"/>
              </w:rPr>
              <w:t>）方案内容不符合项目实际情况且</w:t>
            </w:r>
            <w:r>
              <w:rPr>
                <w:spacing w:val="12"/>
                <w:sz w:val="24"/>
                <w:szCs w:val="24"/>
                <w:lang w:eastAsia="zh-CN"/>
              </w:rPr>
              <w:t>未提供具体实施细节及措施，得</w:t>
            </w:r>
            <w:r>
              <w:rPr>
                <w:spacing w:val="-33"/>
                <w:sz w:val="24"/>
                <w:szCs w:val="24"/>
                <w:lang w:eastAsia="zh-CN"/>
              </w:rPr>
              <w:t xml:space="preserve"> </w:t>
            </w:r>
            <w:r>
              <w:rPr>
                <w:rFonts w:ascii="Times New Roman" w:hAnsi="Times New Roman" w:eastAsia="Times New Roman" w:cs="Times New Roman"/>
                <w:spacing w:val="12"/>
                <w:sz w:val="24"/>
                <w:szCs w:val="24"/>
                <w:lang w:eastAsia="zh-CN"/>
              </w:rPr>
              <w:t>2</w:t>
            </w:r>
            <w:r>
              <w:rPr>
                <w:rFonts w:ascii="Times New Roman" w:hAnsi="Times New Roman" w:eastAsia="Times New Roman" w:cs="Times New Roman"/>
                <w:sz w:val="24"/>
                <w:szCs w:val="24"/>
                <w:lang w:eastAsia="zh-CN"/>
              </w:rPr>
              <w:t xml:space="preserve"> </w:t>
            </w:r>
            <w:r>
              <w:rPr>
                <w:spacing w:val="-7"/>
                <w:sz w:val="24"/>
                <w:szCs w:val="24"/>
                <w:lang w:eastAsia="zh-CN"/>
              </w:rPr>
              <w:t>分；</w:t>
            </w:r>
          </w:p>
          <w:p>
            <w:pPr>
              <w:pStyle w:val="65"/>
              <w:autoSpaceDE w:val="0"/>
              <w:autoSpaceDN w:val="0"/>
              <w:spacing w:before="26" w:line="206" w:lineRule="auto"/>
              <w:ind w:left="108"/>
              <w:rPr>
                <w:sz w:val="24"/>
                <w:szCs w:val="24"/>
                <w:lang w:eastAsia="zh-CN"/>
              </w:rPr>
            </w:pPr>
            <w:r>
              <w:rPr>
                <w:rFonts w:ascii="Times New Roman" w:hAnsi="Times New Roman" w:eastAsia="Times New Roman" w:cs="Times New Roman"/>
                <w:spacing w:val="-1"/>
                <w:sz w:val="24"/>
                <w:szCs w:val="24"/>
                <w:lang w:eastAsia="zh-CN"/>
              </w:rPr>
              <w:t>4</w:t>
            </w:r>
            <w:r>
              <w:rPr>
                <w:spacing w:val="-1"/>
                <w:sz w:val="24"/>
                <w:szCs w:val="24"/>
                <w:lang w:eastAsia="zh-CN"/>
              </w:rPr>
              <w:t>）未提供相关方案不得分。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61" w:type="dxa"/>
            <w:vMerge w:val="continue"/>
          </w:tcPr>
          <w:p>
            <w:pPr>
              <w:pStyle w:val="65"/>
              <w:autoSpaceDE w:val="0"/>
              <w:autoSpaceDN w:val="0"/>
              <w:spacing w:before="22" w:line="218" w:lineRule="auto"/>
              <w:ind w:left="494"/>
              <w:rPr>
                <w:spacing w:val="-5"/>
                <w:sz w:val="24"/>
                <w:szCs w:val="24"/>
                <w:lang w:eastAsia="zh-CN"/>
              </w:rPr>
            </w:pPr>
          </w:p>
        </w:tc>
        <w:tc>
          <w:tcPr>
            <w:tcW w:w="1460" w:type="dxa"/>
          </w:tcPr>
          <w:p>
            <w:pPr>
              <w:autoSpaceDE w:val="0"/>
              <w:autoSpaceDN w:val="0"/>
              <w:spacing w:line="261" w:lineRule="auto"/>
              <w:rPr>
                <w:rFonts w:ascii="Arial"/>
                <w:lang w:eastAsia="en-US"/>
              </w:rPr>
            </w:pPr>
          </w:p>
          <w:p>
            <w:pPr>
              <w:autoSpaceDE w:val="0"/>
              <w:autoSpaceDN w:val="0"/>
              <w:spacing w:line="261" w:lineRule="auto"/>
              <w:rPr>
                <w:rFonts w:ascii="Arial"/>
                <w:lang w:eastAsia="en-US"/>
              </w:rPr>
            </w:pPr>
          </w:p>
          <w:p>
            <w:pPr>
              <w:autoSpaceDE w:val="0"/>
              <w:autoSpaceDN w:val="0"/>
              <w:spacing w:line="261" w:lineRule="auto"/>
              <w:rPr>
                <w:rFonts w:ascii="Arial"/>
                <w:lang w:eastAsia="en-US"/>
              </w:rPr>
            </w:pPr>
          </w:p>
          <w:p>
            <w:pPr>
              <w:autoSpaceDE w:val="0"/>
              <w:autoSpaceDN w:val="0"/>
              <w:spacing w:line="261" w:lineRule="auto"/>
              <w:rPr>
                <w:rFonts w:ascii="Arial"/>
                <w:lang w:eastAsia="en-US"/>
              </w:rPr>
            </w:pPr>
          </w:p>
          <w:p>
            <w:pPr>
              <w:pStyle w:val="65"/>
              <w:autoSpaceDE w:val="0"/>
              <w:autoSpaceDN w:val="0"/>
              <w:spacing w:before="78" w:line="219" w:lineRule="auto"/>
              <w:ind w:left="150"/>
              <w:rPr>
                <w:sz w:val="24"/>
                <w:szCs w:val="24"/>
                <w:lang w:eastAsia="zh-CN"/>
              </w:rPr>
            </w:pPr>
            <w:r>
              <w:rPr>
                <w:spacing w:val="-3"/>
                <w:sz w:val="24"/>
                <w:szCs w:val="24"/>
                <w:lang w:eastAsia="zh-CN"/>
              </w:rPr>
              <w:t>技术支持团</w:t>
            </w:r>
          </w:p>
          <w:p>
            <w:pPr>
              <w:pStyle w:val="65"/>
              <w:autoSpaceDE w:val="0"/>
              <w:autoSpaceDN w:val="0"/>
              <w:spacing w:before="24" w:line="220" w:lineRule="auto"/>
              <w:ind w:left="153"/>
              <w:rPr>
                <w:sz w:val="24"/>
                <w:szCs w:val="24"/>
                <w:lang w:eastAsia="zh-CN"/>
              </w:rPr>
            </w:pPr>
            <w:r>
              <w:rPr>
                <w:spacing w:val="-6"/>
                <w:sz w:val="24"/>
                <w:szCs w:val="24"/>
                <w:lang w:eastAsia="zh-CN"/>
              </w:rPr>
              <w:t>队整体情况</w:t>
            </w:r>
          </w:p>
          <w:p>
            <w:pPr>
              <w:pStyle w:val="65"/>
              <w:autoSpaceDE w:val="0"/>
              <w:autoSpaceDN w:val="0"/>
              <w:spacing w:before="25" w:line="221" w:lineRule="auto"/>
              <w:ind w:left="134"/>
              <w:rPr>
                <w:sz w:val="24"/>
                <w:szCs w:val="24"/>
                <w:lang w:eastAsia="zh-CN"/>
              </w:rPr>
            </w:pPr>
            <w:r>
              <w:rPr>
                <w:spacing w:val="-2"/>
                <w:sz w:val="24"/>
                <w:szCs w:val="24"/>
                <w:lang w:eastAsia="zh-CN"/>
              </w:rPr>
              <w:t>及人员安排</w:t>
            </w:r>
          </w:p>
          <w:p>
            <w:pPr>
              <w:pStyle w:val="65"/>
              <w:autoSpaceDE w:val="0"/>
              <w:autoSpaceDN w:val="0"/>
              <w:spacing w:before="22" w:line="218" w:lineRule="auto"/>
              <w:ind w:left="494"/>
              <w:rPr>
                <w:sz w:val="24"/>
                <w:szCs w:val="24"/>
              </w:rPr>
            </w:pPr>
            <w:r>
              <w:rPr>
                <w:spacing w:val="-5"/>
                <w:sz w:val="24"/>
                <w:szCs w:val="24"/>
              </w:rPr>
              <w:t>评价</w:t>
            </w:r>
          </w:p>
        </w:tc>
        <w:tc>
          <w:tcPr>
            <w:tcW w:w="1080" w:type="dxa"/>
          </w:tcPr>
          <w:p>
            <w:pPr>
              <w:autoSpaceDE w:val="0"/>
              <w:autoSpaceDN w:val="0"/>
              <w:spacing w:line="259" w:lineRule="auto"/>
              <w:rPr>
                <w:rFonts w:ascii="Arial"/>
                <w:lang w:eastAsia="en-US"/>
              </w:rPr>
            </w:pPr>
          </w:p>
          <w:p>
            <w:pPr>
              <w:autoSpaceDE w:val="0"/>
              <w:autoSpaceDN w:val="0"/>
              <w:spacing w:line="259" w:lineRule="auto"/>
              <w:rPr>
                <w:rFonts w:ascii="Arial"/>
                <w:lang w:eastAsia="en-US"/>
              </w:rPr>
            </w:pPr>
          </w:p>
          <w:p>
            <w:pPr>
              <w:autoSpaceDE w:val="0"/>
              <w:autoSpaceDN w:val="0"/>
              <w:spacing w:line="259" w:lineRule="auto"/>
              <w:rPr>
                <w:rFonts w:ascii="Arial"/>
                <w:lang w:eastAsia="en-US"/>
              </w:rPr>
            </w:pPr>
          </w:p>
          <w:p>
            <w:pPr>
              <w:autoSpaceDE w:val="0"/>
              <w:autoSpaceDN w:val="0"/>
              <w:spacing w:line="260" w:lineRule="auto"/>
              <w:rPr>
                <w:rFonts w:ascii="Arial"/>
                <w:lang w:eastAsia="en-US"/>
              </w:rPr>
            </w:pPr>
          </w:p>
          <w:p>
            <w:pPr>
              <w:autoSpaceDE w:val="0"/>
              <w:autoSpaceDN w:val="0"/>
              <w:spacing w:line="260" w:lineRule="auto"/>
              <w:rPr>
                <w:rFonts w:ascii="Arial"/>
                <w:lang w:eastAsia="en-US"/>
              </w:rPr>
            </w:pPr>
          </w:p>
          <w:p>
            <w:pPr>
              <w:autoSpaceDE w:val="0"/>
              <w:autoSpaceDN w:val="0"/>
              <w:spacing w:line="260" w:lineRule="auto"/>
              <w:rPr>
                <w:rFonts w:ascii="Arial"/>
                <w:lang w:eastAsia="en-US"/>
              </w:rPr>
            </w:pPr>
          </w:p>
          <w:p>
            <w:pPr>
              <w:autoSpaceDE w:val="0"/>
              <w:autoSpaceDN w:val="0"/>
              <w:spacing w:before="69" w:line="188" w:lineRule="auto"/>
              <w:ind w:left="421"/>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8</w:t>
            </w:r>
          </w:p>
        </w:tc>
        <w:tc>
          <w:tcPr>
            <w:tcW w:w="5250" w:type="dxa"/>
          </w:tcPr>
          <w:p>
            <w:pPr>
              <w:pStyle w:val="65"/>
              <w:autoSpaceDE w:val="0"/>
              <w:autoSpaceDN w:val="0"/>
              <w:spacing w:before="39" w:line="228" w:lineRule="auto"/>
              <w:ind w:left="114" w:right="105"/>
              <w:rPr>
                <w:sz w:val="24"/>
                <w:szCs w:val="24"/>
                <w:lang w:eastAsia="zh-CN"/>
              </w:rPr>
            </w:pPr>
            <w:r>
              <w:rPr>
                <w:spacing w:val="10"/>
                <w:sz w:val="24"/>
                <w:szCs w:val="24"/>
                <w:lang w:eastAsia="zh-CN"/>
              </w:rPr>
              <w:t>根据供应商提供技术支持团队整体</w:t>
            </w:r>
            <w:r>
              <w:rPr>
                <w:spacing w:val="-1"/>
                <w:sz w:val="24"/>
                <w:szCs w:val="24"/>
                <w:lang w:eastAsia="zh-CN"/>
              </w:rPr>
              <w:t>情况及人员安排进行评价：</w:t>
            </w:r>
          </w:p>
          <w:p>
            <w:pPr>
              <w:pStyle w:val="65"/>
              <w:autoSpaceDE w:val="0"/>
              <w:autoSpaceDN w:val="0"/>
              <w:spacing w:before="29" w:line="229" w:lineRule="auto"/>
              <w:ind w:left="114" w:right="105" w:firstLine="18"/>
              <w:rPr>
                <w:sz w:val="24"/>
                <w:szCs w:val="24"/>
                <w:lang w:eastAsia="zh-CN"/>
              </w:rPr>
            </w:pPr>
            <w:r>
              <w:rPr>
                <w:rFonts w:ascii="Times New Roman" w:hAnsi="Times New Roman" w:eastAsia="Times New Roman" w:cs="Times New Roman"/>
                <w:sz w:val="24"/>
                <w:szCs w:val="24"/>
                <w:lang w:eastAsia="zh-CN"/>
              </w:rPr>
              <w:t>1</w:t>
            </w:r>
            <w:r>
              <w:rPr>
                <w:sz w:val="24"/>
                <w:szCs w:val="24"/>
                <w:lang w:eastAsia="zh-CN"/>
              </w:rPr>
              <w:t>）提供方案内容均进行详细阐述且</w:t>
            </w:r>
            <w:r>
              <w:rPr>
                <w:spacing w:val="-2"/>
                <w:sz w:val="24"/>
                <w:szCs w:val="24"/>
                <w:lang w:eastAsia="zh-CN"/>
              </w:rPr>
              <w:t>满足采购需求，得</w:t>
            </w:r>
            <w:r>
              <w:rPr>
                <w:spacing w:val="-46"/>
                <w:sz w:val="24"/>
                <w:szCs w:val="24"/>
                <w:lang w:eastAsia="zh-CN"/>
              </w:rPr>
              <w:t xml:space="preserve"> </w:t>
            </w:r>
            <w:r>
              <w:rPr>
                <w:rFonts w:ascii="Times New Roman" w:hAnsi="Times New Roman" w:eastAsia="Times New Roman" w:cs="Times New Roman"/>
                <w:spacing w:val="-2"/>
                <w:sz w:val="24"/>
                <w:szCs w:val="24"/>
                <w:lang w:eastAsia="zh-CN"/>
              </w:rPr>
              <w:t xml:space="preserve">8 </w:t>
            </w:r>
            <w:r>
              <w:rPr>
                <w:spacing w:val="-2"/>
                <w:sz w:val="24"/>
                <w:szCs w:val="24"/>
                <w:lang w:eastAsia="zh-CN"/>
              </w:rPr>
              <w:t>分；</w:t>
            </w:r>
          </w:p>
          <w:p>
            <w:pPr>
              <w:pStyle w:val="65"/>
              <w:autoSpaceDE w:val="0"/>
              <w:autoSpaceDN w:val="0"/>
              <w:spacing w:before="29" w:line="232" w:lineRule="auto"/>
              <w:ind w:left="114" w:right="103" w:hanging="5"/>
              <w:rPr>
                <w:sz w:val="24"/>
                <w:szCs w:val="24"/>
                <w:lang w:eastAsia="zh-CN"/>
              </w:rPr>
            </w:pPr>
            <w:r>
              <w:rPr>
                <w:rFonts w:ascii="Times New Roman" w:hAnsi="Times New Roman" w:eastAsia="Times New Roman" w:cs="Times New Roman"/>
                <w:spacing w:val="2"/>
                <w:sz w:val="24"/>
                <w:szCs w:val="24"/>
                <w:lang w:eastAsia="zh-CN"/>
              </w:rPr>
              <w:t>2</w:t>
            </w:r>
            <w:r>
              <w:rPr>
                <w:spacing w:val="2"/>
                <w:sz w:val="24"/>
                <w:szCs w:val="24"/>
                <w:lang w:eastAsia="zh-CN"/>
              </w:rPr>
              <w:t>）提供相关方案但未贴合项目实际</w:t>
            </w:r>
            <w:r>
              <w:rPr>
                <w:spacing w:val="-6"/>
                <w:sz w:val="24"/>
                <w:szCs w:val="24"/>
                <w:lang w:eastAsia="zh-CN"/>
              </w:rPr>
              <w:t>情况进行论述，或内容中未包括具体</w:t>
            </w:r>
            <w:r>
              <w:rPr>
                <w:spacing w:val="-2"/>
                <w:sz w:val="24"/>
                <w:szCs w:val="24"/>
                <w:lang w:eastAsia="zh-CN"/>
              </w:rPr>
              <w:t>实施细节及措施，得</w:t>
            </w:r>
            <w:r>
              <w:rPr>
                <w:spacing w:val="-46"/>
                <w:sz w:val="24"/>
                <w:szCs w:val="24"/>
                <w:lang w:eastAsia="zh-CN"/>
              </w:rPr>
              <w:t xml:space="preserve"> </w:t>
            </w:r>
            <w:r>
              <w:rPr>
                <w:rFonts w:ascii="Times New Roman" w:hAnsi="Times New Roman" w:eastAsia="Times New Roman" w:cs="Times New Roman"/>
                <w:spacing w:val="-2"/>
                <w:sz w:val="24"/>
                <w:szCs w:val="24"/>
                <w:lang w:eastAsia="zh-CN"/>
              </w:rPr>
              <w:t xml:space="preserve">5 </w:t>
            </w:r>
            <w:r>
              <w:rPr>
                <w:spacing w:val="-2"/>
                <w:sz w:val="24"/>
                <w:szCs w:val="24"/>
                <w:lang w:eastAsia="zh-CN"/>
              </w:rPr>
              <w:t>分；</w:t>
            </w:r>
          </w:p>
          <w:p>
            <w:pPr>
              <w:pStyle w:val="65"/>
              <w:autoSpaceDE w:val="0"/>
              <w:autoSpaceDN w:val="0"/>
              <w:spacing w:before="25" w:line="233" w:lineRule="auto"/>
              <w:ind w:left="116" w:right="105" w:hanging="2"/>
              <w:rPr>
                <w:sz w:val="24"/>
                <w:szCs w:val="24"/>
                <w:lang w:eastAsia="zh-CN"/>
              </w:rPr>
            </w:pPr>
            <w:r>
              <w:rPr>
                <w:rFonts w:ascii="Times New Roman" w:hAnsi="Times New Roman" w:eastAsia="Times New Roman" w:cs="Times New Roman"/>
                <w:spacing w:val="1"/>
                <w:sz w:val="24"/>
                <w:szCs w:val="24"/>
                <w:lang w:eastAsia="zh-CN"/>
              </w:rPr>
              <w:t>3</w:t>
            </w:r>
            <w:r>
              <w:rPr>
                <w:spacing w:val="1"/>
                <w:sz w:val="24"/>
                <w:szCs w:val="24"/>
                <w:lang w:eastAsia="zh-CN"/>
              </w:rPr>
              <w:t>）方案内容不符合项目实际情况且</w:t>
            </w:r>
            <w:r>
              <w:rPr>
                <w:spacing w:val="13"/>
                <w:sz w:val="24"/>
                <w:szCs w:val="24"/>
                <w:lang w:eastAsia="zh-CN"/>
              </w:rPr>
              <w:t xml:space="preserve"> </w:t>
            </w:r>
            <w:r>
              <w:rPr>
                <w:spacing w:val="12"/>
                <w:sz w:val="24"/>
                <w:szCs w:val="24"/>
                <w:lang w:eastAsia="zh-CN"/>
              </w:rPr>
              <w:t>未提供具体实施细节及措施，得</w:t>
            </w:r>
            <w:r>
              <w:rPr>
                <w:spacing w:val="-33"/>
                <w:sz w:val="24"/>
                <w:szCs w:val="24"/>
                <w:lang w:eastAsia="zh-CN"/>
              </w:rPr>
              <w:t xml:space="preserve"> </w:t>
            </w:r>
            <w:r>
              <w:rPr>
                <w:rFonts w:ascii="Times New Roman" w:hAnsi="Times New Roman" w:eastAsia="Times New Roman" w:cs="Times New Roman"/>
                <w:spacing w:val="12"/>
                <w:sz w:val="24"/>
                <w:szCs w:val="24"/>
                <w:lang w:eastAsia="zh-CN"/>
              </w:rPr>
              <w:t>2</w:t>
            </w:r>
            <w:r>
              <w:rPr>
                <w:rFonts w:ascii="Times New Roman" w:hAnsi="Times New Roman" w:eastAsia="Times New Roman" w:cs="Times New Roman"/>
                <w:sz w:val="24"/>
                <w:szCs w:val="24"/>
                <w:lang w:eastAsia="zh-CN"/>
              </w:rPr>
              <w:t xml:space="preserve"> </w:t>
            </w:r>
            <w:r>
              <w:rPr>
                <w:spacing w:val="-7"/>
                <w:sz w:val="24"/>
                <w:szCs w:val="24"/>
                <w:lang w:eastAsia="zh-CN"/>
              </w:rPr>
              <w:t>分；</w:t>
            </w:r>
          </w:p>
          <w:p>
            <w:pPr>
              <w:pStyle w:val="65"/>
              <w:autoSpaceDE w:val="0"/>
              <w:autoSpaceDN w:val="0"/>
              <w:spacing w:before="26" w:line="204" w:lineRule="auto"/>
              <w:ind w:left="108"/>
              <w:rPr>
                <w:sz w:val="24"/>
                <w:szCs w:val="24"/>
                <w:lang w:eastAsia="zh-CN"/>
              </w:rPr>
            </w:pPr>
            <w:r>
              <w:rPr>
                <w:rFonts w:ascii="Times New Roman" w:hAnsi="Times New Roman" w:eastAsia="Times New Roman" w:cs="Times New Roman"/>
                <w:spacing w:val="-1"/>
                <w:sz w:val="24"/>
                <w:szCs w:val="24"/>
                <w:lang w:eastAsia="zh-CN"/>
              </w:rPr>
              <w:t>4</w:t>
            </w:r>
            <w:r>
              <w:rPr>
                <w:spacing w:val="-1"/>
                <w:sz w:val="24"/>
                <w:szCs w:val="24"/>
                <w:lang w:eastAsia="zh-CN"/>
              </w:rPr>
              <w:t>）未提供相关方案不得分。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7" w:hRule="atLeast"/>
        </w:trPr>
        <w:tc>
          <w:tcPr>
            <w:tcW w:w="1461" w:type="dxa"/>
            <w:vMerge w:val="continue"/>
          </w:tcPr>
          <w:p>
            <w:pPr>
              <w:pStyle w:val="65"/>
              <w:autoSpaceDE w:val="0"/>
              <w:autoSpaceDN w:val="0"/>
              <w:spacing w:before="78" w:line="230" w:lineRule="auto"/>
              <w:ind w:left="300" w:right="115" w:hanging="152"/>
              <w:rPr>
                <w:spacing w:val="-2"/>
                <w:sz w:val="24"/>
                <w:szCs w:val="24"/>
                <w:lang w:eastAsia="zh-CN"/>
              </w:rPr>
            </w:pPr>
          </w:p>
        </w:tc>
        <w:tc>
          <w:tcPr>
            <w:tcW w:w="1460" w:type="dxa"/>
          </w:tcPr>
          <w:p>
            <w:pPr>
              <w:autoSpaceDE w:val="0"/>
              <w:autoSpaceDN w:val="0"/>
              <w:spacing w:line="296" w:lineRule="auto"/>
              <w:rPr>
                <w:rFonts w:ascii="Arial"/>
                <w:lang w:eastAsia="en-US"/>
              </w:rPr>
            </w:pPr>
          </w:p>
          <w:p>
            <w:pPr>
              <w:autoSpaceDE w:val="0"/>
              <w:autoSpaceDN w:val="0"/>
              <w:spacing w:line="296" w:lineRule="auto"/>
              <w:rPr>
                <w:rFonts w:ascii="Arial"/>
                <w:lang w:eastAsia="en-US"/>
              </w:rPr>
            </w:pPr>
          </w:p>
          <w:p>
            <w:pPr>
              <w:autoSpaceDE w:val="0"/>
              <w:autoSpaceDN w:val="0"/>
              <w:spacing w:line="297" w:lineRule="auto"/>
              <w:rPr>
                <w:rFonts w:ascii="Arial"/>
                <w:lang w:eastAsia="en-US"/>
              </w:rPr>
            </w:pPr>
          </w:p>
          <w:p>
            <w:pPr>
              <w:pStyle w:val="65"/>
              <w:autoSpaceDE w:val="0"/>
              <w:autoSpaceDN w:val="0"/>
              <w:spacing w:before="78" w:line="230" w:lineRule="auto"/>
              <w:ind w:left="300" w:right="115" w:hanging="152"/>
              <w:rPr>
                <w:sz w:val="24"/>
                <w:szCs w:val="24"/>
              </w:rPr>
            </w:pPr>
            <w:r>
              <w:rPr>
                <w:spacing w:val="-2"/>
                <w:sz w:val="24"/>
                <w:szCs w:val="24"/>
              </w:rPr>
              <w:t>对本次服务</w:t>
            </w:r>
            <w:r>
              <w:rPr>
                <w:sz w:val="24"/>
                <w:szCs w:val="24"/>
              </w:rPr>
              <w:t xml:space="preserve"> </w:t>
            </w:r>
            <w:r>
              <w:rPr>
                <w:spacing w:val="-14"/>
                <w:sz w:val="24"/>
                <w:szCs w:val="24"/>
              </w:rPr>
              <w:t>目的理解</w:t>
            </w:r>
          </w:p>
        </w:tc>
        <w:tc>
          <w:tcPr>
            <w:tcW w:w="1080" w:type="dxa"/>
          </w:tcPr>
          <w:p>
            <w:pPr>
              <w:autoSpaceDE w:val="0"/>
              <w:autoSpaceDN w:val="0"/>
              <w:spacing w:line="273" w:lineRule="auto"/>
              <w:rPr>
                <w:rFonts w:ascii="Arial"/>
                <w:lang w:eastAsia="en-US"/>
              </w:rPr>
            </w:pPr>
          </w:p>
          <w:p>
            <w:pPr>
              <w:autoSpaceDE w:val="0"/>
              <w:autoSpaceDN w:val="0"/>
              <w:spacing w:line="273" w:lineRule="auto"/>
              <w:rPr>
                <w:rFonts w:ascii="Arial"/>
                <w:lang w:eastAsia="en-US"/>
              </w:rPr>
            </w:pPr>
          </w:p>
          <w:p>
            <w:pPr>
              <w:autoSpaceDE w:val="0"/>
              <w:autoSpaceDN w:val="0"/>
              <w:spacing w:line="274" w:lineRule="auto"/>
              <w:rPr>
                <w:rFonts w:ascii="Arial"/>
                <w:lang w:eastAsia="en-US"/>
              </w:rPr>
            </w:pPr>
          </w:p>
          <w:p>
            <w:pPr>
              <w:autoSpaceDE w:val="0"/>
              <w:autoSpaceDN w:val="0"/>
              <w:spacing w:line="274" w:lineRule="auto"/>
              <w:rPr>
                <w:rFonts w:ascii="Arial"/>
                <w:lang w:eastAsia="en-US"/>
              </w:rPr>
            </w:pPr>
          </w:p>
          <w:p>
            <w:pPr>
              <w:autoSpaceDE w:val="0"/>
              <w:autoSpaceDN w:val="0"/>
              <w:spacing w:before="69" w:line="188" w:lineRule="auto"/>
              <w:ind w:left="375"/>
              <w:rPr>
                <w:rFonts w:ascii="Times New Roman" w:hAnsi="Times New Roman" w:eastAsia="Times New Roman" w:cs="Times New Roman"/>
                <w:sz w:val="24"/>
                <w:szCs w:val="24"/>
                <w:lang w:eastAsia="en-US"/>
              </w:rPr>
            </w:pPr>
            <w:r>
              <w:rPr>
                <w:rFonts w:ascii="Times New Roman" w:hAnsi="Times New Roman" w:eastAsia="Times New Roman" w:cs="Times New Roman"/>
                <w:spacing w:val="-15"/>
                <w:sz w:val="24"/>
                <w:szCs w:val="24"/>
                <w:lang w:eastAsia="en-US"/>
              </w:rPr>
              <w:t>15</w:t>
            </w:r>
          </w:p>
        </w:tc>
        <w:tc>
          <w:tcPr>
            <w:tcW w:w="5250" w:type="dxa"/>
          </w:tcPr>
          <w:p>
            <w:pPr>
              <w:pStyle w:val="65"/>
              <w:autoSpaceDE w:val="0"/>
              <w:autoSpaceDN w:val="0"/>
              <w:spacing w:before="39" w:line="236" w:lineRule="auto"/>
              <w:ind w:left="114" w:right="103"/>
              <w:rPr>
                <w:sz w:val="24"/>
                <w:szCs w:val="24"/>
                <w:lang w:eastAsia="zh-CN"/>
              </w:rPr>
            </w:pPr>
            <w:r>
              <w:rPr>
                <w:spacing w:val="-6"/>
                <w:sz w:val="24"/>
                <w:szCs w:val="24"/>
                <w:lang w:eastAsia="zh-CN"/>
              </w:rPr>
              <w:t>根据供应商：①对采购人本次所购买服务的理解、②对所提供保修设备应用状况的掌握、③对设备操作使用特</w:t>
            </w:r>
            <w:r>
              <w:rPr>
                <w:spacing w:val="8"/>
                <w:sz w:val="24"/>
                <w:szCs w:val="24"/>
                <w:lang w:eastAsia="zh-CN"/>
              </w:rPr>
              <w:t xml:space="preserve"> </w:t>
            </w:r>
            <w:r>
              <w:rPr>
                <w:spacing w:val="-6"/>
                <w:sz w:val="24"/>
                <w:szCs w:val="24"/>
                <w:lang w:eastAsia="zh-CN"/>
              </w:rPr>
              <w:t>点的描述、④设备故障原因分析、⑤</w:t>
            </w:r>
            <w:r>
              <w:rPr>
                <w:spacing w:val="8"/>
                <w:sz w:val="24"/>
                <w:szCs w:val="24"/>
                <w:lang w:eastAsia="zh-CN"/>
              </w:rPr>
              <w:t xml:space="preserve"> </w:t>
            </w:r>
            <w:r>
              <w:rPr>
                <w:spacing w:val="10"/>
                <w:sz w:val="24"/>
                <w:szCs w:val="24"/>
                <w:lang w:eastAsia="zh-CN"/>
              </w:rPr>
              <w:t>针对日常维护提出的合理化建议进</w:t>
            </w:r>
            <w:r>
              <w:rPr>
                <w:spacing w:val="-2"/>
                <w:sz w:val="24"/>
                <w:szCs w:val="24"/>
                <w:lang w:eastAsia="zh-CN"/>
              </w:rPr>
              <w:t>行评价，其中：</w:t>
            </w:r>
          </w:p>
          <w:p>
            <w:pPr>
              <w:pStyle w:val="65"/>
              <w:autoSpaceDE w:val="0"/>
              <w:autoSpaceDN w:val="0"/>
              <w:spacing w:before="29" w:line="222" w:lineRule="auto"/>
              <w:ind w:left="112" w:right="103" w:firstLine="1"/>
              <w:rPr>
                <w:spacing w:val="-3"/>
                <w:sz w:val="24"/>
                <w:szCs w:val="24"/>
                <w:lang w:eastAsia="zh-CN"/>
              </w:rPr>
            </w:pPr>
            <w:r>
              <w:rPr>
                <w:spacing w:val="5"/>
                <w:sz w:val="24"/>
                <w:szCs w:val="24"/>
                <w:lang w:eastAsia="zh-CN"/>
              </w:rPr>
              <w:t>每有</w:t>
            </w:r>
            <w:r>
              <w:rPr>
                <w:rFonts w:ascii="Times New Roman" w:hAnsi="Times New Roman" w:eastAsia="Times New Roman" w:cs="Times New Roman"/>
                <w:spacing w:val="5"/>
                <w:sz w:val="24"/>
                <w:szCs w:val="24"/>
                <w:lang w:eastAsia="zh-CN"/>
              </w:rPr>
              <w:t>1</w:t>
            </w:r>
            <w:r>
              <w:rPr>
                <w:spacing w:val="5"/>
                <w:sz w:val="24"/>
                <w:szCs w:val="24"/>
                <w:lang w:eastAsia="zh-CN"/>
              </w:rPr>
              <w:t>项内容进行了阐述且满足采</w:t>
            </w:r>
            <w:r>
              <w:rPr>
                <w:spacing w:val="-3"/>
                <w:sz w:val="24"/>
                <w:szCs w:val="24"/>
                <w:lang w:eastAsia="zh-CN"/>
              </w:rPr>
              <w:t>购需求得</w:t>
            </w:r>
            <w:r>
              <w:rPr>
                <w:spacing w:val="-45"/>
                <w:sz w:val="24"/>
                <w:szCs w:val="24"/>
                <w:lang w:eastAsia="zh-CN"/>
              </w:rPr>
              <w:t xml:space="preserve"> </w:t>
            </w:r>
            <w:r>
              <w:rPr>
                <w:rFonts w:hint="eastAsia" w:ascii="Times New Roman" w:hAnsi="Times New Roman" w:cs="Times New Roman"/>
                <w:spacing w:val="-3"/>
                <w:sz w:val="24"/>
                <w:szCs w:val="24"/>
                <w:lang w:eastAsia="zh-CN"/>
              </w:rPr>
              <w:t>15</w:t>
            </w:r>
            <w:r>
              <w:rPr>
                <w:rFonts w:ascii="Times New Roman" w:hAnsi="Times New Roman" w:eastAsia="Times New Roman" w:cs="Times New Roman"/>
                <w:spacing w:val="-3"/>
                <w:sz w:val="24"/>
                <w:szCs w:val="24"/>
                <w:lang w:eastAsia="zh-CN"/>
              </w:rPr>
              <w:t xml:space="preserve"> </w:t>
            </w:r>
            <w:r>
              <w:rPr>
                <w:spacing w:val="-3"/>
                <w:sz w:val="24"/>
                <w:szCs w:val="24"/>
                <w:lang w:eastAsia="zh-CN"/>
              </w:rPr>
              <w:t>分；</w:t>
            </w:r>
          </w:p>
          <w:p>
            <w:pPr>
              <w:pStyle w:val="65"/>
              <w:autoSpaceDE w:val="0"/>
              <w:autoSpaceDN w:val="0"/>
              <w:spacing w:before="40" w:line="233" w:lineRule="auto"/>
              <w:ind w:left="118" w:right="103" w:hanging="4"/>
              <w:rPr>
                <w:sz w:val="24"/>
                <w:szCs w:val="24"/>
                <w:lang w:eastAsia="zh-CN"/>
              </w:rPr>
            </w:pPr>
            <w:r>
              <w:rPr>
                <w:spacing w:val="5"/>
                <w:sz w:val="24"/>
                <w:szCs w:val="24"/>
                <w:lang w:eastAsia="zh-CN"/>
              </w:rPr>
              <w:t>每有</w:t>
            </w:r>
            <w:r>
              <w:rPr>
                <w:rFonts w:ascii="Times New Roman" w:hAnsi="Times New Roman" w:eastAsia="Times New Roman" w:cs="Times New Roman"/>
                <w:spacing w:val="5"/>
                <w:sz w:val="24"/>
                <w:szCs w:val="24"/>
                <w:lang w:eastAsia="zh-CN"/>
              </w:rPr>
              <w:t>1</w:t>
            </w:r>
            <w:r>
              <w:rPr>
                <w:spacing w:val="5"/>
                <w:sz w:val="24"/>
                <w:szCs w:val="24"/>
                <w:lang w:eastAsia="zh-CN"/>
              </w:rPr>
              <w:t>项内容虽阐述但未贴合项目</w:t>
            </w:r>
            <w:r>
              <w:rPr>
                <w:spacing w:val="-6"/>
                <w:sz w:val="24"/>
                <w:szCs w:val="24"/>
                <w:lang w:eastAsia="zh-CN"/>
              </w:rPr>
              <w:t>实际情况进行论述，或内容中未包括</w:t>
            </w:r>
            <w:r>
              <w:rPr>
                <w:spacing w:val="-3"/>
                <w:sz w:val="24"/>
                <w:szCs w:val="24"/>
                <w:lang w:eastAsia="zh-CN"/>
              </w:rPr>
              <w:t>具体实施细节及措施，得</w:t>
            </w:r>
            <w:r>
              <w:rPr>
                <w:spacing w:val="-31"/>
                <w:sz w:val="24"/>
                <w:szCs w:val="24"/>
                <w:lang w:eastAsia="zh-CN"/>
              </w:rPr>
              <w:t xml:space="preserve"> </w:t>
            </w:r>
            <w:r>
              <w:rPr>
                <w:rFonts w:ascii="Times New Roman" w:hAnsi="Times New Roman" w:eastAsia="Times New Roman" w:cs="Times New Roman"/>
                <w:spacing w:val="-3"/>
                <w:sz w:val="24"/>
                <w:szCs w:val="24"/>
                <w:lang w:eastAsia="zh-CN"/>
              </w:rPr>
              <w:t>1</w:t>
            </w:r>
            <w:r>
              <w:rPr>
                <w:rFonts w:hint="eastAsia" w:ascii="Times New Roman" w:hAnsi="Times New Roman" w:cs="Times New Roman"/>
                <w:spacing w:val="-3"/>
                <w:sz w:val="24"/>
                <w:szCs w:val="24"/>
                <w:lang w:eastAsia="zh-CN"/>
              </w:rPr>
              <w:t>0</w:t>
            </w:r>
            <w:r>
              <w:rPr>
                <w:rFonts w:ascii="Times New Roman" w:hAnsi="Times New Roman" w:eastAsia="Times New Roman" w:cs="Times New Roman"/>
                <w:spacing w:val="-3"/>
                <w:sz w:val="24"/>
                <w:szCs w:val="24"/>
                <w:lang w:eastAsia="zh-CN"/>
              </w:rPr>
              <w:t xml:space="preserve"> </w:t>
            </w:r>
            <w:r>
              <w:rPr>
                <w:spacing w:val="-3"/>
                <w:sz w:val="24"/>
                <w:szCs w:val="24"/>
                <w:lang w:eastAsia="zh-CN"/>
              </w:rPr>
              <w:t>分；</w:t>
            </w:r>
          </w:p>
          <w:p>
            <w:pPr>
              <w:pStyle w:val="65"/>
              <w:autoSpaceDE w:val="0"/>
              <w:autoSpaceDN w:val="0"/>
              <w:spacing w:before="29" w:line="222" w:lineRule="auto"/>
              <w:ind w:left="112" w:right="103" w:firstLine="1"/>
              <w:rPr>
                <w:spacing w:val="-3"/>
                <w:sz w:val="24"/>
                <w:szCs w:val="24"/>
                <w:lang w:eastAsia="zh-CN"/>
              </w:rPr>
            </w:pPr>
            <w:r>
              <w:rPr>
                <w:spacing w:val="5"/>
                <w:sz w:val="24"/>
                <w:szCs w:val="24"/>
                <w:lang w:eastAsia="zh-CN"/>
              </w:rPr>
              <w:t>每有</w:t>
            </w:r>
            <w:r>
              <w:rPr>
                <w:rFonts w:ascii="Times New Roman" w:hAnsi="Times New Roman" w:eastAsia="Times New Roman" w:cs="Times New Roman"/>
                <w:spacing w:val="5"/>
                <w:sz w:val="24"/>
                <w:szCs w:val="24"/>
                <w:lang w:eastAsia="zh-CN"/>
              </w:rPr>
              <w:t>1</w:t>
            </w:r>
            <w:r>
              <w:rPr>
                <w:spacing w:val="5"/>
                <w:sz w:val="24"/>
                <w:szCs w:val="24"/>
                <w:lang w:eastAsia="zh-CN"/>
              </w:rPr>
              <w:t>项内容未进行阐述或不满足</w:t>
            </w:r>
            <w:r>
              <w:rPr>
                <w:spacing w:val="-2"/>
                <w:sz w:val="24"/>
                <w:szCs w:val="24"/>
                <w:lang w:eastAsia="zh-CN"/>
              </w:rPr>
              <w:t>采购需求得</w:t>
            </w:r>
            <w:r>
              <w:rPr>
                <w:spacing w:val="-52"/>
                <w:sz w:val="24"/>
                <w:szCs w:val="24"/>
                <w:lang w:eastAsia="zh-CN"/>
              </w:rPr>
              <w:t xml:space="preserve"> </w:t>
            </w:r>
            <w:r>
              <w:rPr>
                <w:rFonts w:hint="eastAsia"/>
                <w:spacing w:val="-52"/>
                <w:sz w:val="24"/>
                <w:szCs w:val="24"/>
                <w:lang w:eastAsia="zh-CN"/>
              </w:rPr>
              <w:t>5</w:t>
            </w:r>
            <w:r>
              <w:rPr>
                <w:spacing w:val="-2"/>
                <w:sz w:val="24"/>
                <w:szCs w:val="24"/>
                <w:lang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7" w:hRule="atLeast"/>
        </w:trPr>
        <w:tc>
          <w:tcPr>
            <w:tcW w:w="1461" w:type="dxa"/>
            <w:vMerge w:val="continue"/>
          </w:tcPr>
          <w:p>
            <w:pPr>
              <w:pStyle w:val="65"/>
              <w:autoSpaceDE w:val="0"/>
              <w:autoSpaceDN w:val="0"/>
              <w:spacing w:before="78" w:line="230" w:lineRule="auto"/>
              <w:ind w:left="300" w:right="115" w:hanging="152"/>
              <w:rPr>
                <w:spacing w:val="-2"/>
                <w:sz w:val="24"/>
                <w:szCs w:val="24"/>
                <w:lang w:eastAsia="zh-CN"/>
              </w:rPr>
            </w:pPr>
          </w:p>
        </w:tc>
        <w:tc>
          <w:tcPr>
            <w:tcW w:w="1460" w:type="dxa"/>
          </w:tcPr>
          <w:p>
            <w:pPr>
              <w:autoSpaceDE w:val="0"/>
              <w:autoSpaceDN w:val="0"/>
              <w:spacing w:line="260" w:lineRule="auto"/>
              <w:rPr>
                <w:rFonts w:ascii="Arial"/>
                <w:lang w:eastAsia="en-US"/>
              </w:rPr>
            </w:pPr>
          </w:p>
          <w:p>
            <w:pPr>
              <w:autoSpaceDE w:val="0"/>
              <w:autoSpaceDN w:val="0"/>
              <w:spacing w:line="260" w:lineRule="auto"/>
              <w:rPr>
                <w:rFonts w:ascii="Arial"/>
                <w:lang w:eastAsia="en-US"/>
              </w:rPr>
            </w:pPr>
          </w:p>
          <w:p>
            <w:pPr>
              <w:autoSpaceDE w:val="0"/>
              <w:autoSpaceDN w:val="0"/>
              <w:spacing w:line="260" w:lineRule="auto"/>
              <w:rPr>
                <w:rFonts w:ascii="Arial"/>
                <w:lang w:eastAsia="en-US"/>
              </w:rPr>
            </w:pPr>
          </w:p>
          <w:p>
            <w:pPr>
              <w:autoSpaceDE w:val="0"/>
              <w:autoSpaceDN w:val="0"/>
              <w:spacing w:line="261" w:lineRule="auto"/>
              <w:rPr>
                <w:rFonts w:ascii="Arial"/>
                <w:lang w:eastAsia="en-US"/>
              </w:rPr>
            </w:pPr>
          </w:p>
          <w:p>
            <w:pPr>
              <w:pStyle w:val="65"/>
              <w:autoSpaceDE w:val="0"/>
              <w:autoSpaceDN w:val="0"/>
              <w:spacing w:before="78" w:line="219" w:lineRule="auto"/>
              <w:ind w:left="148"/>
              <w:rPr>
                <w:sz w:val="24"/>
                <w:szCs w:val="24"/>
                <w:lang w:eastAsia="zh-CN"/>
              </w:rPr>
            </w:pPr>
            <w:r>
              <w:rPr>
                <w:spacing w:val="-2"/>
                <w:sz w:val="24"/>
                <w:szCs w:val="24"/>
                <w:lang w:eastAsia="zh-CN"/>
              </w:rPr>
              <w:t>对供应商提</w:t>
            </w:r>
          </w:p>
          <w:p>
            <w:pPr>
              <w:pStyle w:val="65"/>
              <w:autoSpaceDE w:val="0"/>
              <w:autoSpaceDN w:val="0"/>
              <w:spacing w:before="24" w:line="219" w:lineRule="auto"/>
              <w:ind w:left="135"/>
              <w:rPr>
                <w:sz w:val="24"/>
                <w:szCs w:val="24"/>
                <w:lang w:eastAsia="zh-CN"/>
              </w:rPr>
            </w:pPr>
            <w:r>
              <w:rPr>
                <w:spacing w:val="-2"/>
                <w:sz w:val="24"/>
                <w:szCs w:val="24"/>
                <w:lang w:eastAsia="zh-CN"/>
              </w:rPr>
              <w:t>供的整体服</w:t>
            </w:r>
          </w:p>
          <w:p>
            <w:pPr>
              <w:pStyle w:val="65"/>
              <w:autoSpaceDE w:val="0"/>
              <w:autoSpaceDN w:val="0"/>
              <w:spacing w:before="28" w:line="219" w:lineRule="auto"/>
              <w:ind w:left="137"/>
              <w:rPr>
                <w:sz w:val="24"/>
                <w:szCs w:val="24"/>
                <w:lang w:eastAsia="zh-CN"/>
              </w:rPr>
            </w:pPr>
            <w:r>
              <w:rPr>
                <w:spacing w:val="-3"/>
                <w:sz w:val="24"/>
                <w:szCs w:val="24"/>
                <w:lang w:eastAsia="zh-CN"/>
              </w:rPr>
              <w:t>务方案进行</w:t>
            </w:r>
          </w:p>
          <w:p>
            <w:pPr>
              <w:pStyle w:val="65"/>
              <w:autoSpaceDE w:val="0"/>
              <w:autoSpaceDN w:val="0"/>
              <w:spacing w:before="24" w:line="218" w:lineRule="auto"/>
              <w:ind w:left="494"/>
              <w:rPr>
                <w:sz w:val="24"/>
                <w:szCs w:val="24"/>
              </w:rPr>
            </w:pPr>
            <w:r>
              <w:rPr>
                <w:spacing w:val="-5"/>
                <w:sz w:val="24"/>
                <w:szCs w:val="24"/>
              </w:rPr>
              <w:t>评价</w:t>
            </w:r>
          </w:p>
        </w:tc>
        <w:tc>
          <w:tcPr>
            <w:tcW w:w="1080" w:type="dxa"/>
          </w:tcPr>
          <w:p>
            <w:pPr>
              <w:autoSpaceDE w:val="0"/>
              <w:autoSpaceDN w:val="0"/>
              <w:spacing w:line="259" w:lineRule="auto"/>
              <w:rPr>
                <w:rFonts w:ascii="Arial"/>
                <w:lang w:eastAsia="en-US"/>
              </w:rPr>
            </w:pPr>
          </w:p>
          <w:p>
            <w:pPr>
              <w:autoSpaceDE w:val="0"/>
              <w:autoSpaceDN w:val="0"/>
              <w:spacing w:line="259" w:lineRule="auto"/>
              <w:rPr>
                <w:rFonts w:ascii="Arial"/>
                <w:lang w:eastAsia="en-US"/>
              </w:rPr>
            </w:pPr>
          </w:p>
          <w:p>
            <w:pPr>
              <w:autoSpaceDE w:val="0"/>
              <w:autoSpaceDN w:val="0"/>
              <w:spacing w:line="259" w:lineRule="auto"/>
              <w:rPr>
                <w:rFonts w:ascii="Arial"/>
                <w:lang w:eastAsia="en-US"/>
              </w:rPr>
            </w:pPr>
          </w:p>
          <w:p>
            <w:pPr>
              <w:autoSpaceDE w:val="0"/>
              <w:autoSpaceDN w:val="0"/>
              <w:spacing w:line="259" w:lineRule="auto"/>
              <w:rPr>
                <w:rFonts w:ascii="Arial"/>
                <w:lang w:eastAsia="en-US"/>
              </w:rPr>
            </w:pPr>
          </w:p>
          <w:p>
            <w:pPr>
              <w:autoSpaceDE w:val="0"/>
              <w:autoSpaceDN w:val="0"/>
              <w:spacing w:line="259" w:lineRule="auto"/>
              <w:rPr>
                <w:rFonts w:ascii="Arial"/>
                <w:lang w:eastAsia="en-US"/>
              </w:rPr>
            </w:pPr>
          </w:p>
          <w:p>
            <w:pPr>
              <w:autoSpaceDE w:val="0"/>
              <w:autoSpaceDN w:val="0"/>
              <w:spacing w:line="260" w:lineRule="auto"/>
              <w:rPr>
                <w:rFonts w:ascii="Arial"/>
                <w:lang w:eastAsia="en-US"/>
              </w:rPr>
            </w:pPr>
          </w:p>
          <w:p>
            <w:pPr>
              <w:autoSpaceDE w:val="0"/>
              <w:autoSpaceDN w:val="0"/>
              <w:spacing w:before="69" w:line="188" w:lineRule="auto"/>
              <w:ind w:left="360"/>
              <w:rPr>
                <w:rFonts w:ascii="Times New Roman" w:hAnsi="Times New Roman" w:eastAsia="Times New Roman" w:cs="Times New Roman"/>
                <w:sz w:val="24"/>
                <w:szCs w:val="24"/>
                <w:lang w:eastAsia="en-US"/>
              </w:rPr>
            </w:pPr>
            <w:r>
              <w:rPr>
                <w:rFonts w:ascii="Times New Roman" w:hAnsi="Times New Roman" w:eastAsia="Times New Roman" w:cs="Times New Roman"/>
                <w:spacing w:val="-15"/>
                <w:sz w:val="24"/>
                <w:szCs w:val="24"/>
                <w:lang w:eastAsia="en-US"/>
              </w:rPr>
              <w:t>15</w:t>
            </w:r>
          </w:p>
        </w:tc>
        <w:tc>
          <w:tcPr>
            <w:tcW w:w="5250" w:type="dxa"/>
          </w:tcPr>
          <w:p>
            <w:pPr>
              <w:pStyle w:val="65"/>
              <w:autoSpaceDE w:val="0"/>
              <w:autoSpaceDN w:val="0"/>
              <w:spacing w:before="37" w:line="234" w:lineRule="auto"/>
              <w:ind w:left="112" w:right="65"/>
              <w:rPr>
                <w:sz w:val="24"/>
                <w:szCs w:val="24"/>
                <w:lang w:eastAsia="zh-CN"/>
              </w:rPr>
            </w:pPr>
            <w:r>
              <w:rPr>
                <w:spacing w:val="10"/>
                <w:sz w:val="24"/>
                <w:szCs w:val="24"/>
                <w:lang w:eastAsia="zh-CN"/>
              </w:rPr>
              <w:t>对供应商提供的整体服务方案，包</w:t>
            </w:r>
            <w:r>
              <w:rPr>
                <w:spacing w:val="-3"/>
                <w:sz w:val="24"/>
                <w:szCs w:val="24"/>
                <w:lang w:eastAsia="zh-CN"/>
              </w:rPr>
              <w:t>括：①维护服务流程、②服务标准、</w:t>
            </w:r>
            <w:r>
              <w:rPr>
                <w:sz w:val="24"/>
                <w:szCs w:val="24"/>
                <w:lang w:eastAsia="zh-CN"/>
              </w:rPr>
              <w:t xml:space="preserve"> </w:t>
            </w:r>
            <w:r>
              <w:rPr>
                <w:spacing w:val="-6"/>
                <w:sz w:val="24"/>
                <w:szCs w:val="24"/>
                <w:lang w:eastAsia="zh-CN"/>
              </w:rPr>
              <w:t>③服务管理制度、④服务措施、⑤安</w:t>
            </w:r>
            <w:r>
              <w:rPr>
                <w:spacing w:val="-1"/>
                <w:sz w:val="24"/>
                <w:szCs w:val="24"/>
                <w:lang w:eastAsia="zh-CN"/>
              </w:rPr>
              <w:t>全保障措施进行评价，其中：</w:t>
            </w:r>
          </w:p>
          <w:p>
            <w:pPr>
              <w:pStyle w:val="65"/>
              <w:autoSpaceDE w:val="0"/>
              <w:autoSpaceDN w:val="0"/>
              <w:spacing w:before="28" w:line="229" w:lineRule="auto"/>
              <w:ind w:left="112" w:right="103" w:firstLine="1"/>
              <w:rPr>
                <w:sz w:val="24"/>
                <w:szCs w:val="24"/>
                <w:lang w:eastAsia="zh-CN"/>
              </w:rPr>
            </w:pPr>
            <w:r>
              <w:rPr>
                <w:spacing w:val="5"/>
                <w:sz w:val="24"/>
                <w:szCs w:val="24"/>
                <w:lang w:eastAsia="zh-CN"/>
              </w:rPr>
              <w:t>每有</w:t>
            </w:r>
            <w:r>
              <w:rPr>
                <w:rFonts w:ascii="Times New Roman" w:hAnsi="Times New Roman" w:eastAsia="Times New Roman" w:cs="Times New Roman"/>
                <w:spacing w:val="5"/>
                <w:sz w:val="24"/>
                <w:szCs w:val="24"/>
                <w:lang w:eastAsia="zh-CN"/>
              </w:rPr>
              <w:t>1</w:t>
            </w:r>
            <w:r>
              <w:rPr>
                <w:spacing w:val="5"/>
                <w:sz w:val="24"/>
                <w:szCs w:val="24"/>
                <w:lang w:eastAsia="zh-CN"/>
              </w:rPr>
              <w:t>项内容进行了阐述且满足采</w:t>
            </w:r>
            <w:r>
              <w:rPr>
                <w:spacing w:val="-3"/>
                <w:sz w:val="24"/>
                <w:szCs w:val="24"/>
                <w:lang w:eastAsia="zh-CN"/>
              </w:rPr>
              <w:t>购需求得</w:t>
            </w:r>
            <w:r>
              <w:rPr>
                <w:rFonts w:hint="eastAsia"/>
                <w:spacing w:val="-45"/>
                <w:sz w:val="24"/>
                <w:szCs w:val="24"/>
                <w:lang w:eastAsia="zh-CN"/>
              </w:rPr>
              <w:t>15</w:t>
            </w:r>
            <w:r>
              <w:rPr>
                <w:rFonts w:ascii="Times New Roman" w:hAnsi="Times New Roman" w:eastAsia="Times New Roman" w:cs="Times New Roman"/>
                <w:spacing w:val="-3"/>
                <w:sz w:val="24"/>
                <w:szCs w:val="24"/>
                <w:lang w:eastAsia="zh-CN"/>
              </w:rPr>
              <w:t xml:space="preserve"> </w:t>
            </w:r>
            <w:r>
              <w:rPr>
                <w:spacing w:val="-3"/>
                <w:sz w:val="24"/>
                <w:szCs w:val="24"/>
                <w:lang w:eastAsia="zh-CN"/>
              </w:rPr>
              <w:t>分；</w:t>
            </w:r>
          </w:p>
          <w:p>
            <w:pPr>
              <w:pStyle w:val="65"/>
              <w:autoSpaceDE w:val="0"/>
              <w:autoSpaceDN w:val="0"/>
              <w:spacing w:before="28" w:line="232" w:lineRule="auto"/>
              <w:ind w:left="118" w:right="103" w:hanging="4"/>
              <w:rPr>
                <w:sz w:val="24"/>
                <w:szCs w:val="24"/>
                <w:lang w:eastAsia="zh-CN"/>
              </w:rPr>
            </w:pPr>
            <w:r>
              <w:rPr>
                <w:spacing w:val="5"/>
                <w:sz w:val="24"/>
                <w:szCs w:val="24"/>
                <w:lang w:eastAsia="zh-CN"/>
              </w:rPr>
              <w:t>每有</w:t>
            </w:r>
            <w:r>
              <w:rPr>
                <w:rFonts w:ascii="Times New Roman" w:hAnsi="Times New Roman" w:eastAsia="Times New Roman" w:cs="Times New Roman"/>
                <w:spacing w:val="5"/>
                <w:sz w:val="24"/>
                <w:szCs w:val="24"/>
                <w:lang w:eastAsia="zh-CN"/>
              </w:rPr>
              <w:t>1</w:t>
            </w:r>
            <w:r>
              <w:rPr>
                <w:spacing w:val="5"/>
                <w:sz w:val="24"/>
                <w:szCs w:val="24"/>
                <w:lang w:eastAsia="zh-CN"/>
              </w:rPr>
              <w:t>项内容虽阐述但未贴合项目</w:t>
            </w:r>
            <w:r>
              <w:rPr>
                <w:spacing w:val="-6"/>
                <w:sz w:val="24"/>
                <w:szCs w:val="24"/>
                <w:lang w:eastAsia="zh-CN"/>
              </w:rPr>
              <w:t>实际情况进行论述，或内容中未包括</w:t>
            </w:r>
            <w:r>
              <w:rPr>
                <w:spacing w:val="4"/>
                <w:sz w:val="24"/>
                <w:szCs w:val="24"/>
                <w:lang w:eastAsia="zh-CN"/>
              </w:rPr>
              <w:t xml:space="preserve"> </w:t>
            </w:r>
            <w:r>
              <w:rPr>
                <w:spacing w:val="-3"/>
                <w:sz w:val="24"/>
                <w:szCs w:val="24"/>
                <w:lang w:eastAsia="zh-CN"/>
              </w:rPr>
              <w:t>具体实施细节及措施，得</w:t>
            </w:r>
            <w:r>
              <w:rPr>
                <w:spacing w:val="-31"/>
                <w:sz w:val="24"/>
                <w:szCs w:val="24"/>
                <w:lang w:eastAsia="zh-CN"/>
              </w:rPr>
              <w:t xml:space="preserve"> </w:t>
            </w:r>
            <w:r>
              <w:rPr>
                <w:rFonts w:ascii="Times New Roman" w:hAnsi="Times New Roman" w:eastAsia="Times New Roman" w:cs="Times New Roman"/>
                <w:spacing w:val="-3"/>
                <w:sz w:val="24"/>
                <w:szCs w:val="24"/>
                <w:lang w:eastAsia="zh-CN"/>
              </w:rPr>
              <w:t>1</w:t>
            </w:r>
            <w:r>
              <w:rPr>
                <w:rFonts w:hint="eastAsia" w:ascii="Times New Roman" w:hAnsi="Times New Roman" w:cs="Times New Roman"/>
                <w:spacing w:val="-3"/>
                <w:sz w:val="24"/>
                <w:szCs w:val="24"/>
                <w:lang w:eastAsia="zh-CN"/>
              </w:rPr>
              <w:t>0</w:t>
            </w:r>
            <w:r>
              <w:rPr>
                <w:spacing w:val="-3"/>
                <w:sz w:val="24"/>
                <w:szCs w:val="24"/>
                <w:lang w:eastAsia="zh-CN"/>
              </w:rPr>
              <w:t>分；</w:t>
            </w:r>
          </w:p>
          <w:p>
            <w:pPr>
              <w:pStyle w:val="65"/>
              <w:autoSpaceDE w:val="0"/>
              <w:autoSpaceDN w:val="0"/>
              <w:spacing w:before="26" w:line="223" w:lineRule="auto"/>
              <w:ind w:left="113" w:right="103"/>
              <w:rPr>
                <w:sz w:val="24"/>
                <w:szCs w:val="24"/>
                <w:lang w:eastAsia="zh-CN"/>
              </w:rPr>
            </w:pPr>
            <w:r>
              <w:rPr>
                <w:spacing w:val="5"/>
                <w:sz w:val="24"/>
                <w:szCs w:val="24"/>
                <w:lang w:eastAsia="zh-CN"/>
              </w:rPr>
              <w:t>每有</w:t>
            </w:r>
            <w:r>
              <w:rPr>
                <w:rFonts w:ascii="Times New Roman" w:hAnsi="Times New Roman" w:eastAsia="Times New Roman" w:cs="Times New Roman"/>
                <w:spacing w:val="5"/>
                <w:sz w:val="24"/>
                <w:szCs w:val="24"/>
                <w:lang w:eastAsia="zh-CN"/>
              </w:rPr>
              <w:t>1</w:t>
            </w:r>
            <w:r>
              <w:rPr>
                <w:spacing w:val="5"/>
                <w:sz w:val="24"/>
                <w:szCs w:val="24"/>
                <w:lang w:eastAsia="zh-CN"/>
              </w:rPr>
              <w:t>项内容未进行阐述或不满足</w:t>
            </w:r>
            <w:r>
              <w:rPr>
                <w:spacing w:val="-2"/>
                <w:sz w:val="24"/>
                <w:szCs w:val="24"/>
                <w:lang w:eastAsia="zh-CN"/>
              </w:rPr>
              <w:t>采购需求得</w:t>
            </w:r>
            <w:r>
              <w:rPr>
                <w:spacing w:val="-52"/>
                <w:sz w:val="24"/>
                <w:szCs w:val="24"/>
                <w:lang w:eastAsia="zh-CN"/>
              </w:rPr>
              <w:t xml:space="preserve"> </w:t>
            </w:r>
            <w:r>
              <w:rPr>
                <w:rFonts w:hint="eastAsia" w:ascii="Times New Roman" w:hAnsi="Times New Roman" w:cs="Times New Roman"/>
                <w:spacing w:val="-2"/>
                <w:sz w:val="24"/>
                <w:szCs w:val="24"/>
                <w:lang w:eastAsia="zh-CN"/>
              </w:rPr>
              <w:t>5</w:t>
            </w:r>
            <w:r>
              <w:rPr>
                <w:spacing w:val="-2"/>
                <w:sz w:val="24"/>
                <w:szCs w:val="24"/>
                <w:lang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1461" w:type="dxa"/>
            <w:vMerge w:val="continue"/>
          </w:tcPr>
          <w:p>
            <w:pPr>
              <w:pStyle w:val="65"/>
              <w:autoSpaceDE w:val="0"/>
              <w:autoSpaceDN w:val="0"/>
              <w:spacing w:before="78" w:line="230" w:lineRule="auto"/>
              <w:ind w:left="300" w:right="115" w:hanging="152"/>
              <w:rPr>
                <w:spacing w:val="-2"/>
                <w:sz w:val="24"/>
                <w:szCs w:val="24"/>
                <w:lang w:eastAsia="zh-CN"/>
              </w:rPr>
            </w:pPr>
          </w:p>
        </w:tc>
        <w:tc>
          <w:tcPr>
            <w:tcW w:w="1460" w:type="dxa"/>
          </w:tcPr>
          <w:p>
            <w:pPr>
              <w:autoSpaceDE w:val="0"/>
              <w:autoSpaceDN w:val="0"/>
              <w:spacing w:line="269" w:lineRule="auto"/>
              <w:rPr>
                <w:rFonts w:ascii="Arial"/>
                <w:lang w:eastAsia="en-US"/>
              </w:rPr>
            </w:pPr>
          </w:p>
          <w:p>
            <w:pPr>
              <w:pStyle w:val="65"/>
              <w:autoSpaceDE w:val="0"/>
              <w:autoSpaceDN w:val="0"/>
              <w:spacing w:before="78" w:line="229" w:lineRule="auto"/>
              <w:ind w:left="154" w:right="115" w:hanging="6"/>
              <w:rPr>
                <w:sz w:val="24"/>
                <w:szCs w:val="24"/>
                <w:lang w:eastAsia="zh-CN"/>
              </w:rPr>
            </w:pPr>
            <w:r>
              <w:rPr>
                <w:spacing w:val="-2"/>
                <w:sz w:val="24"/>
                <w:szCs w:val="24"/>
                <w:lang w:eastAsia="zh-CN"/>
              </w:rPr>
              <w:t>对维护内容</w:t>
            </w:r>
            <w:r>
              <w:rPr>
                <w:sz w:val="24"/>
                <w:szCs w:val="24"/>
                <w:lang w:eastAsia="zh-CN"/>
              </w:rPr>
              <w:t xml:space="preserve"> </w:t>
            </w:r>
            <w:r>
              <w:rPr>
                <w:spacing w:val="-6"/>
                <w:sz w:val="24"/>
                <w:szCs w:val="24"/>
                <w:lang w:eastAsia="zh-CN"/>
              </w:rPr>
              <w:t>的响应评价</w:t>
            </w:r>
          </w:p>
        </w:tc>
        <w:tc>
          <w:tcPr>
            <w:tcW w:w="1080" w:type="dxa"/>
          </w:tcPr>
          <w:p>
            <w:pPr>
              <w:autoSpaceDE w:val="0"/>
              <w:autoSpaceDN w:val="0"/>
              <w:spacing w:line="474" w:lineRule="auto"/>
              <w:rPr>
                <w:rFonts w:ascii="Arial"/>
                <w:lang w:eastAsia="en-US"/>
              </w:rPr>
            </w:pPr>
          </w:p>
          <w:p>
            <w:pPr>
              <w:autoSpaceDE w:val="0"/>
              <w:autoSpaceDN w:val="0"/>
              <w:spacing w:before="69" w:line="188" w:lineRule="auto"/>
              <w:ind w:left="342"/>
              <w:rPr>
                <w:rFonts w:ascii="Times New Roman" w:hAnsi="Times New Roman" w:eastAsia="Times New Roman" w:cs="Times New Roman"/>
                <w:sz w:val="24"/>
                <w:szCs w:val="24"/>
                <w:lang w:eastAsia="en-US"/>
              </w:rPr>
            </w:pPr>
            <w:r>
              <w:rPr>
                <w:rFonts w:hint="eastAsia" w:ascii="Times New Roman" w:hAnsi="Times New Roman" w:eastAsia="Times New Roman" w:cs="Times New Roman"/>
                <w:sz w:val="24"/>
                <w:szCs w:val="24"/>
                <w:lang w:eastAsia="en-US"/>
              </w:rPr>
              <w:t>24</w:t>
            </w:r>
          </w:p>
        </w:tc>
        <w:tc>
          <w:tcPr>
            <w:tcW w:w="5250" w:type="dxa"/>
          </w:tcPr>
          <w:p>
            <w:pPr>
              <w:pStyle w:val="65"/>
              <w:autoSpaceDE w:val="0"/>
              <w:autoSpaceDN w:val="0"/>
              <w:spacing w:before="37" w:line="231" w:lineRule="auto"/>
              <w:ind w:left="116" w:right="103" w:hanging="1"/>
              <w:rPr>
                <w:sz w:val="24"/>
                <w:szCs w:val="24"/>
                <w:lang w:eastAsia="zh-CN"/>
              </w:rPr>
            </w:pPr>
            <w:r>
              <w:rPr>
                <w:spacing w:val="10"/>
                <w:sz w:val="24"/>
                <w:szCs w:val="24"/>
                <w:lang w:eastAsia="zh-CN"/>
              </w:rPr>
              <w:t>技术规格响应全部满足技术需求的</w:t>
            </w:r>
            <w:r>
              <w:rPr>
                <w:sz w:val="24"/>
                <w:szCs w:val="24"/>
                <w:lang w:eastAsia="zh-CN"/>
              </w:rPr>
              <w:t xml:space="preserve"> </w:t>
            </w:r>
            <w:r>
              <w:rPr>
                <w:spacing w:val="-7"/>
                <w:sz w:val="24"/>
                <w:szCs w:val="24"/>
                <w:lang w:eastAsia="zh-CN"/>
              </w:rPr>
              <w:t>为</w:t>
            </w:r>
            <w:r>
              <w:rPr>
                <w:spacing w:val="-45"/>
                <w:sz w:val="24"/>
                <w:szCs w:val="24"/>
                <w:lang w:eastAsia="zh-CN"/>
              </w:rPr>
              <w:t xml:space="preserve"> </w:t>
            </w:r>
            <w:r>
              <w:rPr>
                <w:rFonts w:hint="eastAsia" w:ascii="Times New Roman" w:hAnsi="Times New Roman" w:cs="Times New Roman"/>
                <w:spacing w:val="-7"/>
                <w:sz w:val="24"/>
                <w:szCs w:val="24"/>
                <w:lang w:eastAsia="zh-CN"/>
              </w:rPr>
              <w:t>24</w:t>
            </w:r>
            <w:r>
              <w:rPr>
                <w:spacing w:val="-7"/>
                <w:sz w:val="24"/>
                <w:szCs w:val="24"/>
                <w:lang w:eastAsia="zh-CN"/>
              </w:rPr>
              <w:t>分，其中有</w:t>
            </w:r>
            <w:r>
              <w:rPr>
                <w:spacing w:val="28"/>
                <w:sz w:val="24"/>
                <w:szCs w:val="24"/>
                <w:lang w:eastAsia="zh-CN"/>
              </w:rPr>
              <w:t xml:space="preserve"> </w:t>
            </w:r>
            <w:r>
              <w:rPr>
                <w:rFonts w:ascii="Times New Roman" w:hAnsi="Times New Roman" w:eastAsia="Times New Roman" w:cs="Times New Roman"/>
                <w:spacing w:val="-7"/>
                <w:sz w:val="24"/>
                <w:szCs w:val="24"/>
                <w:lang w:eastAsia="zh-CN"/>
              </w:rPr>
              <w:t>1</w:t>
            </w:r>
            <w:r>
              <w:rPr>
                <w:rFonts w:ascii="Times New Roman" w:hAnsi="Times New Roman" w:eastAsia="Times New Roman" w:cs="Times New Roman"/>
                <w:spacing w:val="14"/>
                <w:sz w:val="24"/>
                <w:szCs w:val="24"/>
                <w:lang w:eastAsia="zh-CN"/>
              </w:rPr>
              <w:t xml:space="preserve"> </w:t>
            </w:r>
            <w:r>
              <w:rPr>
                <w:spacing w:val="-7"/>
                <w:sz w:val="24"/>
                <w:szCs w:val="24"/>
                <w:lang w:eastAsia="zh-CN"/>
              </w:rPr>
              <w:t>项“</w:t>
            </w:r>
            <w:r>
              <w:rPr>
                <w:rFonts w:hint="eastAsia" w:cs="Arial"/>
                <w:bCs/>
                <w:lang w:eastAsia="zh-CN"/>
              </w:rPr>
              <w:t>#</w:t>
            </w:r>
            <w:r>
              <w:rPr>
                <w:spacing w:val="-89"/>
                <w:sz w:val="24"/>
                <w:szCs w:val="24"/>
                <w:lang w:eastAsia="zh-CN"/>
              </w:rPr>
              <w:t xml:space="preserve"> </w:t>
            </w:r>
            <w:r>
              <w:rPr>
                <w:spacing w:val="-7"/>
                <w:sz w:val="24"/>
                <w:szCs w:val="24"/>
                <w:lang w:eastAsia="zh-CN"/>
              </w:rPr>
              <w:t>”号条款</w:t>
            </w:r>
            <w:r>
              <w:rPr>
                <w:spacing w:val="-1"/>
                <w:sz w:val="24"/>
                <w:szCs w:val="24"/>
                <w:lang w:eastAsia="zh-CN"/>
              </w:rPr>
              <w:t>不满足的扣</w:t>
            </w:r>
            <w:r>
              <w:rPr>
                <w:spacing w:val="-38"/>
                <w:sz w:val="24"/>
                <w:szCs w:val="24"/>
                <w:lang w:eastAsia="zh-CN"/>
              </w:rPr>
              <w:t xml:space="preserve"> </w:t>
            </w:r>
            <w:r>
              <w:rPr>
                <w:rFonts w:ascii="Times New Roman" w:hAnsi="Times New Roman" w:eastAsia="Times New Roman" w:cs="Times New Roman"/>
                <w:spacing w:val="-1"/>
                <w:sz w:val="24"/>
                <w:szCs w:val="24"/>
                <w:lang w:eastAsia="zh-CN"/>
              </w:rPr>
              <w:t>4</w:t>
            </w:r>
            <w:r>
              <w:rPr>
                <w:spacing w:val="-1"/>
                <w:sz w:val="24"/>
                <w:szCs w:val="24"/>
                <w:lang w:eastAsia="zh-CN"/>
              </w:rPr>
              <w:t>分，有</w:t>
            </w:r>
            <w:r>
              <w:rPr>
                <w:rFonts w:ascii="Times New Roman" w:hAnsi="Times New Roman" w:eastAsia="Times New Roman" w:cs="Times New Roman"/>
                <w:spacing w:val="-1"/>
                <w:sz w:val="24"/>
                <w:szCs w:val="24"/>
                <w:lang w:eastAsia="zh-CN"/>
              </w:rPr>
              <w:t>1</w:t>
            </w:r>
            <w:r>
              <w:rPr>
                <w:rFonts w:ascii="Times New Roman" w:hAnsi="Times New Roman" w:eastAsia="Times New Roman" w:cs="Times New Roman"/>
                <w:spacing w:val="20"/>
                <w:sz w:val="24"/>
                <w:szCs w:val="24"/>
                <w:lang w:eastAsia="zh-CN"/>
              </w:rPr>
              <w:t xml:space="preserve"> </w:t>
            </w:r>
            <w:r>
              <w:rPr>
                <w:spacing w:val="-1"/>
                <w:sz w:val="24"/>
                <w:szCs w:val="24"/>
                <w:lang w:eastAsia="zh-CN"/>
              </w:rPr>
              <w:t>项一般条款</w:t>
            </w:r>
            <w:r>
              <w:rPr>
                <w:spacing w:val="-2"/>
                <w:sz w:val="24"/>
                <w:szCs w:val="24"/>
                <w:lang w:eastAsia="zh-CN"/>
              </w:rPr>
              <w:t>不满足的扣</w:t>
            </w:r>
            <w:r>
              <w:rPr>
                <w:spacing w:val="-54"/>
                <w:sz w:val="24"/>
                <w:szCs w:val="24"/>
                <w:lang w:eastAsia="zh-CN"/>
              </w:rPr>
              <w:t xml:space="preserve"> </w:t>
            </w:r>
            <w:r>
              <w:rPr>
                <w:rFonts w:ascii="Times New Roman" w:hAnsi="Times New Roman" w:eastAsia="Times New Roman" w:cs="Times New Roman"/>
                <w:spacing w:val="-2"/>
                <w:sz w:val="24"/>
                <w:szCs w:val="24"/>
                <w:lang w:eastAsia="zh-CN"/>
              </w:rPr>
              <w:t xml:space="preserve">2 </w:t>
            </w:r>
            <w:r>
              <w:rPr>
                <w:spacing w:val="-2"/>
                <w:sz w:val="24"/>
                <w:szCs w:val="24"/>
                <w:lang w:eastAsia="zh-CN"/>
              </w:rPr>
              <w:t>分，</w:t>
            </w:r>
            <w:r>
              <w:rPr>
                <w:rFonts w:hint="eastAsia"/>
                <w:spacing w:val="-2"/>
                <w:sz w:val="24"/>
                <w:szCs w:val="24"/>
                <w:lang w:eastAsia="zh-CN"/>
              </w:rPr>
              <w:t>扣完为止</w:t>
            </w:r>
            <w:r>
              <w:rPr>
                <w:spacing w:val="-2"/>
                <w:sz w:val="24"/>
                <w:szCs w:val="24"/>
                <w:lang w:eastAsia="zh-CN"/>
              </w:rPr>
              <w:t>。</w:t>
            </w:r>
          </w:p>
        </w:tc>
      </w:tr>
    </w:tbl>
    <w:p>
      <w:pPr>
        <w:pStyle w:val="14"/>
      </w:pPr>
    </w:p>
    <w:p>
      <w:pPr>
        <w:sectPr>
          <w:headerReference r:id="rId3" w:type="default"/>
          <w:footerReference r:id="rId4" w:type="default"/>
          <w:pgSz w:w="11907" w:h="16840"/>
          <w:pgMar w:top="400" w:right="851" w:bottom="1014" w:left="1418" w:header="0" w:footer="852" w:gutter="0"/>
          <w:cols w:space="720" w:num="1"/>
        </w:sectPr>
      </w:pPr>
    </w:p>
    <w:p>
      <w:pPr>
        <w:pStyle w:val="3"/>
      </w:pPr>
      <w:r>
        <w:rPr>
          <w:rFonts w:hint="eastAsia"/>
        </w:rPr>
        <w:t xml:space="preserve">第四章 </w:t>
      </w:r>
      <w:r>
        <w:t xml:space="preserve"> </w:t>
      </w:r>
      <w:r>
        <w:rPr>
          <w:rFonts w:hint="eastAsia"/>
        </w:rPr>
        <w:t>采购需求</w:t>
      </w:r>
    </w:p>
    <w:p>
      <w:pPr>
        <w:pStyle w:val="2"/>
      </w:pPr>
    </w:p>
    <w:p>
      <w:pPr>
        <w:spacing w:before="258" w:line="219" w:lineRule="auto"/>
        <w:rPr>
          <w:rFonts w:ascii="宋体" w:hAnsi="宋体" w:eastAsia="宋体" w:cs="宋体"/>
          <w:color w:val="0000FF"/>
          <w:sz w:val="24"/>
          <w:szCs w:val="24"/>
        </w:rPr>
      </w:pPr>
      <w:r>
        <w:rPr>
          <w:rFonts w:ascii="宋体" w:hAnsi="宋体" w:eastAsia="宋体" w:cs="宋体"/>
          <w:color w:val="0000FF"/>
          <w:spacing w:val="1"/>
          <w:sz w:val="24"/>
          <w:szCs w:val="24"/>
          <w14:textOutline w14:w="4356" w14:cap="sq" w14:cmpd="sng" w14:algn="ctr">
            <w14:solidFill>
              <w14:srgbClr w14:val="000000"/>
            </w14:solidFill>
            <w14:prstDash w14:val="solid"/>
            <w14:bevel/>
          </w14:textOutline>
        </w:rPr>
        <w:t>一、采购标的</w:t>
      </w:r>
    </w:p>
    <w:p>
      <w:pPr>
        <w:spacing w:line="142" w:lineRule="exact"/>
        <w:rPr>
          <w:color w:val="0000FF"/>
        </w:rPr>
      </w:pPr>
    </w:p>
    <w:tbl>
      <w:tblPr>
        <w:tblStyle w:val="49"/>
        <w:tblW w:w="95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6"/>
        <w:gridCol w:w="2226"/>
        <w:gridCol w:w="765"/>
        <w:gridCol w:w="1635"/>
        <w:gridCol w:w="690"/>
        <w:gridCol w:w="1020"/>
        <w:gridCol w:w="1020"/>
        <w:gridCol w:w="14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796" w:type="dxa"/>
          </w:tcPr>
          <w:p>
            <w:pPr>
              <w:pStyle w:val="65"/>
              <w:autoSpaceDE w:val="0"/>
              <w:autoSpaceDN w:val="0"/>
              <w:spacing w:before="126" w:line="221" w:lineRule="auto"/>
              <w:ind w:left="163"/>
              <w:jc w:val="center"/>
              <w:rPr>
                <w:spacing w:val="-1"/>
                <w:sz w:val="24"/>
                <w:szCs w:val="24"/>
                <w:lang w:eastAsia="zh-CN"/>
              </w:rPr>
            </w:pPr>
            <w:r>
              <w:rPr>
                <w:rFonts w:hint="eastAsia"/>
                <w:spacing w:val="-1"/>
                <w:sz w:val="24"/>
                <w:szCs w:val="24"/>
                <w:lang w:eastAsia="zh-CN"/>
              </w:rPr>
              <w:t>序</w:t>
            </w:r>
            <w:r>
              <w:rPr>
                <w:spacing w:val="-1"/>
                <w:sz w:val="24"/>
                <w:szCs w:val="24"/>
                <w:lang w:eastAsia="zh-CN"/>
              </w:rPr>
              <w:t>号</w:t>
            </w:r>
          </w:p>
        </w:tc>
        <w:tc>
          <w:tcPr>
            <w:tcW w:w="2226" w:type="dxa"/>
          </w:tcPr>
          <w:p>
            <w:pPr>
              <w:pStyle w:val="65"/>
              <w:autoSpaceDE w:val="0"/>
              <w:autoSpaceDN w:val="0"/>
              <w:spacing w:before="126" w:line="219" w:lineRule="auto"/>
              <w:jc w:val="center"/>
              <w:rPr>
                <w:spacing w:val="-1"/>
                <w:sz w:val="24"/>
                <w:szCs w:val="24"/>
                <w:lang w:eastAsia="zh-CN"/>
              </w:rPr>
            </w:pPr>
            <w:r>
              <w:rPr>
                <w:rFonts w:hint="eastAsia"/>
                <w:spacing w:val="-1"/>
                <w:sz w:val="24"/>
                <w:szCs w:val="24"/>
                <w:lang w:eastAsia="zh-CN"/>
              </w:rPr>
              <w:t>设备名称</w:t>
            </w:r>
          </w:p>
        </w:tc>
        <w:tc>
          <w:tcPr>
            <w:tcW w:w="765" w:type="dxa"/>
          </w:tcPr>
          <w:p>
            <w:pPr>
              <w:pStyle w:val="65"/>
              <w:autoSpaceDE w:val="0"/>
              <w:autoSpaceDN w:val="0"/>
              <w:spacing w:before="127" w:line="219" w:lineRule="auto"/>
              <w:jc w:val="center"/>
              <w:rPr>
                <w:spacing w:val="-1"/>
                <w:sz w:val="24"/>
                <w:szCs w:val="24"/>
                <w:lang w:eastAsia="zh-CN"/>
              </w:rPr>
            </w:pPr>
            <w:r>
              <w:rPr>
                <w:rFonts w:hint="eastAsia"/>
                <w:spacing w:val="-1"/>
                <w:sz w:val="24"/>
                <w:szCs w:val="24"/>
                <w:lang w:eastAsia="zh-CN"/>
              </w:rPr>
              <w:t>品牌</w:t>
            </w:r>
          </w:p>
        </w:tc>
        <w:tc>
          <w:tcPr>
            <w:tcW w:w="1635" w:type="dxa"/>
          </w:tcPr>
          <w:p>
            <w:pPr>
              <w:pStyle w:val="65"/>
              <w:autoSpaceDE w:val="0"/>
              <w:autoSpaceDN w:val="0"/>
              <w:spacing w:before="127" w:line="219" w:lineRule="auto"/>
              <w:jc w:val="center"/>
              <w:rPr>
                <w:spacing w:val="-1"/>
                <w:sz w:val="24"/>
                <w:szCs w:val="24"/>
                <w:lang w:eastAsia="zh-CN"/>
              </w:rPr>
            </w:pPr>
            <w:r>
              <w:rPr>
                <w:rFonts w:hint="eastAsia"/>
                <w:spacing w:val="-1"/>
                <w:sz w:val="24"/>
                <w:szCs w:val="24"/>
                <w:lang w:eastAsia="zh-CN"/>
              </w:rPr>
              <w:t>型号</w:t>
            </w:r>
          </w:p>
        </w:tc>
        <w:tc>
          <w:tcPr>
            <w:tcW w:w="690" w:type="dxa"/>
          </w:tcPr>
          <w:p>
            <w:pPr>
              <w:pStyle w:val="65"/>
              <w:autoSpaceDE w:val="0"/>
              <w:autoSpaceDN w:val="0"/>
              <w:spacing w:before="127" w:line="219" w:lineRule="auto"/>
              <w:jc w:val="center"/>
              <w:rPr>
                <w:spacing w:val="-1"/>
                <w:sz w:val="24"/>
                <w:szCs w:val="24"/>
                <w:lang w:eastAsia="zh-CN"/>
              </w:rPr>
            </w:pPr>
            <w:r>
              <w:rPr>
                <w:spacing w:val="-1"/>
                <w:sz w:val="24"/>
                <w:szCs w:val="24"/>
                <w:lang w:eastAsia="zh-CN"/>
              </w:rPr>
              <w:t>数量</w:t>
            </w:r>
          </w:p>
        </w:tc>
        <w:tc>
          <w:tcPr>
            <w:tcW w:w="1020" w:type="dxa"/>
          </w:tcPr>
          <w:p>
            <w:pPr>
              <w:pStyle w:val="65"/>
              <w:autoSpaceDE w:val="0"/>
              <w:autoSpaceDN w:val="0"/>
              <w:spacing w:before="127" w:line="219" w:lineRule="auto"/>
              <w:jc w:val="center"/>
              <w:rPr>
                <w:spacing w:val="-1"/>
                <w:sz w:val="24"/>
                <w:szCs w:val="24"/>
                <w:lang w:eastAsia="zh-CN"/>
              </w:rPr>
            </w:pPr>
            <w:r>
              <w:rPr>
                <w:rFonts w:hint="eastAsia"/>
                <w:spacing w:val="-1"/>
                <w:sz w:val="24"/>
                <w:szCs w:val="24"/>
                <w:lang w:eastAsia="zh-CN"/>
              </w:rPr>
              <w:t>维保内容</w:t>
            </w:r>
          </w:p>
        </w:tc>
        <w:tc>
          <w:tcPr>
            <w:tcW w:w="1020" w:type="dxa"/>
          </w:tcPr>
          <w:p>
            <w:pPr>
              <w:pStyle w:val="65"/>
              <w:autoSpaceDE w:val="0"/>
              <w:autoSpaceDN w:val="0"/>
              <w:spacing w:before="127" w:line="219" w:lineRule="auto"/>
              <w:jc w:val="center"/>
              <w:rPr>
                <w:spacing w:val="-1"/>
                <w:sz w:val="24"/>
                <w:szCs w:val="24"/>
                <w:lang w:eastAsia="zh-CN"/>
              </w:rPr>
            </w:pPr>
            <w:r>
              <w:rPr>
                <w:rFonts w:hint="eastAsia"/>
                <w:spacing w:val="-1"/>
                <w:sz w:val="24"/>
                <w:szCs w:val="24"/>
                <w:lang w:eastAsia="zh-CN"/>
              </w:rPr>
              <w:t>装机日期</w:t>
            </w:r>
          </w:p>
        </w:tc>
        <w:tc>
          <w:tcPr>
            <w:tcW w:w="1425" w:type="dxa"/>
          </w:tcPr>
          <w:p>
            <w:pPr>
              <w:pStyle w:val="65"/>
              <w:autoSpaceDE w:val="0"/>
              <w:autoSpaceDN w:val="0"/>
              <w:spacing w:before="78" w:line="219" w:lineRule="auto"/>
              <w:jc w:val="center"/>
              <w:rPr>
                <w:spacing w:val="-1"/>
                <w:sz w:val="24"/>
                <w:szCs w:val="24"/>
                <w:lang w:eastAsia="zh-CN"/>
              </w:rPr>
            </w:pPr>
            <w:r>
              <w:rPr>
                <w:spacing w:val="-1"/>
                <w:sz w:val="24"/>
                <w:szCs w:val="24"/>
                <w:lang w:eastAsia="zh-CN"/>
              </w:rPr>
              <w:t>服务期限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jc w:val="center"/>
        </w:trPr>
        <w:tc>
          <w:tcPr>
            <w:tcW w:w="796" w:type="dxa"/>
          </w:tcPr>
          <w:p>
            <w:pPr>
              <w:pStyle w:val="65"/>
              <w:autoSpaceDE w:val="0"/>
              <w:autoSpaceDN w:val="0"/>
              <w:spacing w:before="317" w:line="184" w:lineRule="auto"/>
              <w:jc w:val="center"/>
              <w:rPr>
                <w:spacing w:val="-1"/>
                <w:sz w:val="24"/>
                <w:szCs w:val="24"/>
                <w:lang w:eastAsia="zh-CN"/>
              </w:rPr>
            </w:pPr>
            <w:r>
              <w:rPr>
                <w:spacing w:val="-1"/>
                <w:sz w:val="24"/>
                <w:szCs w:val="24"/>
                <w:lang w:eastAsia="zh-CN"/>
              </w:rPr>
              <w:t>1</w:t>
            </w:r>
          </w:p>
        </w:tc>
        <w:tc>
          <w:tcPr>
            <w:tcW w:w="2226" w:type="dxa"/>
          </w:tcPr>
          <w:p>
            <w:pPr>
              <w:pStyle w:val="65"/>
              <w:autoSpaceDE w:val="0"/>
              <w:autoSpaceDN w:val="0"/>
              <w:spacing w:before="78" w:line="219" w:lineRule="auto"/>
              <w:jc w:val="center"/>
              <w:rPr>
                <w:spacing w:val="-1"/>
                <w:sz w:val="24"/>
                <w:szCs w:val="24"/>
                <w:lang w:eastAsia="zh-CN"/>
              </w:rPr>
            </w:pPr>
            <w:r>
              <w:rPr>
                <w:spacing w:val="-1"/>
                <w:sz w:val="24"/>
                <w:szCs w:val="24"/>
                <w:lang w:eastAsia="zh-CN"/>
              </w:rPr>
              <w:t>电子计算机断层扫描设备</w:t>
            </w:r>
            <w:r>
              <w:rPr>
                <w:rFonts w:hint="eastAsia"/>
                <w:spacing w:val="-1"/>
                <w:sz w:val="24"/>
                <w:szCs w:val="24"/>
                <w:lang w:eastAsia="zh-CN"/>
              </w:rPr>
              <w:t>（CT）</w:t>
            </w:r>
          </w:p>
        </w:tc>
        <w:tc>
          <w:tcPr>
            <w:tcW w:w="765" w:type="dxa"/>
          </w:tcPr>
          <w:p>
            <w:pPr>
              <w:pStyle w:val="65"/>
              <w:autoSpaceDE w:val="0"/>
              <w:autoSpaceDN w:val="0"/>
              <w:spacing w:before="78" w:line="220" w:lineRule="auto"/>
              <w:jc w:val="center"/>
              <w:rPr>
                <w:spacing w:val="-1"/>
                <w:sz w:val="24"/>
                <w:szCs w:val="24"/>
                <w:lang w:eastAsia="zh-CN"/>
              </w:rPr>
            </w:pPr>
            <w:r>
              <w:rPr>
                <w:rFonts w:hint="eastAsia"/>
                <w:spacing w:val="-1"/>
                <w:sz w:val="24"/>
                <w:szCs w:val="24"/>
                <w:lang w:eastAsia="zh-CN"/>
              </w:rPr>
              <w:t>GE</w:t>
            </w:r>
          </w:p>
        </w:tc>
        <w:tc>
          <w:tcPr>
            <w:tcW w:w="1635" w:type="dxa"/>
          </w:tcPr>
          <w:p>
            <w:pPr>
              <w:pStyle w:val="65"/>
              <w:autoSpaceDE w:val="0"/>
              <w:autoSpaceDN w:val="0"/>
              <w:spacing w:before="78" w:line="220" w:lineRule="auto"/>
              <w:jc w:val="center"/>
              <w:rPr>
                <w:spacing w:val="-1"/>
                <w:sz w:val="24"/>
                <w:szCs w:val="24"/>
                <w:lang w:eastAsia="zh-CN"/>
              </w:rPr>
            </w:pPr>
            <w:r>
              <w:rPr>
                <w:rFonts w:hint="eastAsia"/>
                <w:spacing w:val="-1"/>
                <w:sz w:val="24"/>
                <w:szCs w:val="24"/>
                <w:lang w:eastAsia="zh-CN"/>
              </w:rPr>
              <w:t>OPTIMA CT520 PRO</w:t>
            </w:r>
          </w:p>
        </w:tc>
        <w:tc>
          <w:tcPr>
            <w:tcW w:w="690" w:type="dxa"/>
          </w:tcPr>
          <w:p>
            <w:pPr>
              <w:autoSpaceDE w:val="0"/>
              <w:autoSpaceDN w:val="0"/>
              <w:spacing w:line="244" w:lineRule="auto"/>
              <w:jc w:val="center"/>
              <w:rPr>
                <w:rFonts w:ascii="宋体" w:hAnsi="宋体" w:eastAsia="宋体" w:cs="宋体"/>
                <w:spacing w:val="-1"/>
                <w:sz w:val="24"/>
                <w:szCs w:val="24"/>
                <w:lang w:eastAsia="en-US"/>
              </w:rPr>
            </w:pPr>
          </w:p>
          <w:p>
            <w:pPr>
              <w:pStyle w:val="65"/>
              <w:autoSpaceDE w:val="0"/>
              <w:autoSpaceDN w:val="0"/>
              <w:spacing w:before="78" w:line="220" w:lineRule="auto"/>
              <w:jc w:val="center"/>
              <w:rPr>
                <w:spacing w:val="-1"/>
                <w:sz w:val="24"/>
                <w:szCs w:val="24"/>
                <w:lang w:eastAsia="zh-CN"/>
              </w:rPr>
            </w:pPr>
            <w:r>
              <w:rPr>
                <w:rFonts w:hint="eastAsia"/>
                <w:spacing w:val="-1"/>
                <w:sz w:val="24"/>
                <w:szCs w:val="24"/>
                <w:lang w:eastAsia="zh-CN"/>
              </w:rPr>
              <w:t>1台</w:t>
            </w:r>
          </w:p>
        </w:tc>
        <w:tc>
          <w:tcPr>
            <w:tcW w:w="1020" w:type="dxa"/>
          </w:tcPr>
          <w:p>
            <w:pPr>
              <w:pStyle w:val="65"/>
              <w:autoSpaceDE w:val="0"/>
              <w:autoSpaceDN w:val="0"/>
              <w:spacing w:before="78" w:line="220" w:lineRule="auto"/>
              <w:jc w:val="center"/>
              <w:rPr>
                <w:spacing w:val="-1"/>
                <w:sz w:val="24"/>
                <w:szCs w:val="24"/>
                <w:lang w:eastAsia="zh-CN"/>
              </w:rPr>
            </w:pPr>
            <w:r>
              <w:rPr>
                <w:rFonts w:hint="eastAsia"/>
                <w:spacing w:val="-1"/>
                <w:sz w:val="24"/>
                <w:szCs w:val="24"/>
                <w:lang w:eastAsia="zh-CN"/>
              </w:rPr>
              <w:t>全保（含球管）</w:t>
            </w:r>
          </w:p>
        </w:tc>
        <w:tc>
          <w:tcPr>
            <w:tcW w:w="1020" w:type="dxa"/>
          </w:tcPr>
          <w:p>
            <w:pPr>
              <w:pStyle w:val="65"/>
              <w:autoSpaceDE w:val="0"/>
              <w:autoSpaceDN w:val="0"/>
              <w:spacing w:before="78" w:line="220" w:lineRule="auto"/>
              <w:jc w:val="center"/>
              <w:rPr>
                <w:spacing w:val="-1"/>
                <w:sz w:val="24"/>
                <w:szCs w:val="24"/>
                <w:lang w:eastAsia="zh-CN"/>
              </w:rPr>
            </w:pPr>
            <w:r>
              <w:rPr>
                <w:rFonts w:hint="eastAsia"/>
                <w:spacing w:val="-1"/>
                <w:sz w:val="24"/>
                <w:szCs w:val="24"/>
                <w:lang w:eastAsia="zh-CN"/>
              </w:rPr>
              <w:t>2014年</w:t>
            </w:r>
          </w:p>
        </w:tc>
        <w:tc>
          <w:tcPr>
            <w:tcW w:w="1425" w:type="dxa"/>
            <w:vMerge w:val="restart"/>
          </w:tcPr>
          <w:p>
            <w:pPr>
              <w:pStyle w:val="65"/>
              <w:autoSpaceDE w:val="0"/>
              <w:autoSpaceDN w:val="0"/>
              <w:spacing w:before="78" w:line="219" w:lineRule="auto"/>
              <w:jc w:val="center"/>
              <w:rPr>
                <w:spacing w:val="-1"/>
                <w:sz w:val="24"/>
                <w:szCs w:val="24"/>
                <w:lang w:eastAsia="zh-CN"/>
              </w:rPr>
            </w:pPr>
            <w:r>
              <w:rPr>
                <w:rFonts w:hint="eastAsia"/>
                <w:spacing w:val="-1"/>
                <w:sz w:val="24"/>
                <w:szCs w:val="24"/>
                <w:lang w:eastAsia="zh-CN"/>
              </w:rPr>
              <w:t>服务期3年，合同1年1签，经考核合格后可续签下一年度维保服务合同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jc w:val="center"/>
        </w:trPr>
        <w:tc>
          <w:tcPr>
            <w:tcW w:w="796" w:type="dxa"/>
          </w:tcPr>
          <w:p>
            <w:pPr>
              <w:pStyle w:val="65"/>
              <w:autoSpaceDE w:val="0"/>
              <w:autoSpaceDN w:val="0"/>
              <w:spacing w:before="317" w:line="184" w:lineRule="auto"/>
              <w:jc w:val="center"/>
              <w:rPr>
                <w:spacing w:val="-1"/>
                <w:sz w:val="24"/>
                <w:szCs w:val="24"/>
                <w:lang w:eastAsia="zh-CN"/>
              </w:rPr>
            </w:pPr>
            <w:r>
              <w:rPr>
                <w:rFonts w:hint="eastAsia"/>
                <w:spacing w:val="-1"/>
                <w:sz w:val="24"/>
                <w:szCs w:val="24"/>
                <w:lang w:eastAsia="zh-CN"/>
              </w:rPr>
              <w:t>2</w:t>
            </w:r>
          </w:p>
        </w:tc>
        <w:tc>
          <w:tcPr>
            <w:tcW w:w="2226" w:type="dxa"/>
          </w:tcPr>
          <w:p>
            <w:pPr>
              <w:pStyle w:val="65"/>
              <w:autoSpaceDE w:val="0"/>
              <w:autoSpaceDN w:val="0"/>
              <w:spacing w:before="78" w:line="219" w:lineRule="auto"/>
              <w:jc w:val="center"/>
              <w:rPr>
                <w:spacing w:val="-1"/>
                <w:sz w:val="24"/>
                <w:szCs w:val="24"/>
                <w:lang w:eastAsia="zh-CN"/>
              </w:rPr>
            </w:pPr>
            <w:r>
              <w:rPr>
                <w:rFonts w:hint="eastAsia"/>
                <w:spacing w:val="-1"/>
                <w:sz w:val="24"/>
                <w:szCs w:val="24"/>
                <w:lang w:eastAsia="zh-CN"/>
              </w:rPr>
              <w:t>数字化X线摄影系统（DR）</w:t>
            </w:r>
          </w:p>
        </w:tc>
        <w:tc>
          <w:tcPr>
            <w:tcW w:w="765" w:type="dxa"/>
          </w:tcPr>
          <w:p>
            <w:pPr>
              <w:pStyle w:val="65"/>
              <w:autoSpaceDE w:val="0"/>
              <w:autoSpaceDN w:val="0"/>
              <w:spacing w:before="78" w:line="220" w:lineRule="auto"/>
              <w:jc w:val="center"/>
              <w:rPr>
                <w:spacing w:val="-1"/>
                <w:sz w:val="24"/>
                <w:szCs w:val="24"/>
                <w:lang w:eastAsia="zh-CN"/>
              </w:rPr>
            </w:pPr>
            <w:r>
              <w:rPr>
                <w:rFonts w:hint="eastAsia"/>
                <w:spacing w:val="-1"/>
                <w:sz w:val="24"/>
                <w:szCs w:val="24"/>
                <w:lang w:eastAsia="zh-CN"/>
              </w:rPr>
              <w:t>GE</w:t>
            </w:r>
          </w:p>
        </w:tc>
        <w:tc>
          <w:tcPr>
            <w:tcW w:w="1635" w:type="dxa"/>
          </w:tcPr>
          <w:p>
            <w:pPr>
              <w:pStyle w:val="65"/>
              <w:autoSpaceDE w:val="0"/>
              <w:autoSpaceDN w:val="0"/>
              <w:spacing w:before="78" w:line="220" w:lineRule="auto"/>
              <w:jc w:val="center"/>
              <w:rPr>
                <w:spacing w:val="-1"/>
                <w:sz w:val="24"/>
                <w:szCs w:val="24"/>
                <w:lang w:eastAsia="zh-CN"/>
              </w:rPr>
            </w:pPr>
            <w:r>
              <w:rPr>
                <w:rFonts w:hint="eastAsia"/>
                <w:spacing w:val="-1"/>
                <w:sz w:val="24"/>
                <w:szCs w:val="24"/>
                <w:lang w:eastAsia="zh-CN"/>
              </w:rPr>
              <w:t>XR DEFINIUM6000III</w:t>
            </w:r>
          </w:p>
        </w:tc>
        <w:tc>
          <w:tcPr>
            <w:tcW w:w="690" w:type="dxa"/>
          </w:tcPr>
          <w:p>
            <w:pPr>
              <w:pStyle w:val="65"/>
              <w:autoSpaceDE w:val="0"/>
              <w:autoSpaceDN w:val="0"/>
              <w:spacing w:before="78" w:line="220" w:lineRule="auto"/>
              <w:jc w:val="center"/>
              <w:rPr>
                <w:spacing w:val="-1"/>
                <w:sz w:val="24"/>
                <w:szCs w:val="24"/>
                <w:lang w:eastAsia="zh-CN"/>
              </w:rPr>
            </w:pPr>
            <w:r>
              <w:rPr>
                <w:rFonts w:hint="eastAsia"/>
                <w:spacing w:val="-1"/>
                <w:sz w:val="24"/>
                <w:szCs w:val="24"/>
                <w:lang w:eastAsia="zh-CN"/>
              </w:rPr>
              <w:t>1台</w:t>
            </w:r>
          </w:p>
        </w:tc>
        <w:tc>
          <w:tcPr>
            <w:tcW w:w="1020" w:type="dxa"/>
          </w:tcPr>
          <w:p>
            <w:pPr>
              <w:pStyle w:val="65"/>
              <w:autoSpaceDE w:val="0"/>
              <w:autoSpaceDN w:val="0"/>
              <w:spacing w:before="78" w:line="220" w:lineRule="auto"/>
              <w:jc w:val="center"/>
              <w:rPr>
                <w:spacing w:val="-1"/>
                <w:sz w:val="24"/>
                <w:szCs w:val="24"/>
                <w:lang w:eastAsia="zh-CN"/>
              </w:rPr>
            </w:pPr>
            <w:r>
              <w:rPr>
                <w:rFonts w:hint="eastAsia"/>
                <w:spacing w:val="-1"/>
                <w:sz w:val="24"/>
                <w:szCs w:val="24"/>
                <w:lang w:eastAsia="zh-CN"/>
              </w:rPr>
              <w:t>技术保</w:t>
            </w:r>
          </w:p>
        </w:tc>
        <w:tc>
          <w:tcPr>
            <w:tcW w:w="1020" w:type="dxa"/>
          </w:tcPr>
          <w:p>
            <w:pPr>
              <w:pStyle w:val="65"/>
              <w:autoSpaceDE w:val="0"/>
              <w:autoSpaceDN w:val="0"/>
              <w:spacing w:before="78" w:line="220" w:lineRule="auto"/>
              <w:jc w:val="center"/>
              <w:rPr>
                <w:spacing w:val="-1"/>
                <w:sz w:val="24"/>
                <w:szCs w:val="24"/>
                <w:lang w:eastAsia="zh-CN"/>
              </w:rPr>
            </w:pPr>
            <w:r>
              <w:rPr>
                <w:rFonts w:hint="eastAsia"/>
                <w:spacing w:val="-1"/>
                <w:sz w:val="24"/>
                <w:szCs w:val="24"/>
                <w:lang w:eastAsia="zh-CN"/>
              </w:rPr>
              <w:t>2012年</w:t>
            </w:r>
          </w:p>
        </w:tc>
        <w:tc>
          <w:tcPr>
            <w:tcW w:w="1425" w:type="dxa"/>
            <w:vMerge w:val="continue"/>
          </w:tcPr>
          <w:p>
            <w:pPr>
              <w:pStyle w:val="65"/>
              <w:autoSpaceDE w:val="0"/>
              <w:autoSpaceDN w:val="0"/>
              <w:spacing w:before="78" w:line="219" w:lineRule="auto"/>
              <w:jc w:val="center"/>
              <w:rPr>
                <w:spacing w:val="-2"/>
                <w:sz w:val="24"/>
                <w:szCs w:val="24"/>
                <w:lang w:eastAsia="zh-CN"/>
              </w:rPr>
            </w:pPr>
          </w:p>
        </w:tc>
      </w:tr>
    </w:tbl>
    <w:p>
      <w:pPr>
        <w:pStyle w:val="14"/>
        <w:spacing w:line="369" w:lineRule="auto"/>
        <w:rPr>
          <w:color w:val="0000FF"/>
        </w:rPr>
      </w:pPr>
    </w:p>
    <w:p>
      <w:pPr>
        <w:spacing w:before="79" w:line="219" w:lineRule="auto"/>
        <w:ind w:left="13"/>
        <w:rPr>
          <w:rFonts w:ascii="宋体" w:hAnsi="宋体" w:eastAsia="宋体" w:cs="宋体"/>
          <w:color w:val="0000FF"/>
          <w:sz w:val="24"/>
          <w:szCs w:val="24"/>
        </w:rPr>
      </w:pPr>
      <w:r>
        <w:rPr>
          <w:rFonts w:ascii="宋体" w:hAnsi="宋体" w:eastAsia="宋体" w:cs="宋体"/>
          <w:color w:val="0000FF"/>
          <w:spacing w:val="1"/>
          <w:sz w:val="24"/>
          <w:szCs w:val="24"/>
          <w14:textOutline w14:w="4356" w14:cap="sq" w14:cmpd="sng" w14:algn="ctr">
            <w14:solidFill>
              <w14:srgbClr w14:val="000000"/>
            </w14:solidFill>
            <w14:prstDash w14:val="solid"/>
            <w14:bevel/>
          </w14:textOutline>
        </w:rPr>
        <w:t>二、商务要求</w:t>
      </w:r>
    </w:p>
    <w:p>
      <w:pPr>
        <w:spacing w:before="180" w:line="224" w:lineRule="auto"/>
        <w:ind w:left="13"/>
        <w:rPr>
          <w:rFonts w:ascii="宋体" w:hAnsi="宋体" w:eastAsia="宋体" w:cs="宋体"/>
          <w:sz w:val="24"/>
          <w:szCs w:val="24"/>
        </w:rPr>
      </w:pPr>
      <w:r>
        <w:rPr>
          <w:rFonts w:ascii="Times New Roman" w:hAnsi="Times New Roman" w:eastAsia="Times New Roman" w:cs="Times New Roman"/>
          <w:spacing w:val="-1"/>
          <w:sz w:val="24"/>
          <w:szCs w:val="24"/>
        </w:rPr>
        <w:t>1.</w:t>
      </w:r>
      <w:r>
        <w:rPr>
          <w:rFonts w:ascii="宋体" w:hAnsi="宋体" w:eastAsia="宋体" w:cs="宋体"/>
          <w:spacing w:val="-1"/>
          <w:sz w:val="24"/>
          <w:szCs w:val="24"/>
        </w:rPr>
        <w:t>交付（实施）的时间（期限）和地点（范围）</w:t>
      </w:r>
    </w:p>
    <w:p>
      <w:pPr>
        <w:spacing w:before="180" w:line="224" w:lineRule="auto"/>
        <w:ind w:left="13"/>
        <w:rPr>
          <w:rFonts w:ascii="宋体" w:hAnsi="宋体" w:eastAsia="宋体" w:cs="宋体"/>
          <w:spacing w:val="-1"/>
          <w:sz w:val="24"/>
          <w:szCs w:val="24"/>
        </w:rPr>
      </w:pPr>
      <w:r>
        <w:rPr>
          <w:rFonts w:ascii="宋体" w:hAnsi="宋体" w:eastAsia="宋体" w:cs="宋体"/>
          <w:spacing w:val="-1"/>
          <w:sz w:val="24"/>
          <w:szCs w:val="24"/>
        </w:rPr>
        <w:t>（1）采购项目（标的）实施的时间：按</w:t>
      </w:r>
      <w:r>
        <w:rPr>
          <w:rFonts w:hint="eastAsia" w:ascii="宋体" w:hAnsi="宋体" w:eastAsia="宋体" w:cs="宋体"/>
          <w:spacing w:val="-1"/>
          <w:sz w:val="24"/>
          <w:szCs w:val="24"/>
        </w:rPr>
        <w:t>北京按摩医院</w:t>
      </w:r>
      <w:r>
        <w:rPr>
          <w:rFonts w:ascii="宋体" w:hAnsi="宋体" w:eastAsia="宋体" w:cs="宋体"/>
          <w:spacing w:val="-1"/>
          <w:sz w:val="24"/>
          <w:szCs w:val="24"/>
        </w:rPr>
        <w:t>要求</w:t>
      </w:r>
    </w:p>
    <w:p>
      <w:pPr>
        <w:spacing w:before="180" w:line="224" w:lineRule="auto"/>
        <w:ind w:left="13"/>
        <w:rPr>
          <w:rFonts w:ascii="宋体" w:hAnsi="宋体" w:eastAsia="宋体" w:cs="宋体"/>
          <w:spacing w:val="-1"/>
          <w:sz w:val="24"/>
          <w:szCs w:val="24"/>
        </w:rPr>
      </w:pPr>
      <w:r>
        <w:rPr>
          <w:rFonts w:ascii="宋体" w:hAnsi="宋体" w:eastAsia="宋体" w:cs="宋体"/>
          <w:spacing w:val="-1"/>
          <w:sz w:val="24"/>
          <w:szCs w:val="24"/>
        </w:rPr>
        <w:t>（2）采购项目（标的）实施的地点：</w:t>
      </w:r>
      <w:r>
        <w:rPr>
          <w:rFonts w:hint="eastAsia" w:ascii="宋体" w:hAnsi="宋体" w:eastAsia="宋体" w:cs="宋体"/>
          <w:spacing w:val="-1"/>
          <w:sz w:val="24"/>
          <w:szCs w:val="24"/>
        </w:rPr>
        <w:t>北京按摩</w:t>
      </w:r>
      <w:r>
        <w:rPr>
          <w:rFonts w:ascii="宋体" w:hAnsi="宋体" w:eastAsia="宋体" w:cs="宋体"/>
          <w:spacing w:val="-1"/>
          <w:sz w:val="24"/>
          <w:szCs w:val="24"/>
        </w:rPr>
        <w:t>医院指定地点</w:t>
      </w:r>
    </w:p>
    <w:p>
      <w:pPr>
        <w:spacing w:before="180" w:line="224" w:lineRule="auto"/>
        <w:ind w:left="13"/>
        <w:rPr>
          <w:rFonts w:ascii="宋体" w:hAnsi="宋体" w:eastAsia="宋体" w:cs="宋体"/>
          <w:spacing w:val="-1"/>
          <w:sz w:val="24"/>
          <w:szCs w:val="24"/>
        </w:rPr>
      </w:pPr>
      <w:r>
        <w:rPr>
          <w:rFonts w:ascii="宋体" w:hAnsi="宋体" w:eastAsia="宋体" w:cs="宋体"/>
          <w:spacing w:val="-1"/>
          <w:sz w:val="24"/>
          <w:szCs w:val="24"/>
        </w:rPr>
        <w:t>2.付款条件</w:t>
      </w:r>
      <w:r>
        <w:rPr>
          <w:rFonts w:hint="eastAsia" w:ascii="宋体" w:hAnsi="宋体" w:eastAsia="宋体" w:cs="宋体"/>
          <w:spacing w:val="-1"/>
          <w:sz w:val="24"/>
          <w:szCs w:val="24"/>
        </w:rPr>
        <w:t>：</w:t>
      </w:r>
      <w:r>
        <w:rPr>
          <w:rFonts w:ascii="宋体" w:hAnsi="宋体" w:eastAsia="宋体" w:cs="宋体"/>
          <w:spacing w:val="-1"/>
          <w:sz w:val="24"/>
          <w:szCs w:val="24"/>
        </w:rPr>
        <w:t>合同签订后 30 日内付款 50%，合同到期后 30 日内付款</w:t>
      </w:r>
      <w:r>
        <w:rPr>
          <w:rFonts w:hint="eastAsia" w:ascii="宋体" w:hAnsi="宋体" w:eastAsia="宋体" w:cs="宋体"/>
          <w:spacing w:val="-1"/>
          <w:sz w:val="24"/>
          <w:szCs w:val="24"/>
        </w:rPr>
        <w:t>剩余</w:t>
      </w:r>
      <w:r>
        <w:rPr>
          <w:rFonts w:ascii="宋体" w:hAnsi="宋体" w:eastAsia="宋体" w:cs="宋体"/>
          <w:spacing w:val="-1"/>
          <w:sz w:val="24"/>
          <w:szCs w:val="24"/>
        </w:rPr>
        <w:t xml:space="preserve"> 50%。</w:t>
      </w:r>
    </w:p>
    <w:p>
      <w:pPr>
        <w:spacing w:before="180" w:line="224" w:lineRule="auto"/>
        <w:ind w:left="13"/>
        <w:rPr>
          <w:rFonts w:ascii="宋体" w:hAnsi="宋体" w:eastAsia="宋体" w:cs="宋体"/>
          <w:spacing w:val="-1"/>
          <w:sz w:val="24"/>
          <w:szCs w:val="24"/>
        </w:rPr>
      </w:pPr>
      <w:r>
        <w:rPr>
          <w:rFonts w:hint="eastAsia" w:ascii="宋体" w:hAnsi="宋体" w:eastAsia="宋体" w:cs="宋体"/>
          <w:spacing w:val="-1"/>
          <w:sz w:val="24"/>
          <w:szCs w:val="24"/>
        </w:rPr>
        <w:t>★3.维保服务期内，如相应设备报废，需按已保天数计算相应费用结算。</w:t>
      </w:r>
    </w:p>
    <w:p>
      <w:pPr>
        <w:numPr>
          <w:ilvl w:val="0"/>
          <w:numId w:val="4"/>
        </w:numPr>
        <w:spacing w:before="180" w:line="224" w:lineRule="auto"/>
        <w:ind w:left="13"/>
      </w:pPr>
      <w:r>
        <w:rPr>
          <w:rFonts w:ascii="宋体" w:hAnsi="宋体" w:eastAsia="宋体" w:cs="宋体"/>
          <w:spacing w:val="-1"/>
          <w:sz w:val="24"/>
          <w:szCs w:val="24"/>
        </w:rPr>
        <w:t>技术要求</w:t>
      </w:r>
    </w:p>
    <w:p>
      <w:pPr>
        <w:pStyle w:val="2"/>
        <w:rPr>
          <w:rFonts w:eastAsia="宋体"/>
        </w:rPr>
      </w:pPr>
      <w:r>
        <w:rPr>
          <w:rFonts w:hint="eastAsia" w:ascii="宋体" w:hAnsi="宋体" w:eastAsia="宋体" w:cs="宋体"/>
          <w:spacing w:val="-1"/>
          <w:sz w:val="24"/>
          <w:szCs w:val="24"/>
        </w:rPr>
        <w:t>1.基本要求</w:t>
      </w:r>
    </w:p>
    <w:p>
      <w:pPr>
        <w:spacing w:line="360" w:lineRule="auto"/>
        <w:jc w:val="left"/>
        <w:rPr>
          <w:rFonts w:ascii="宋体" w:hAnsi="宋体" w:cs="Arial"/>
          <w:kern w:val="0"/>
          <w:sz w:val="24"/>
        </w:rPr>
      </w:pPr>
      <w:r>
        <w:rPr>
          <w:rFonts w:hint="eastAsia" w:ascii="宋体" w:hAnsi="宋体" w:cs="Arial"/>
          <w:kern w:val="0"/>
          <w:sz w:val="24"/>
        </w:rPr>
        <w:t>1.1采购标的需实现的功能或者目标</w:t>
      </w:r>
    </w:p>
    <w:p>
      <w:pPr>
        <w:spacing w:line="360" w:lineRule="auto"/>
        <w:ind w:firstLine="480" w:firstLineChars="200"/>
        <w:jc w:val="left"/>
        <w:rPr>
          <w:rFonts w:ascii="宋体" w:hAnsi="宋体" w:cs="Arial"/>
          <w:kern w:val="0"/>
          <w:sz w:val="24"/>
        </w:rPr>
      </w:pPr>
      <w:r>
        <w:rPr>
          <w:rFonts w:hint="eastAsia" w:ascii="宋体" w:hAnsi="宋体" w:cs="Arial"/>
          <w:kern w:val="0"/>
          <w:sz w:val="24"/>
        </w:rPr>
        <w:t>北京按摩医院提供CT、DR维保服务，供应商应根据遴选文件所提出的技术规格和服务要求以先进的技术、优良的服务和优惠的价格，充分显示自己的竞争实力。</w:t>
      </w:r>
    </w:p>
    <w:p>
      <w:pPr>
        <w:spacing w:line="360" w:lineRule="auto"/>
        <w:jc w:val="left"/>
        <w:rPr>
          <w:rFonts w:ascii="宋体" w:hAnsi="宋体" w:cs="Arial"/>
          <w:kern w:val="0"/>
          <w:sz w:val="24"/>
        </w:rPr>
      </w:pPr>
      <w:r>
        <w:rPr>
          <w:rFonts w:hint="eastAsia" w:ascii="宋体" w:hAnsi="宋体" w:cs="Arial"/>
          <w:kern w:val="0"/>
          <w:sz w:val="24"/>
        </w:rPr>
        <w:t>1.2需执行的国家相关标准、行业标准、地方标准或者其他标准、规范供应商应保证所提供的货物及服务符合国家相关法律法规的要求。</w:t>
      </w:r>
    </w:p>
    <w:p>
      <w:pPr>
        <w:spacing w:line="360" w:lineRule="auto"/>
        <w:jc w:val="left"/>
        <w:rPr>
          <w:rFonts w:ascii="宋体" w:hAnsi="宋体" w:cs="Arial"/>
          <w:kern w:val="0"/>
          <w:sz w:val="24"/>
        </w:rPr>
      </w:pPr>
      <w:r>
        <w:rPr>
          <w:rFonts w:hint="eastAsia" w:ascii="宋体" w:hAnsi="宋体" w:cs="Arial"/>
          <w:kern w:val="0"/>
          <w:sz w:val="24"/>
        </w:rPr>
        <w:t>2.技术要求</w:t>
      </w:r>
    </w:p>
    <w:p>
      <w:pPr>
        <w:spacing w:line="360" w:lineRule="auto"/>
        <w:jc w:val="left"/>
        <w:rPr>
          <w:rFonts w:ascii="宋体" w:hAnsi="宋体" w:cs="Arial"/>
          <w:kern w:val="0"/>
          <w:sz w:val="24"/>
        </w:rPr>
      </w:pPr>
      <w:r>
        <w:rPr>
          <w:rFonts w:hint="eastAsia" w:ascii="宋体" w:hAnsi="宋体" w:cs="Arial"/>
          <w:kern w:val="0"/>
          <w:sz w:val="24"/>
        </w:rPr>
        <w:t>2.1要求投标人或其授权服务商具有全新球管更换的能力。需提供一年内投标人与设备原厂采购该型号球管的合同，或者提供原厂服务授权，以证明球管合法来源。</w:t>
      </w:r>
    </w:p>
    <w:p>
      <w:pPr>
        <w:spacing w:line="360" w:lineRule="auto"/>
        <w:jc w:val="left"/>
        <w:rPr>
          <w:rFonts w:ascii="宋体" w:hAnsi="宋体" w:cs="Arial"/>
          <w:kern w:val="0"/>
          <w:sz w:val="24"/>
        </w:rPr>
      </w:pPr>
      <w:r>
        <w:rPr>
          <w:rFonts w:hint="eastAsia" w:ascii="宋体" w:hAnsi="宋体"/>
          <w:szCs w:val="21"/>
        </w:rPr>
        <w:t>★</w:t>
      </w:r>
      <w:r>
        <w:rPr>
          <w:rFonts w:hint="eastAsia" w:ascii="宋体" w:hAnsi="宋体" w:cs="Arial"/>
          <w:kern w:val="0"/>
          <w:sz w:val="24"/>
        </w:rPr>
        <w:t>2.2投标人或其授权服务商在本地有 CT 系列设备专职技术支持团队≥4 人，且至少 1 名具备 10 年以上服务年限。提供姓名及原厂培训考核合格授权资质证，且在考核合格有效期内。</w:t>
      </w:r>
    </w:p>
    <w:p>
      <w:pPr>
        <w:spacing w:line="360" w:lineRule="auto"/>
        <w:ind w:firstLine="480" w:firstLineChars="200"/>
        <w:jc w:val="left"/>
        <w:rPr>
          <w:rFonts w:ascii="宋体" w:hAnsi="宋体" w:cs="Arial"/>
          <w:kern w:val="0"/>
          <w:sz w:val="24"/>
        </w:rPr>
      </w:pPr>
      <w:r>
        <w:rPr>
          <w:rFonts w:hint="eastAsia" w:ascii="宋体" w:hAnsi="宋体" w:cs="Arial"/>
          <w:kern w:val="0"/>
          <w:sz w:val="24"/>
        </w:rPr>
        <w:t>需提供设备原厂认证人员的姓名及原厂培训考核合格授权资质证，且在考核合格有效期内，非厂家投标也需提供原厂认证人员的姓名及原厂培训考核合格授权资质证，且提供人员在设备原厂曾经供职的承诺函件，且该工程师需提供在该投标人公司的社保缴纳记录</w:t>
      </w:r>
    </w:p>
    <w:p>
      <w:pPr>
        <w:spacing w:line="360" w:lineRule="auto"/>
        <w:jc w:val="left"/>
        <w:rPr>
          <w:rFonts w:ascii="宋体" w:hAnsi="宋体" w:cs="Arial"/>
          <w:kern w:val="0"/>
          <w:sz w:val="24"/>
        </w:rPr>
      </w:pPr>
      <w:r>
        <w:rPr>
          <w:rFonts w:hint="eastAsia" w:ascii="宋体" w:hAnsi="宋体" w:cs="Arial"/>
          <w:kern w:val="0"/>
          <w:sz w:val="24"/>
        </w:rPr>
        <w:t>2.3投标人或其授权服务商</w:t>
      </w:r>
      <w:r>
        <w:rPr>
          <w:rFonts w:hint="eastAsia" w:ascii="宋体" w:hAnsi="宋体" w:cs="Arial"/>
          <w:kern w:val="0"/>
          <w:sz w:val="24"/>
          <w:lang w:val="en-US" w:eastAsia="zh-CN"/>
        </w:rPr>
        <w:t>可</w:t>
      </w:r>
      <w:r>
        <w:rPr>
          <w:rFonts w:hint="eastAsia" w:ascii="宋体" w:hAnsi="宋体" w:cs="Arial"/>
          <w:kern w:val="0"/>
          <w:sz w:val="24"/>
        </w:rPr>
        <w:t>取得相关设备生产者研发部门和工厂的技术支持。</w:t>
      </w:r>
    </w:p>
    <w:p>
      <w:pPr>
        <w:spacing w:line="360" w:lineRule="auto"/>
        <w:jc w:val="left"/>
        <w:rPr>
          <w:rFonts w:ascii="宋体" w:hAnsi="宋体" w:cs="Arial"/>
          <w:kern w:val="0"/>
          <w:sz w:val="24"/>
        </w:rPr>
      </w:pPr>
      <w:r>
        <w:rPr>
          <w:rFonts w:hint="eastAsia" w:ascii="宋体" w:hAnsi="宋体" w:cs="Arial"/>
          <w:kern w:val="0"/>
          <w:sz w:val="24"/>
        </w:rPr>
        <w:t>2.4投标人或其授权服务商有合法权限访问所维修保修保养设备的原厂全球维修经验数</w:t>
      </w:r>
    </w:p>
    <w:p>
      <w:pPr>
        <w:spacing w:line="360" w:lineRule="auto"/>
        <w:jc w:val="left"/>
        <w:rPr>
          <w:rFonts w:ascii="宋体" w:hAnsi="宋体" w:cs="Arial"/>
          <w:kern w:val="0"/>
          <w:sz w:val="24"/>
        </w:rPr>
      </w:pPr>
      <w:r>
        <w:rPr>
          <w:rFonts w:hint="eastAsia" w:ascii="宋体" w:hAnsi="宋体" w:cs="Arial"/>
          <w:kern w:val="0"/>
          <w:sz w:val="24"/>
        </w:rPr>
        <w:t>据库《Offline knowledge》，提供有效的访问用户名</w:t>
      </w:r>
    </w:p>
    <w:p>
      <w:pPr>
        <w:spacing w:line="360" w:lineRule="auto"/>
        <w:jc w:val="left"/>
        <w:rPr>
          <w:rFonts w:ascii="宋体" w:hAnsi="宋体" w:cs="Arial"/>
          <w:kern w:val="0"/>
          <w:sz w:val="24"/>
        </w:rPr>
      </w:pPr>
      <w:r>
        <w:rPr>
          <w:rFonts w:hint="eastAsia" w:ascii="宋体" w:hAnsi="宋体" w:cs="Arial"/>
          <w:kern w:val="0"/>
          <w:sz w:val="24"/>
        </w:rPr>
        <w:t>2.5投标人或其授权服务商具有经校正的所维修保修保养设备的专业维修工具、仪器，</w:t>
      </w:r>
    </w:p>
    <w:p>
      <w:pPr>
        <w:spacing w:line="360" w:lineRule="auto"/>
        <w:jc w:val="left"/>
        <w:rPr>
          <w:rFonts w:ascii="宋体" w:hAnsi="宋体" w:cs="Arial"/>
          <w:kern w:val="0"/>
          <w:sz w:val="24"/>
        </w:rPr>
      </w:pPr>
      <w:r>
        <w:rPr>
          <w:rFonts w:hint="eastAsia" w:ascii="宋体" w:hAnsi="宋体" w:cs="Arial"/>
          <w:kern w:val="0"/>
          <w:sz w:val="24"/>
        </w:rPr>
        <w:t>并提供序列号和需校正的工具仪器的校正记录文件。</w:t>
      </w:r>
    </w:p>
    <w:p>
      <w:pPr>
        <w:spacing w:line="360" w:lineRule="auto"/>
        <w:jc w:val="left"/>
        <w:rPr>
          <w:rFonts w:ascii="宋体" w:hAnsi="宋体" w:cs="Arial"/>
          <w:kern w:val="0"/>
          <w:sz w:val="24"/>
        </w:rPr>
      </w:pPr>
      <w:r>
        <w:rPr>
          <w:rFonts w:hint="eastAsia" w:ascii="宋体" w:hAnsi="宋体"/>
          <w:szCs w:val="21"/>
        </w:rPr>
        <w:t>★</w:t>
      </w:r>
      <w:r>
        <w:rPr>
          <w:rFonts w:hint="eastAsia" w:ascii="宋体" w:hAnsi="宋体" w:cs="Arial"/>
          <w:kern w:val="0"/>
          <w:sz w:val="24"/>
        </w:rPr>
        <w:t>2.6投标人或其授权服务商所有更换的零部件必须是该设备的原厂备件（不可提供翻新件）。非设备原厂或其代理商进行投标需提供1年内，该型号设备3个以上部件与设备厂家的采购合同，并提供付款记录及设备厂家开具的发票。</w:t>
      </w:r>
    </w:p>
    <w:p>
      <w:pPr>
        <w:spacing w:line="360" w:lineRule="auto"/>
        <w:jc w:val="left"/>
        <w:rPr>
          <w:rFonts w:ascii="宋体" w:hAnsi="宋体" w:cs="Arial"/>
          <w:kern w:val="0"/>
          <w:sz w:val="24"/>
        </w:rPr>
      </w:pPr>
      <w:r>
        <w:rPr>
          <w:rFonts w:hint="eastAsia" w:ascii="宋体" w:hAnsi="宋体" w:cs="Arial"/>
          <w:kern w:val="0"/>
          <w:sz w:val="24"/>
        </w:rPr>
        <w:t>2.7投标人或其代表的制造商必需能合法并及时获取并提供全套完整的原厂系统软硬件</w:t>
      </w:r>
    </w:p>
    <w:p>
      <w:pPr>
        <w:spacing w:line="360" w:lineRule="auto"/>
        <w:jc w:val="left"/>
        <w:rPr>
          <w:rFonts w:ascii="宋体" w:hAnsi="宋体" w:cs="Arial"/>
          <w:kern w:val="0"/>
          <w:sz w:val="24"/>
        </w:rPr>
      </w:pPr>
      <w:r>
        <w:rPr>
          <w:rFonts w:hint="eastAsia" w:ascii="宋体" w:hAnsi="宋体" w:cs="Arial"/>
          <w:kern w:val="0"/>
          <w:sz w:val="24"/>
        </w:rPr>
        <w:t>改进措施即 FMI。</w:t>
      </w:r>
    </w:p>
    <w:p>
      <w:pPr>
        <w:spacing w:line="360" w:lineRule="auto"/>
        <w:jc w:val="left"/>
        <w:rPr>
          <w:rFonts w:ascii="宋体" w:hAnsi="宋体" w:cs="Arial"/>
          <w:kern w:val="0"/>
          <w:sz w:val="24"/>
        </w:rPr>
      </w:pPr>
      <w:r>
        <w:rPr>
          <w:rFonts w:hint="eastAsia" w:ascii="宋体" w:hAnsi="宋体"/>
          <w:szCs w:val="21"/>
        </w:rPr>
        <w:t>★</w:t>
      </w:r>
      <w:r>
        <w:rPr>
          <w:rFonts w:hint="eastAsia" w:ascii="宋体" w:hAnsi="宋体" w:cs="Arial"/>
          <w:kern w:val="0"/>
          <w:sz w:val="24"/>
        </w:rPr>
        <w:t>2.8投标人或其授权服务商具备合法获得、可完整使用有效的原厂高级故障诊断维修</w:t>
      </w:r>
    </w:p>
    <w:p>
      <w:pPr>
        <w:spacing w:line="360" w:lineRule="auto"/>
        <w:jc w:val="left"/>
        <w:rPr>
          <w:rFonts w:ascii="宋体" w:hAnsi="宋体" w:cs="Arial"/>
          <w:kern w:val="0"/>
          <w:sz w:val="24"/>
        </w:rPr>
      </w:pPr>
      <w:r>
        <w:rPr>
          <w:rFonts w:hint="eastAsia" w:ascii="宋体" w:hAnsi="宋体" w:cs="Arial"/>
          <w:kern w:val="0"/>
          <w:sz w:val="24"/>
        </w:rPr>
        <w:t>钥匙(Service Key）。</w:t>
      </w:r>
    </w:p>
    <w:p>
      <w:pPr>
        <w:spacing w:line="360" w:lineRule="auto"/>
        <w:jc w:val="left"/>
        <w:rPr>
          <w:rFonts w:ascii="宋体" w:hAnsi="宋体" w:cs="Arial"/>
          <w:kern w:val="0"/>
          <w:sz w:val="24"/>
        </w:rPr>
      </w:pPr>
      <w:r>
        <w:rPr>
          <w:rFonts w:hint="eastAsia" w:ascii="宋体" w:hAnsi="宋体" w:cs="Arial"/>
          <w:bCs/>
        </w:rPr>
        <w:t>#</w:t>
      </w:r>
      <w:r>
        <w:rPr>
          <w:spacing w:val="-89"/>
          <w:sz w:val="24"/>
          <w:szCs w:val="24"/>
        </w:rPr>
        <w:t xml:space="preserve"> </w:t>
      </w:r>
      <w:r>
        <w:rPr>
          <w:rFonts w:hint="eastAsia" w:ascii="宋体" w:hAnsi="宋体" w:cs="Arial"/>
          <w:kern w:val="0"/>
          <w:sz w:val="24"/>
        </w:rPr>
        <w:t>2.9投标人在北京市设有一个常驻服务机构且在北京设有备件仓库。</w:t>
      </w:r>
    </w:p>
    <w:p>
      <w:pPr>
        <w:spacing w:line="360" w:lineRule="auto"/>
        <w:jc w:val="left"/>
        <w:rPr>
          <w:rFonts w:ascii="宋体" w:hAnsi="宋体" w:cs="Arial"/>
          <w:kern w:val="0"/>
          <w:sz w:val="24"/>
        </w:rPr>
      </w:pPr>
      <w:r>
        <w:rPr>
          <w:rFonts w:hint="eastAsia" w:ascii="宋体" w:hAnsi="宋体" w:cs="Arial"/>
          <w:kern w:val="0"/>
          <w:sz w:val="24"/>
        </w:rPr>
        <w:t>2.10投标人或其授权服务商具备免费400客户服务专线电话。每年 365 天开通，并有专人接听并全程协调资源。每天开通服务时间≥14 小时。</w:t>
      </w:r>
    </w:p>
    <w:p>
      <w:pPr>
        <w:spacing w:line="360" w:lineRule="auto"/>
        <w:jc w:val="left"/>
        <w:rPr>
          <w:rFonts w:ascii="宋体" w:hAnsi="宋体" w:cs="Arial"/>
          <w:kern w:val="0"/>
          <w:sz w:val="24"/>
        </w:rPr>
      </w:pPr>
      <w:r>
        <w:rPr>
          <w:rFonts w:hint="eastAsia" w:ascii="宋体" w:hAnsi="宋体" w:cs="Arial"/>
          <w:kern w:val="0"/>
          <w:sz w:val="24"/>
        </w:rPr>
        <w:t>2.11工程师应答时间≤2h，到达现场时间≤24h。</w:t>
      </w:r>
    </w:p>
    <w:p>
      <w:pPr>
        <w:spacing w:line="360" w:lineRule="auto"/>
        <w:jc w:val="left"/>
        <w:rPr>
          <w:rFonts w:ascii="宋体" w:hAnsi="宋体" w:cs="Arial"/>
          <w:kern w:val="0"/>
          <w:sz w:val="24"/>
        </w:rPr>
      </w:pPr>
      <w:r>
        <w:rPr>
          <w:rFonts w:hint="eastAsia" w:ascii="宋体" w:hAnsi="宋体" w:cs="Arial"/>
          <w:kern w:val="0"/>
          <w:sz w:val="24"/>
        </w:rPr>
        <w:t>#2.12每年CT系统提供设备定期保养≥4 次，DR系统提供设备定期保养≥2 次，并提供符合原厂技术要求的保养报告。</w:t>
      </w:r>
    </w:p>
    <w:p>
      <w:pPr>
        <w:spacing w:line="360" w:lineRule="auto"/>
        <w:jc w:val="left"/>
        <w:rPr>
          <w:rFonts w:ascii="宋体" w:hAnsi="宋体" w:cs="Arial"/>
          <w:kern w:val="0"/>
          <w:sz w:val="24"/>
        </w:rPr>
      </w:pPr>
      <w:r>
        <w:rPr>
          <w:rFonts w:hint="eastAsia" w:ascii="宋体" w:hAnsi="宋体" w:cs="Arial"/>
          <w:kern w:val="0"/>
          <w:sz w:val="24"/>
        </w:rPr>
        <w:t>设备定期保养包含但不限于如下项目：设备清洁、系统性能测试及校准、必要的电气环</w:t>
      </w:r>
    </w:p>
    <w:p>
      <w:pPr>
        <w:spacing w:line="360" w:lineRule="auto"/>
        <w:jc w:val="left"/>
        <w:rPr>
          <w:rFonts w:ascii="宋体" w:hAnsi="宋体" w:cs="Arial"/>
          <w:kern w:val="0"/>
          <w:sz w:val="24"/>
        </w:rPr>
      </w:pPr>
      <w:r>
        <w:rPr>
          <w:rFonts w:hint="eastAsia" w:ascii="宋体" w:hAnsi="宋体" w:cs="Arial"/>
          <w:kern w:val="0"/>
          <w:sz w:val="24"/>
        </w:rPr>
        <w:t>境检测等。</w:t>
      </w:r>
    </w:p>
    <w:p>
      <w:pPr>
        <w:spacing w:line="360" w:lineRule="auto"/>
        <w:jc w:val="left"/>
        <w:rPr>
          <w:rFonts w:ascii="宋体" w:hAnsi="宋体" w:cs="Arial"/>
          <w:kern w:val="0"/>
          <w:sz w:val="24"/>
        </w:rPr>
      </w:pPr>
      <w:r>
        <w:rPr>
          <w:rFonts w:hint="eastAsia" w:ascii="宋体" w:hAnsi="宋体"/>
          <w:szCs w:val="21"/>
        </w:rPr>
        <w:t>★</w:t>
      </w:r>
      <w:r>
        <w:rPr>
          <w:rFonts w:hint="eastAsia" w:ascii="宋体" w:hAnsi="宋体" w:cs="Arial"/>
          <w:kern w:val="0"/>
          <w:sz w:val="24"/>
        </w:rPr>
        <w:t>2.13CT全系统保修合同包括主机、工作站所有配件和人工费，球管免费更换；DR全系统保修合同包括主机、工作站所有配件和人工费；</w:t>
      </w:r>
    </w:p>
    <w:p>
      <w:pPr>
        <w:spacing w:line="360" w:lineRule="auto"/>
        <w:jc w:val="left"/>
        <w:rPr>
          <w:rFonts w:ascii="宋体" w:hAnsi="宋体" w:cs="Arial"/>
          <w:kern w:val="0"/>
          <w:sz w:val="24"/>
        </w:rPr>
      </w:pPr>
      <w:r>
        <w:rPr>
          <w:rFonts w:hint="eastAsia" w:ascii="宋体" w:hAnsi="宋体" w:cs="Arial"/>
          <w:kern w:val="0"/>
          <w:sz w:val="24"/>
        </w:rPr>
        <w:t>2.14设备开机率≥95%/年；</w:t>
      </w:r>
    </w:p>
    <w:p>
      <w:pPr>
        <w:spacing w:line="360" w:lineRule="auto"/>
        <w:jc w:val="left"/>
        <w:rPr>
          <w:rFonts w:ascii="宋体" w:hAnsi="宋体" w:cs="Arial"/>
          <w:kern w:val="0"/>
          <w:sz w:val="24"/>
        </w:rPr>
      </w:pPr>
      <w:r>
        <w:rPr>
          <w:rFonts w:hint="eastAsia" w:ascii="宋体" w:hAnsi="宋体" w:cs="Arial"/>
          <w:kern w:val="0"/>
          <w:sz w:val="24"/>
        </w:rPr>
        <w:t>2.15每月现场巡检≥1 次；</w:t>
      </w:r>
    </w:p>
    <w:p>
      <w:pPr>
        <w:spacing w:line="360" w:lineRule="auto"/>
        <w:jc w:val="left"/>
        <w:rPr>
          <w:rFonts w:ascii="宋体" w:hAnsi="宋体" w:cs="Arial"/>
          <w:kern w:val="0"/>
          <w:sz w:val="24"/>
        </w:rPr>
      </w:pPr>
      <w:r>
        <w:rPr>
          <w:rFonts w:hint="eastAsia" w:ascii="宋体" w:hAnsi="宋体" w:cs="Arial"/>
          <w:kern w:val="0"/>
          <w:sz w:val="24"/>
        </w:rPr>
        <w:t>2.16设备运行分析管理</w:t>
      </w:r>
    </w:p>
    <w:p>
      <w:pPr>
        <w:spacing w:line="360" w:lineRule="auto"/>
        <w:jc w:val="left"/>
        <w:rPr>
          <w:rFonts w:ascii="宋体" w:hAnsi="宋体" w:cs="Arial"/>
          <w:kern w:val="0"/>
          <w:sz w:val="24"/>
        </w:rPr>
      </w:pPr>
      <w:r>
        <w:rPr>
          <w:rFonts w:hint="eastAsia" w:ascii="宋体" w:hAnsi="宋体" w:cs="Arial"/>
          <w:kern w:val="0"/>
          <w:sz w:val="24"/>
        </w:rPr>
        <w:t>2.16.1客户通过登录提供的链接查询设备状态信息</w:t>
      </w:r>
    </w:p>
    <w:p>
      <w:pPr>
        <w:spacing w:line="360" w:lineRule="auto"/>
        <w:jc w:val="left"/>
        <w:rPr>
          <w:rFonts w:ascii="宋体" w:hAnsi="宋体" w:cs="Arial"/>
          <w:kern w:val="0"/>
          <w:sz w:val="24"/>
        </w:rPr>
      </w:pPr>
      <w:r>
        <w:rPr>
          <w:rFonts w:hint="eastAsia" w:ascii="宋体" w:hAnsi="宋体" w:cs="Arial"/>
          <w:kern w:val="0"/>
          <w:sz w:val="24"/>
        </w:rPr>
        <w:t>2.16.2支持远程服务的记录查询</w:t>
      </w:r>
    </w:p>
    <w:p>
      <w:pPr>
        <w:spacing w:line="360" w:lineRule="auto"/>
        <w:jc w:val="left"/>
        <w:rPr>
          <w:rFonts w:ascii="宋体" w:hAnsi="宋体" w:cs="Arial"/>
          <w:kern w:val="0"/>
          <w:sz w:val="24"/>
        </w:rPr>
      </w:pPr>
      <w:r>
        <w:rPr>
          <w:rFonts w:hint="eastAsia" w:ascii="宋体" w:hAnsi="宋体" w:cs="Arial"/>
          <w:kern w:val="0"/>
          <w:sz w:val="24"/>
        </w:rPr>
        <w:t>2.16.3支持设备使用分析统计（扫描量，使用序列等）</w:t>
      </w:r>
    </w:p>
    <w:p>
      <w:pPr>
        <w:spacing w:line="360" w:lineRule="auto"/>
        <w:jc w:val="left"/>
        <w:rPr>
          <w:rFonts w:ascii="宋体" w:hAnsi="宋体" w:cs="Arial"/>
          <w:kern w:val="0"/>
          <w:sz w:val="24"/>
        </w:rPr>
      </w:pPr>
      <w:r>
        <w:rPr>
          <w:rFonts w:hint="eastAsia" w:ascii="宋体" w:hAnsi="宋体" w:cs="Arial"/>
          <w:kern w:val="0"/>
          <w:sz w:val="24"/>
        </w:rPr>
        <w:t>2.17设备维修维护管理</w:t>
      </w:r>
    </w:p>
    <w:p>
      <w:pPr>
        <w:spacing w:line="360" w:lineRule="auto"/>
        <w:jc w:val="left"/>
        <w:rPr>
          <w:rFonts w:ascii="宋体" w:hAnsi="宋体" w:cs="Arial"/>
          <w:kern w:val="0"/>
          <w:sz w:val="24"/>
        </w:rPr>
      </w:pPr>
      <w:r>
        <w:rPr>
          <w:rFonts w:hint="eastAsia" w:ascii="宋体" w:hAnsi="宋体" w:cs="Arial"/>
          <w:kern w:val="0"/>
          <w:sz w:val="24"/>
        </w:rPr>
        <w:t>2.17.1提供设备维修的历史记录服务报告</w:t>
      </w:r>
    </w:p>
    <w:p>
      <w:pPr>
        <w:spacing w:line="360" w:lineRule="auto"/>
        <w:jc w:val="left"/>
        <w:rPr>
          <w:rFonts w:ascii="宋体" w:hAnsi="宋体" w:cs="Arial"/>
          <w:kern w:val="0"/>
          <w:sz w:val="24"/>
        </w:rPr>
      </w:pPr>
      <w:r>
        <w:rPr>
          <w:rFonts w:hint="eastAsia" w:ascii="宋体" w:hAnsi="宋体" w:cs="Arial"/>
          <w:kern w:val="0"/>
          <w:sz w:val="24"/>
        </w:rPr>
        <w:t>2.17.2提供设备维护的历史记录服务报告</w:t>
      </w:r>
    </w:p>
    <w:p>
      <w:pPr>
        <w:spacing w:line="360" w:lineRule="auto"/>
        <w:jc w:val="left"/>
        <w:rPr>
          <w:rFonts w:ascii="宋体" w:hAnsi="宋体" w:cs="Arial"/>
          <w:kern w:val="0"/>
          <w:sz w:val="24"/>
        </w:rPr>
      </w:pPr>
      <w:r>
        <w:rPr>
          <w:rFonts w:hint="eastAsia" w:ascii="宋体" w:hAnsi="宋体" w:cs="Arial"/>
          <w:kern w:val="0"/>
          <w:sz w:val="24"/>
        </w:rPr>
        <w:t>2.17.3提供设备合同状态查询</w:t>
      </w:r>
    </w:p>
    <w:p>
      <w:pPr>
        <w:spacing w:line="360" w:lineRule="auto"/>
        <w:jc w:val="left"/>
        <w:rPr>
          <w:rFonts w:ascii="宋体" w:hAnsi="宋体" w:cs="Arial"/>
          <w:kern w:val="0"/>
          <w:sz w:val="24"/>
        </w:rPr>
      </w:pPr>
      <w:r>
        <w:rPr>
          <w:rFonts w:hint="eastAsia" w:ascii="宋体" w:hAnsi="宋体" w:cs="Arial"/>
          <w:kern w:val="0"/>
          <w:sz w:val="24"/>
        </w:rPr>
        <w:t>2.17.4提供工程师的派工状态查询</w:t>
      </w:r>
    </w:p>
    <w:p>
      <w:pPr>
        <w:spacing w:line="360" w:lineRule="auto"/>
        <w:jc w:val="left"/>
        <w:rPr>
          <w:rFonts w:ascii="宋体" w:hAnsi="宋体" w:cs="Arial"/>
          <w:kern w:val="0"/>
          <w:sz w:val="24"/>
        </w:rPr>
      </w:pPr>
      <w:r>
        <w:rPr>
          <w:rFonts w:hint="eastAsia" w:ascii="宋体" w:hAnsi="宋体" w:cs="Arial"/>
          <w:kern w:val="0"/>
          <w:sz w:val="24"/>
        </w:rPr>
        <w:t>2.18需提供远程服务终端接入设备</w:t>
      </w:r>
    </w:p>
    <w:p>
      <w:pPr>
        <w:pStyle w:val="2"/>
      </w:pPr>
    </w:p>
    <w:p>
      <w:pPr>
        <w:pStyle w:val="2"/>
      </w:pPr>
    </w:p>
    <w:p>
      <w:pPr>
        <w:pStyle w:val="2"/>
      </w:pPr>
    </w:p>
    <w:p>
      <w:pPr>
        <w:pStyle w:val="2"/>
        <w:sectPr>
          <w:headerReference r:id="rId5" w:type="default"/>
          <w:footerReference r:id="rId6" w:type="default"/>
          <w:pgSz w:w="11907" w:h="16840"/>
          <w:pgMar w:top="1091" w:right="1133" w:bottom="1014" w:left="1701" w:header="1076" w:footer="852" w:gutter="0"/>
          <w:cols w:space="720" w:num="1"/>
        </w:sectPr>
      </w:pPr>
    </w:p>
    <w:p>
      <w:pPr>
        <w:pStyle w:val="2"/>
        <w:rPr>
          <w:rFonts w:ascii="宋体" w:hAnsi="宋体" w:eastAsia="宋体" w:cs="宋体"/>
          <w:color w:val="0000FF"/>
          <w:spacing w:val="-2"/>
          <w:sz w:val="24"/>
          <w:szCs w:val="24"/>
        </w:rPr>
      </w:pPr>
    </w:p>
    <w:p>
      <w:pPr>
        <w:pStyle w:val="2"/>
        <w:rPr>
          <w:rFonts w:ascii="宋体" w:hAnsi="宋体" w:eastAsia="宋体" w:cs="宋体"/>
          <w:color w:val="0000FF"/>
          <w:spacing w:val="-2"/>
          <w:sz w:val="24"/>
          <w:szCs w:val="24"/>
        </w:rPr>
      </w:pPr>
    </w:p>
    <w:p>
      <w:pPr>
        <w:pStyle w:val="3"/>
      </w:pPr>
      <w:r>
        <w:rPr>
          <w:rFonts w:hint="eastAsia"/>
        </w:rPr>
        <w:t xml:space="preserve">第五章 </w:t>
      </w:r>
      <w:r>
        <w:t xml:space="preserve"> </w:t>
      </w:r>
      <w:r>
        <w:rPr>
          <w:rFonts w:hint="eastAsia"/>
        </w:rPr>
        <w:t>合同条款</w:t>
      </w:r>
    </w:p>
    <w:p>
      <w:pPr>
        <w:pStyle w:val="2"/>
        <w:rPr>
          <w:rFonts w:ascii="宋体" w:hAnsi="宋体" w:eastAsia="宋体" w:cs="宋体"/>
          <w:color w:val="0000FF"/>
          <w:spacing w:val="-2"/>
          <w:sz w:val="24"/>
          <w:szCs w:val="24"/>
        </w:rPr>
      </w:pPr>
    </w:p>
    <w:p>
      <w:pPr>
        <w:pStyle w:val="2"/>
        <w:rPr>
          <w:rFonts w:ascii="宋体" w:hAnsi="宋体" w:eastAsia="宋体" w:cs="宋体"/>
          <w:color w:val="0000FF"/>
          <w:spacing w:val="-2"/>
          <w:sz w:val="24"/>
          <w:szCs w:val="24"/>
        </w:rPr>
      </w:pPr>
    </w:p>
    <w:p>
      <w:pPr>
        <w:ind w:firstLine="1979" w:firstLineChars="521"/>
        <w:jc w:val="center"/>
        <w:rPr>
          <w:rFonts w:eastAsia="黑体"/>
          <w:spacing w:val="40"/>
          <w:sz w:val="30"/>
        </w:rPr>
      </w:pPr>
      <w:r>
        <w:rPr>
          <w:rFonts w:hint="eastAsia" w:eastAsia="黑体"/>
          <w:spacing w:val="40"/>
          <w:sz w:val="30"/>
        </w:rPr>
        <w:t>编号</w:t>
      </w:r>
      <w:bookmarkStart w:id="22" w:name="OLE_LINK38"/>
      <w:r>
        <w:rPr>
          <w:rFonts w:hint="eastAsia" w:eastAsia="黑体"/>
          <w:spacing w:val="40"/>
          <w:sz w:val="30"/>
        </w:rPr>
        <w:t>：</w:t>
      </w:r>
    </w:p>
    <w:p>
      <w:pPr>
        <w:pStyle w:val="2"/>
        <w:rPr>
          <w:rFonts w:eastAsia="黑体"/>
          <w:spacing w:val="40"/>
          <w:sz w:val="30"/>
        </w:rPr>
      </w:pPr>
    </w:p>
    <w:p>
      <w:pPr>
        <w:pStyle w:val="2"/>
        <w:jc w:val="center"/>
        <w:rPr>
          <w:rFonts w:eastAsia="黑体"/>
          <w:spacing w:val="40"/>
          <w:sz w:val="30"/>
        </w:rPr>
      </w:pPr>
    </w:p>
    <w:p>
      <w:pPr>
        <w:spacing w:before="130" w:line="230" w:lineRule="auto"/>
        <w:ind w:right="1525"/>
        <w:jc w:val="center"/>
        <w:rPr>
          <w:rFonts w:ascii="仿宋" w:hAnsi="仿宋" w:eastAsia="仿宋" w:cs="仿宋"/>
          <w:sz w:val="40"/>
          <w:szCs w:val="40"/>
        </w:rPr>
      </w:pPr>
      <w:r>
        <w:rPr>
          <w:rFonts w:hint="eastAsia" w:ascii="仿宋" w:hAnsi="仿宋" w:eastAsia="仿宋" w:cs="仿宋"/>
          <w:spacing w:val="-2"/>
          <w:sz w:val="40"/>
          <w:szCs w:val="40"/>
          <w14:textOutline w14:w="7277" w14:cap="sq" w14:cmpd="sng" w14:algn="ctr">
            <w14:solidFill>
              <w14:srgbClr w14:val="000000"/>
            </w14:solidFill>
            <w14:prstDash w14:val="solid"/>
            <w14:bevel/>
          </w14:textOutline>
        </w:rPr>
        <w:t>北京按摩医院西城院区大型医疗</w:t>
      </w:r>
      <w:r>
        <w:rPr>
          <w:rFonts w:ascii="仿宋" w:hAnsi="仿宋" w:eastAsia="仿宋" w:cs="仿宋"/>
          <w:spacing w:val="-2"/>
          <w:sz w:val="40"/>
          <w:szCs w:val="40"/>
          <w14:textOutline w14:w="7277" w14:cap="sq" w14:cmpd="sng" w14:algn="ctr">
            <w14:solidFill>
              <w14:srgbClr w14:val="000000"/>
            </w14:solidFill>
            <w14:prstDash w14:val="solid"/>
            <w14:bevel/>
          </w14:textOutline>
        </w:rPr>
        <w:t>设备</w:t>
      </w:r>
      <w:r>
        <w:rPr>
          <w:rFonts w:hint="eastAsia" w:ascii="仿宋" w:hAnsi="仿宋" w:eastAsia="仿宋" w:cs="仿宋"/>
          <w:spacing w:val="-2"/>
          <w:sz w:val="40"/>
          <w:szCs w:val="40"/>
          <w14:textOutline w14:w="7277" w14:cap="sq" w14:cmpd="sng" w14:algn="ctr">
            <w14:solidFill>
              <w14:srgbClr w14:val="000000"/>
            </w14:solidFill>
            <w14:prstDash w14:val="solid"/>
            <w14:bevel/>
          </w14:textOutline>
        </w:rPr>
        <w:t>（CT、DR）维保服务</w:t>
      </w:r>
      <w:r>
        <w:rPr>
          <w:rFonts w:ascii="仿宋" w:hAnsi="仿宋" w:eastAsia="仿宋" w:cs="仿宋"/>
          <w:spacing w:val="-2"/>
          <w:sz w:val="40"/>
          <w:szCs w:val="40"/>
          <w14:textOutline w14:w="7277" w14:cap="sq" w14:cmpd="sng" w14:algn="ctr">
            <w14:solidFill>
              <w14:srgbClr w14:val="000000"/>
            </w14:solidFill>
            <w14:prstDash w14:val="solid"/>
            <w14:bevel/>
          </w14:textOutline>
        </w:rPr>
        <w:t>合同</w:t>
      </w:r>
      <w:r>
        <w:rPr>
          <w:rFonts w:hint="eastAsia" w:ascii="仿宋" w:hAnsi="仿宋" w:eastAsia="仿宋" w:cs="仿宋"/>
          <w:spacing w:val="-2"/>
          <w:sz w:val="40"/>
          <w:szCs w:val="40"/>
          <w14:textOutline w14:w="7277" w14:cap="sq" w14:cmpd="sng" w14:algn="ctr">
            <w14:solidFill>
              <w14:srgbClr w14:val="000000"/>
            </w14:solidFill>
            <w14:prstDash w14:val="solid"/>
            <w14:bevel/>
          </w14:textOutline>
        </w:rPr>
        <w:t>模板</w:t>
      </w:r>
    </w:p>
    <w:p>
      <w:pPr>
        <w:pStyle w:val="14"/>
        <w:spacing w:line="242" w:lineRule="auto"/>
      </w:pPr>
    </w:p>
    <w:p>
      <w:pPr>
        <w:pStyle w:val="14"/>
        <w:spacing w:line="243" w:lineRule="auto"/>
      </w:pPr>
    </w:p>
    <w:p>
      <w:pPr>
        <w:spacing w:before="113" w:line="224" w:lineRule="auto"/>
        <w:ind w:left="2292"/>
        <w:rPr>
          <w:rFonts w:ascii="宋体" w:hAnsi="宋体" w:eastAsia="宋体" w:cs="宋体"/>
          <w:sz w:val="35"/>
          <w:szCs w:val="35"/>
        </w:rPr>
      </w:pPr>
      <w:r>
        <w:rPr>
          <w:rFonts w:ascii="宋体" w:hAnsi="宋体" w:eastAsia="宋体" w:cs="宋体"/>
          <w:spacing w:val="8"/>
          <w:sz w:val="35"/>
          <w:szCs w:val="35"/>
          <w14:textOutline w14:w="6540" w14:cap="sq" w14:cmpd="sng" w14:algn="ctr">
            <w14:solidFill>
              <w14:srgbClr w14:val="000000"/>
            </w14:solidFill>
            <w14:prstDash w14:val="solid"/>
            <w14:bevel/>
          </w14:textOutline>
        </w:rPr>
        <w:t>拟签订的合同</w:t>
      </w:r>
      <w:r>
        <w:rPr>
          <w:rFonts w:hint="eastAsia" w:ascii="宋体" w:hAnsi="宋体" w:eastAsia="宋体" w:cs="宋体"/>
          <w:spacing w:val="8"/>
          <w:sz w:val="35"/>
          <w:szCs w:val="35"/>
          <w14:textOutline w14:w="6540" w14:cap="sq" w14:cmpd="sng" w14:algn="ctr">
            <w14:solidFill>
              <w14:srgbClr w14:val="000000"/>
            </w14:solidFill>
            <w14:prstDash w14:val="solid"/>
            <w14:bevel/>
          </w14:textOutline>
        </w:rPr>
        <w:t>模板</w:t>
      </w:r>
    </w:p>
    <w:p>
      <w:pPr>
        <w:pStyle w:val="14"/>
        <w:spacing w:line="243" w:lineRule="auto"/>
      </w:pPr>
    </w:p>
    <w:p>
      <w:pPr>
        <w:pStyle w:val="14"/>
        <w:spacing w:line="243" w:lineRule="auto"/>
      </w:pPr>
    </w:p>
    <w:p>
      <w:pPr>
        <w:pStyle w:val="14"/>
        <w:spacing w:line="243" w:lineRule="auto"/>
      </w:pPr>
    </w:p>
    <w:p>
      <w:pPr>
        <w:pStyle w:val="14"/>
        <w:spacing w:line="243" w:lineRule="auto"/>
      </w:pPr>
    </w:p>
    <w:p>
      <w:pPr>
        <w:pStyle w:val="14"/>
        <w:spacing w:line="243" w:lineRule="auto"/>
      </w:pPr>
    </w:p>
    <w:p>
      <w:pPr>
        <w:pStyle w:val="14"/>
        <w:spacing w:line="243" w:lineRule="auto"/>
      </w:pPr>
    </w:p>
    <w:p>
      <w:pPr>
        <w:spacing w:before="131" w:line="1036" w:lineRule="exact"/>
        <w:ind w:left="3568"/>
        <w:rPr>
          <w:rFonts w:ascii="仿宋" w:hAnsi="仿宋" w:eastAsia="仿宋" w:cs="仿宋"/>
          <w:sz w:val="40"/>
          <w:szCs w:val="40"/>
        </w:rPr>
      </w:pPr>
      <w:r>
        <w:rPr>
          <w:rFonts w:ascii="仿宋" w:hAnsi="仿宋" w:eastAsia="仿宋" w:cs="仿宋"/>
          <w:spacing w:val="-37"/>
          <w:position w:val="48"/>
          <w:sz w:val="40"/>
          <w:szCs w:val="40"/>
          <w14:textOutline w14:w="7277" w14:cap="sq" w14:cmpd="sng" w14:algn="ctr">
            <w14:solidFill>
              <w14:srgbClr w14:val="000000"/>
            </w14:solidFill>
            <w14:prstDash w14:val="solid"/>
            <w14:bevel/>
          </w14:textOutline>
        </w:rPr>
        <w:t>合</w:t>
      </w:r>
      <w:r>
        <w:rPr>
          <w:rFonts w:ascii="仿宋" w:hAnsi="仿宋" w:eastAsia="仿宋" w:cs="仿宋"/>
          <w:spacing w:val="38"/>
          <w:position w:val="48"/>
          <w:sz w:val="40"/>
          <w:szCs w:val="40"/>
        </w:rPr>
        <w:t xml:space="preserve">  </w:t>
      </w:r>
      <w:r>
        <w:rPr>
          <w:rFonts w:ascii="仿宋" w:hAnsi="仿宋" w:eastAsia="仿宋" w:cs="仿宋"/>
          <w:spacing w:val="-37"/>
          <w:position w:val="48"/>
          <w:sz w:val="40"/>
          <w:szCs w:val="40"/>
          <w14:textOutline w14:w="7277" w14:cap="sq" w14:cmpd="sng" w14:algn="ctr">
            <w14:solidFill>
              <w14:srgbClr w14:val="000000"/>
            </w14:solidFill>
            <w14:prstDash w14:val="solid"/>
            <w14:bevel/>
          </w14:textOutline>
        </w:rPr>
        <w:t>同</w:t>
      </w:r>
      <w:r>
        <w:rPr>
          <w:rFonts w:ascii="仿宋" w:hAnsi="仿宋" w:eastAsia="仿宋" w:cs="仿宋"/>
          <w:spacing w:val="24"/>
          <w:position w:val="48"/>
          <w:sz w:val="40"/>
          <w:szCs w:val="40"/>
        </w:rPr>
        <w:t xml:space="preserve">  </w:t>
      </w:r>
      <w:r>
        <w:rPr>
          <w:rFonts w:ascii="仿宋" w:hAnsi="仿宋" w:eastAsia="仿宋" w:cs="仿宋"/>
          <w:spacing w:val="-37"/>
          <w:position w:val="48"/>
          <w:sz w:val="40"/>
          <w:szCs w:val="40"/>
          <w14:textOutline w14:w="7277" w14:cap="sq" w14:cmpd="sng" w14:algn="ctr">
            <w14:solidFill>
              <w14:srgbClr w14:val="000000"/>
            </w14:solidFill>
            <w14:prstDash w14:val="solid"/>
            <w14:bevel/>
          </w14:textOutline>
        </w:rPr>
        <w:t>书</w:t>
      </w:r>
    </w:p>
    <w:p>
      <w:pPr>
        <w:spacing w:before="2" w:line="222" w:lineRule="auto"/>
        <w:ind w:left="3157"/>
        <w:rPr>
          <w:rFonts w:ascii="仿宋" w:hAnsi="仿宋" w:eastAsia="仿宋" w:cs="仿宋"/>
          <w:sz w:val="40"/>
          <w:szCs w:val="40"/>
        </w:rPr>
      </w:pPr>
      <w:r>
        <w:rPr>
          <w:rFonts w:ascii="仿宋" w:hAnsi="仿宋" w:eastAsia="仿宋" w:cs="仿宋"/>
          <w:spacing w:val="-15"/>
          <w:sz w:val="40"/>
          <w:szCs w:val="40"/>
          <w14:textOutline w14:w="7277" w14:cap="sq" w14:cmpd="sng" w14:algn="ctr">
            <w14:solidFill>
              <w14:srgbClr w14:val="000000"/>
            </w14:solidFill>
            <w14:prstDash w14:val="solid"/>
            <w14:bevel/>
          </w14:textOutline>
        </w:rPr>
        <w:t>（</w:t>
      </w:r>
      <w:r>
        <w:rPr>
          <w:rFonts w:ascii="仿宋" w:hAnsi="仿宋" w:eastAsia="仿宋" w:cs="仿宋"/>
          <w:spacing w:val="6"/>
          <w:sz w:val="40"/>
          <w:szCs w:val="40"/>
        </w:rPr>
        <w:t xml:space="preserve">      </w:t>
      </w:r>
      <w:r>
        <w:rPr>
          <w:rFonts w:ascii="仿宋" w:hAnsi="仿宋" w:eastAsia="仿宋" w:cs="仿宋"/>
          <w:spacing w:val="-15"/>
          <w:sz w:val="40"/>
          <w:szCs w:val="40"/>
          <w14:textOutline w14:w="7277" w14:cap="sq" w14:cmpd="sng" w14:algn="ctr">
            <w14:solidFill>
              <w14:srgbClr w14:val="000000"/>
            </w14:solidFill>
            <w14:prstDash w14:val="solid"/>
            <w14:bevel/>
          </w14:textOutline>
        </w:rPr>
        <w:t>年度）</w:t>
      </w:r>
    </w:p>
    <w:p>
      <w:pPr>
        <w:pStyle w:val="14"/>
        <w:spacing w:line="252" w:lineRule="auto"/>
      </w:pPr>
    </w:p>
    <w:p>
      <w:pPr>
        <w:pStyle w:val="14"/>
        <w:spacing w:line="252" w:lineRule="auto"/>
      </w:pPr>
    </w:p>
    <w:p>
      <w:pPr>
        <w:pStyle w:val="14"/>
        <w:spacing w:line="253" w:lineRule="auto"/>
      </w:pPr>
    </w:p>
    <w:p>
      <w:pPr>
        <w:pStyle w:val="14"/>
        <w:spacing w:line="253" w:lineRule="auto"/>
      </w:pPr>
    </w:p>
    <w:p>
      <w:pPr>
        <w:pStyle w:val="14"/>
        <w:spacing w:line="253" w:lineRule="auto"/>
      </w:pPr>
    </w:p>
    <w:p>
      <w:pPr>
        <w:pStyle w:val="14"/>
        <w:spacing w:line="253" w:lineRule="auto"/>
      </w:pPr>
    </w:p>
    <w:p>
      <w:pPr>
        <w:pStyle w:val="14"/>
        <w:spacing w:line="253" w:lineRule="auto"/>
      </w:pPr>
    </w:p>
    <w:p>
      <w:pPr>
        <w:pStyle w:val="14"/>
        <w:spacing w:line="253" w:lineRule="auto"/>
      </w:pPr>
    </w:p>
    <w:p>
      <w:pPr>
        <w:spacing w:before="102" w:line="226" w:lineRule="auto"/>
        <w:ind w:left="1126"/>
        <w:rPr>
          <w:rFonts w:ascii="仿宋" w:hAnsi="仿宋" w:eastAsia="仿宋" w:cs="仿宋"/>
          <w:sz w:val="31"/>
          <w:szCs w:val="31"/>
        </w:rPr>
      </w:pPr>
      <w:r>
        <w:rPr>
          <w:rFonts w:ascii="仿宋" w:hAnsi="仿宋" w:eastAsia="仿宋" w:cs="仿宋"/>
          <w:spacing w:val="4"/>
          <w:sz w:val="31"/>
          <w:szCs w:val="31"/>
          <w14:textOutline w14:w="5791" w14:cap="sq" w14:cmpd="sng" w14:algn="ctr">
            <w14:solidFill>
              <w14:srgbClr w14:val="000000"/>
            </w14:solidFill>
            <w14:prstDash w14:val="solid"/>
            <w14:bevel/>
          </w14:textOutline>
        </w:rPr>
        <w:t>项目名称：</w:t>
      </w:r>
    </w:p>
    <w:p>
      <w:pPr>
        <w:spacing w:before="34" w:line="238" w:lineRule="auto"/>
        <w:ind w:left="1172" w:right="1521" w:firstLine="19"/>
        <w:rPr>
          <w:rFonts w:ascii="仿宋" w:hAnsi="仿宋" w:eastAsia="仿宋" w:cs="仿宋"/>
          <w:spacing w:val="3"/>
          <w:sz w:val="31"/>
          <w:szCs w:val="31"/>
        </w:rPr>
      </w:pPr>
      <w:r>
        <w:rPr>
          <w:rFonts w:ascii="仿宋" w:hAnsi="仿宋" w:eastAsia="仿宋" w:cs="仿宋"/>
          <w:spacing w:val="7"/>
          <w:sz w:val="31"/>
          <w:szCs w:val="31"/>
          <w14:textOutline w14:w="5791" w14:cap="sq" w14:cmpd="sng" w14:algn="ctr">
            <w14:solidFill>
              <w14:srgbClr w14:val="000000"/>
            </w14:solidFill>
            <w14:prstDash w14:val="solid"/>
            <w14:bevel/>
          </w14:textOutline>
        </w:rPr>
        <w:t>甲</w:t>
      </w:r>
      <w:r>
        <w:rPr>
          <w:rFonts w:ascii="仿宋" w:hAnsi="仿宋" w:eastAsia="仿宋" w:cs="仿宋"/>
          <w:spacing w:val="7"/>
          <w:sz w:val="31"/>
          <w:szCs w:val="31"/>
        </w:rPr>
        <w:t xml:space="preserve">    </w:t>
      </w:r>
      <w:r>
        <w:rPr>
          <w:rFonts w:ascii="仿宋" w:hAnsi="仿宋" w:eastAsia="仿宋" w:cs="仿宋"/>
          <w:spacing w:val="7"/>
          <w:sz w:val="31"/>
          <w:szCs w:val="31"/>
          <w14:textOutline w14:w="5791" w14:cap="sq" w14:cmpd="sng" w14:algn="ctr">
            <w14:solidFill>
              <w14:srgbClr w14:val="000000"/>
            </w14:solidFill>
            <w14:prstDash w14:val="solid"/>
            <w14:bevel/>
          </w14:textOutline>
        </w:rPr>
        <w:t>方：</w:t>
      </w:r>
      <w:r>
        <w:rPr>
          <w:rFonts w:hint="eastAsia" w:ascii="仿宋" w:hAnsi="仿宋" w:eastAsia="仿宋" w:cs="仿宋"/>
          <w:spacing w:val="7"/>
          <w:sz w:val="31"/>
          <w:szCs w:val="31"/>
          <w14:textOutline w14:w="5791" w14:cap="sq" w14:cmpd="sng" w14:algn="ctr">
            <w14:solidFill>
              <w14:srgbClr w14:val="000000"/>
            </w14:solidFill>
            <w14:prstDash w14:val="solid"/>
            <w14:bevel/>
          </w14:textOutline>
        </w:rPr>
        <w:t>北京按摩医院</w:t>
      </w:r>
      <w:r>
        <w:rPr>
          <w:rFonts w:ascii="仿宋" w:hAnsi="仿宋" w:eastAsia="仿宋" w:cs="仿宋"/>
          <w:spacing w:val="3"/>
          <w:sz w:val="31"/>
          <w:szCs w:val="31"/>
        </w:rPr>
        <w:t xml:space="preserve"> </w:t>
      </w:r>
    </w:p>
    <w:p>
      <w:pPr>
        <w:spacing w:before="34" w:line="238" w:lineRule="auto"/>
        <w:ind w:left="1172" w:right="1521" w:firstLine="19"/>
        <w:rPr>
          <w:rFonts w:ascii="仿宋" w:hAnsi="仿宋" w:eastAsia="仿宋" w:cs="仿宋"/>
          <w:sz w:val="31"/>
          <w:szCs w:val="31"/>
        </w:rPr>
      </w:pPr>
      <w:r>
        <w:rPr>
          <w:rFonts w:ascii="仿宋" w:hAnsi="仿宋" w:eastAsia="仿宋" w:cs="仿宋"/>
          <w:spacing w:val="-19"/>
          <w:sz w:val="31"/>
          <w:szCs w:val="31"/>
          <w14:textOutline w14:w="5791" w14:cap="sq" w14:cmpd="sng" w14:algn="ctr">
            <w14:solidFill>
              <w14:srgbClr w14:val="000000"/>
            </w14:solidFill>
            <w14:prstDash w14:val="solid"/>
            <w14:bevel/>
          </w14:textOutline>
        </w:rPr>
        <w:t>乙</w:t>
      </w:r>
      <w:r>
        <w:rPr>
          <w:rFonts w:ascii="仿宋" w:hAnsi="仿宋" w:eastAsia="仿宋" w:cs="仿宋"/>
          <w:spacing w:val="13"/>
          <w:sz w:val="31"/>
          <w:szCs w:val="31"/>
        </w:rPr>
        <w:t xml:space="preserve">    </w:t>
      </w:r>
      <w:r>
        <w:rPr>
          <w:rFonts w:ascii="仿宋" w:hAnsi="仿宋" w:eastAsia="仿宋" w:cs="仿宋"/>
          <w:spacing w:val="-19"/>
          <w:sz w:val="31"/>
          <w:szCs w:val="31"/>
          <w14:textOutline w14:w="5791" w14:cap="sq" w14:cmpd="sng" w14:algn="ctr">
            <w14:solidFill>
              <w14:srgbClr w14:val="000000"/>
            </w14:solidFill>
            <w14:prstDash w14:val="solid"/>
            <w14:bevel/>
          </w14:textOutline>
        </w:rPr>
        <w:t>方：</w:t>
      </w:r>
    </w:p>
    <w:p>
      <w:pPr>
        <w:spacing w:before="29" w:line="228" w:lineRule="auto"/>
        <w:ind w:left="1157"/>
        <w:rPr>
          <w:rFonts w:ascii="仿宋" w:hAnsi="仿宋" w:eastAsia="仿宋" w:cs="仿宋"/>
          <w:sz w:val="31"/>
          <w:szCs w:val="31"/>
          <w:u w:val="single"/>
        </w:rPr>
      </w:pPr>
      <w:r>
        <w:rPr>
          <w:rFonts w:ascii="仿宋" w:hAnsi="仿宋" w:eastAsia="仿宋" w:cs="仿宋"/>
          <w:spacing w:val="1"/>
          <w:sz w:val="31"/>
          <w:szCs w:val="31"/>
          <w14:textOutline w14:w="5791" w14:cap="sq" w14:cmpd="sng" w14:algn="ctr">
            <w14:solidFill>
              <w14:srgbClr w14:val="000000"/>
            </w14:solidFill>
            <w14:prstDash w14:val="solid"/>
            <w14:bevel/>
          </w14:textOutline>
        </w:rPr>
        <w:t>签订时间：</w:t>
      </w:r>
      <w:r>
        <w:rPr>
          <w:rFonts w:hint="eastAsia" w:ascii="仿宋" w:hAnsi="仿宋" w:eastAsia="仿宋" w:cs="仿宋"/>
          <w:spacing w:val="1"/>
          <w:sz w:val="31"/>
          <w:szCs w:val="31"/>
          <w:u w:val="single"/>
          <w14:textOutline w14:w="5791" w14:cap="sq" w14:cmpd="sng" w14:algn="ctr">
            <w14:solidFill>
              <w14:srgbClr w14:val="000000"/>
            </w14:solidFill>
            <w14:prstDash w14:val="solid"/>
            <w14:bevel/>
          </w14:textOutline>
        </w:rPr>
        <w:t xml:space="preserve">      </w:t>
      </w:r>
      <w:r>
        <w:rPr>
          <w:rFonts w:ascii="仿宋" w:hAnsi="仿宋" w:eastAsia="仿宋" w:cs="仿宋"/>
          <w:spacing w:val="1"/>
          <w:sz w:val="31"/>
          <w:szCs w:val="31"/>
          <w:u w:val="single"/>
          <w14:textOutline w14:w="5791" w14:cap="sq" w14:cmpd="sng" w14:algn="ctr">
            <w14:solidFill>
              <w14:srgbClr w14:val="000000"/>
            </w14:solidFill>
            <w14:prstDash w14:val="solid"/>
            <w14:bevel/>
          </w14:textOutline>
        </w:rPr>
        <w:t>年</w:t>
      </w:r>
      <w:r>
        <w:rPr>
          <w:rFonts w:ascii="仿宋" w:hAnsi="仿宋" w:eastAsia="仿宋" w:cs="仿宋"/>
          <w:spacing w:val="44"/>
          <w:sz w:val="31"/>
          <w:szCs w:val="31"/>
          <w:u w:val="single"/>
        </w:rPr>
        <w:t xml:space="preserve"> </w:t>
      </w:r>
      <w:r>
        <w:rPr>
          <w:rFonts w:hint="eastAsia" w:ascii="仿宋" w:hAnsi="仿宋" w:eastAsia="仿宋" w:cs="仿宋"/>
          <w:spacing w:val="44"/>
          <w:sz w:val="31"/>
          <w:szCs w:val="31"/>
          <w:u w:val="single"/>
        </w:rPr>
        <w:t xml:space="preserve"> </w:t>
      </w:r>
      <w:r>
        <w:rPr>
          <w:rFonts w:ascii="仿宋" w:hAnsi="仿宋" w:eastAsia="仿宋" w:cs="仿宋"/>
          <w:spacing w:val="1"/>
          <w:sz w:val="31"/>
          <w:szCs w:val="31"/>
          <w:u w:val="single"/>
          <w14:textOutline w14:w="5791" w14:cap="sq" w14:cmpd="sng" w14:algn="ctr">
            <w14:solidFill>
              <w14:srgbClr w14:val="000000"/>
            </w14:solidFill>
            <w14:prstDash w14:val="solid"/>
            <w14:bevel/>
          </w14:textOutline>
        </w:rPr>
        <w:t>月</w:t>
      </w:r>
      <w:r>
        <w:rPr>
          <w:rFonts w:ascii="仿宋" w:hAnsi="仿宋" w:eastAsia="仿宋" w:cs="仿宋"/>
          <w:spacing w:val="97"/>
          <w:sz w:val="31"/>
          <w:szCs w:val="31"/>
          <w:u w:val="single"/>
        </w:rPr>
        <w:t xml:space="preserve"> </w:t>
      </w:r>
      <w:r>
        <w:rPr>
          <w:rFonts w:hint="eastAsia" w:ascii="仿宋" w:hAnsi="仿宋" w:eastAsia="仿宋" w:cs="仿宋"/>
          <w:spacing w:val="97"/>
          <w:sz w:val="31"/>
          <w:szCs w:val="31"/>
          <w:u w:val="single"/>
        </w:rPr>
        <w:t xml:space="preserve"> </w:t>
      </w:r>
      <w:r>
        <w:rPr>
          <w:rFonts w:ascii="仿宋" w:hAnsi="仿宋" w:eastAsia="仿宋" w:cs="仿宋"/>
          <w:spacing w:val="1"/>
          <w:sz w:val="31"/>
          <w:szCs w:val="31"/>
          <w:u w:val="single"/>
          <w14:textOutline w14:w="5791" w14:cap="sq" w14:cmpd="sng" w14:algn="ctr">
            <w14:solidFill>
              <w14:srgbClr w14:val="000000"/>
            </w14:solidFill>
            <w14:prstDash w14:val="solid"/>
            <w14:bevel/>
          </w14:textOutline>
        </w:rPr>
        <w:t>日</w:t>
      </w:r>
    </w:p>
    <w:p>
      <w:pPr>
        <w:spacing w:before="32" w:line="228" w:lineRule="auto"/>
        <w:ind w:left="1157"/>
        <w:rPr>
          <w:rFonts w:ascii="仿宋" w:hAnsi="仿宋" w:eastAsia="仿宋" w:cs="仿宋"/>
          <w:sz w:val="31"/>
          <w:szCs w:val="31"/>
        </w:rPr>
      </w:pPr>
      <w:r>
        <w:rPr>
          <w:rFonts w:ascii="仿宋" w:hAnsi="仿宋" w:eastAsia="仿宋" w:cs="仿宋"/>
          <w:spacing w:val="8"/>
          <w:sz w:val="31"/>
          <w:szCs w:val="31"/>
          <w14:textOutline w14:w="5791" w14:cap="sq" w14:cmpd="sng" w14:algn="ctr">
            <w14:solidFill>
              <w14:srgbClr w14:val="000000"/>
            </w14:solidFill>
            <w14:prstDash w14:val="solid"/>
            <w14:bevel/>
          </w14:textOutline>
        </w:rPr>
        <w:t>签订地点：</w:t>
      </w:r>
      <w:r>
        <w:rPr>
          <w:rFonts w:ascii="仿宋" w:hAnsi="仿宋" w:eastAsia="仿宋" w:cs="仿宋"/>
          <w:spacing w:val="8"/>
          <w:sz w:val="31"/>
          <w:szCs w:val="31"/>
          <w:u w:val="single" w:color="000000"/>
          <w14:textOutline w14:w="5791" w14:cap="sq" w14:cmpd="sng" w14:algn="ctr">
            <w14:solidFill>
              <w14:srgbClr w14:val="000000"/>
            </w14:solidFill>
            <w14:prstDash w14:val="solid"/>
            <w14:bevel/>
          </w14:textOutline>
        </w:rPr>
        <w:t>北京市</w:t>
      </w:r>
      <w:r>
        <w:rPr>
          <w:rFonts w:hint="eastAsia" w:ascii="仿宋" w:hAnsi="仿宋" w:eastAsia="仿宋" w:cs="仿宋"/>
          <w:spacing w:val="8"/>
          <w:sz w:val="31"/>
          <w:szCs w:val="31"/>
          <w:u w:val="single" w:color="000000"/>
          <w14:textOutline w14:w="5791" w14:cap="sq" w14:cmpd="sng" w14:algn="ctr">
            <w14:solidFill>
              <w14:srgbClr w14:val="000000"/>
            </w14:solidFill>
            <w14:prstDash w14:val="solid"/>
            <w14:bevel/>
          </w14:textOutline>
        </w:rPr>
        <w:t>朝阳</w:t>
      </w:r>
      <w:r>
        <w:rPr>
          <w:rFonts w:ascii="仿宋" w:hAnsi="仿宋" w:eastAsia="仿宋" w:cs="仿宋"/>
          <w:spacing w:val="8"/>
          <w:sz w:val="31"/>
          <w:szCs w:val="31"/>
          <w:u w:val="single" w:color="000000"/>
          <w14:textOutline w14:w="5791" w14:cap="sq" w14:cmpd="sng" w14:algn="ctr">
            <w14:solidFill>
              <w14:srgbClr w14:val="000000"/>
            </w14:solidFill>
            <w14:prstDash w14:val="solid"/>
            <w14:bevel/>
          </w14:textOutline>
        </w:rPr>
        <w:t>区</w:t>
      </w:r>
    </w:p>
    <w:p>
      <w:pPr>
        <w:pStyle w:val="14"/>
        <w:spacing w:line="262" w:lineRule="auto"/>
      </w:pPr>
      <w:r>
        <mc:AlternateContent>
          <mc:Choice Requires="wps">
            <w:drawing>
              <wp:anchor distT="0" distB="0" distL="114300" distR="114300" simplePos="0" relativeHeight="251704320" behindDoc="0" locked="0" layoutInCell="0" allowOverlap="1">
                <wp:simplePos x="0" y="0"/>
                <wp:positionH relativeFrom="page">
                  <wp:posOffset>1080135</wp:posOffset>
                </wp:positionH>
                <wp:positionV relativeFrom="page">
                  <wp:posOffset>683895</wp:posOffset>
                </wp:positionV>
                <wp:extent cx="5761355"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761355" cy="9525"/>
                        </a:xfrm>
                        <a:custGeom>
                          <a:avLst/>
                          <a:gdLst/>
                          <a:ahLst/>
                          <a:cxnLst/>
                          <a:rect l="0" t="0" r="0" b="0"/>
                          <a:pathLst>
                            <a:path w="9072" h="15">
                              <a:moveTo>
                                <a:pt x="0" y="0"/>
                              </a:moveTo>
                              <a:lnTo>
                                <a:pt x="9072" y="0"/>
                              </a:lnTo>
                              <a:lnTo>
                                <a:pt x="9072" y="14"/>
                              </a:lnTo>
                              <a:lnTo>
                                <a:pt x="0" y="14"/>
                              </a:lnTo>
                              <a:lnTo>
                                <a:pt x="0" y="0"/>
                              </a:lnTo>
                              <a:close/>
                            </a:path>
                          </a:pathLst>
                        </a:custGeom>
                        <a:noFill/>
                        <a:ln>
                          <a:noFill/>
                        </a:ln>
                      </wps:spPr>
                      <wps:bodyPr upright="1"/>
                    </wps:wsp>
                  </a:graphicData>
                </a:graphic>
              </wp:anchor>
            </w:drawing>
          </mc:Choice>
          <mc:Fallback>
            <w:pict>
              <v:shape id="_x0000_s1026" o:spid="_x0000_s1026" o:spt="100" style="position:absolute;left:0pt;margin-left:85.05pt;margin-top:53.85pt;height:0.75pt;width:453.65pt;mso-position-horizontal-relative:page;mso-position-vertical-relative:page;z-index:251704320;mso-width-relative:page;mso-height-relative:page;" filled="f" stroked="f" coordsize="9072,15" o:allowincell="f" o:gfxdata="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2LJ&#10;9tcAAAAMAQAADwAAAAAAAAABACAAAAAiAAAAZHJzL2Rvd25yZXYueG1sUEsBAhQAFAAAAAgAh07i&#10;QCFLTkvqAQAAJQQAAA4AAAAAAAAAAQAgAAAAJgEAAGRycy9lMm9Eb2MueG1sUEsFBgAAAAAGAAYA&#10;WQEAAIIFAAAAAA==&#10;" path="m0,0l9072,0,9072,14,0,14,0,0xe">
                <v:fill on="f" focussize="0,0"/>
                <v:stroke on="f"/>
                <v:imagedata o:title=""/>
                <o:lock v:ext="edit" aspectratio="f"/>
              </v:shape>
            </w:pict>
          </mc:Fallback>
        </mc:AlternateContent>
      </w:r>
    </w:p>
    <w:p>
      <w:pPr>
        <w:spacing w:before="78" w:line="279" w:lineRule="auto"/>
        <w:ind w:left="133" w:firstLine="556"/>
        <w:rPr>
          <w:rFonts w:ascii="仿宋" w:hAnsi="仿宋" w:eastAsia="仿宋" w:cs="仿宋"/>
          <w:sz w:val="24"/>
          <w:szCs w:val="24"/>
        </w:rPr>
      </w:pPr>
      <w:r>
        <w:rPr>
          <w:rFonts w:ascii="仿宋" w:hAnsi="仿宋" w:eastAsia="仿宋" w:cs="仿宋"/>
          <w:spacing w:val="3"/>
          <w:sz w:val="24"/>
          <w:szCs w:val="24"/>
        </w:rPr>
        <w:t>本合同双方经平等协商，在真实、充分地表达各自意愿</w:t>
      </w:r>
      <w:r>
        <w:rPr>
          <w:rFonts w:ascii="仿宋" w:hAnsi="仿宋" w:eastAsia="仿宋" w:cs="仿宋"/>
          <w:spacing w:val="2"/>
          <w:sz w:val="24"/>
          <w:szCs w:val="24"/>
        </w:rPr>
        <w:t>的基础上，根据《中华人</w:t>
      </w:r>
      <w:r>
        <w:rPr>
          <w:rFonts w:ascii="仿宋" w:hAnsi="仿宋" w:eastAsia="仿宋" w:cs="仿宋"/>
          <w:sz w:val="24"/>
          <w:szCs w:val="24"/>
        </w:rPr>
        <w:t xml:space="preserve"> </w:t>
      </w:r>
      <w:r>
        <w:rPr>
          <w:rFonts w:ascii="仿宋" w:hAnsi="仿宋" w:eastAsia="仿宋" w:cs="仿宋"/>
          <w:spacing w:val="-2"/>
          <w:sz w:val="24"/>
          <w:szCs w:val="24"/>
        </w:rPr>
        <w:t>民共和国民法典》及相关法律法规的规定，就甲方委托乙方提供的设备维修保养相关事</w:t>
      </w:r>
      <w:r>
        <w:rPr>
          <w:rFonts w:ascii="仿宋" w:hAnsi="仿宋" w:eastAsia="仿宋" w:cs="仿宋"/>
          <w:spacing w:val="7"/>
          <w:sz w:val="24"/>
          <w:szCs w:val="24"/>
        </w:rPr>
        <w:t xml:space="preserve"> </w:t>
      </w:r>
      <w:r>
        <w:rPr>
          <w:rFonts w:ascii="仿宋" w:hAnsi="仿宋" w:eastAsia="仿宋" w:cs="仿宋"/>
          <w:spacing w:val="-3"/>
          <w:sz w:val="24"/>
          <w:szCs w:val="24"/>
        </w:rPr>
        <w:t>宜，达成如下协议：</w:t>
      </w:r>
    </w:p>
    <w:p>
      <w:pPr>
        <w:pStyle w:val="14"/>
        <w:spacing w:line="431" w:lineRule="auto"/>
      </w:pPr>
    </w:p>
    <w:p>
      <w:pPr>
        <w:spacing w:before="78" w:line="223" w:lineRule="auto"/>
        <w:ind w:left="619"/>
        <w:outlineLvl w:val="0"/>
        <w:rPr>
          <w:rFonts w:ascii="黑体" w:hAnsi="黑体" w:eastAsia="黑体" w:cs="黑体"/>
          <w:sz w:val="24"/>
          <w:szCs w:val="24"/>
        </w:rPr>
      </w:pPr>
      <w:r>
        <w:rPr>
          <w:rFonts w:ascii="黑体" w:hAnsi="黑体" w:eastAsia="黑体" w:cs="黑体"/>
          <w:spacing w:val="-6"/>
          <w:sz w:val="24"/>
          <w:szCs w:val="24"/>
        </w:rPr>
        <w:t>1.定义</w:t>
      </w:r>
    </w:p>
    <w:p>
      <w:pPr>
        <w:spacing w:before="109" w:line="265" w:lineRule="auto"/>
        <w:ind w:left="137" w:firstLine="481"/>
        <w:rPr>
          <w:rFonts w:ascii="仿宋" w:hAnsi="仿宋" w:eastAsia="仿宋" w:cs="仿宋"/>
          <w:sz w:val="24"/>
          <w:szCs w:val="24"/>
        </w:rPr>
      </w:pPr>
      <w:r>
        <w:rPr>
          <w:rFonts w:ascii="仿宋" w:hAnsi="仿宋" w:eastAsia="仿宋" w:cs="仿宋"/>
          <w:spacing w:val="-3"/>
          <w:sz w:val="24"/>
          <w:szCs w:val="24"/>
        </w:rPr>
        <w:t>1.1 “合同</w:t>
      </w:r>
      <w:r>
        <w:rPr>
          <w:rFonts w:ascii="仿宋" w:hAnsi="仿宋" w:eastAsia="仿宋" w:cs="仿宋"/>
          <w:spacing w:val="-82"/>
          <w:sz w:val="24"/>
          <w:szCs w:val="24"/>
        </w:rPr>
        <w:t xml:space="preserve"> </w:t>
      </w:r>
      <w:r>
        <w:rPr>
          <w:rFonts w:ascii="仿宋" w:hAnsi="仿宋" w:eastAsia="仿宋" w:cs="仿宋"/>
          <w:spacing w:val="-3"/>
          <w:sz w:val="24"/>
          <w:szCs w:val="24"/>
        </w:rPr>
        <w:t>”系指甲乙双方签署的、甲乙双方所达成的协议，包括所有的附件、附</w:t>
      </w:r>
      <w:r>
        <w:rPr>
          <w:rFonts w:ascii="仿宋" w:hAnsi="仿宋" w:eastAsia="仿宋" w:cs="仿宋"/>
          <w:sz w:val="24"/>
          <w:szCs w:val="24"/>
        </w:rPr>
        <w:t xml:space="preserve"> </w:t>
      </w:r>
      <w:r>
        <w:rPr>
          <w:rFonts w:ascii="仿宋" w:hAnsi="仿宋" w:eastAsia="仿宋" w:cs="仿宋"/>
          <w:spacing w:val="-1"/>
          <w:sz w:val="24"/>
          <w:szCs w:val="24"/>
        </w:rPr>
        <w:t>录和本协议第十七条所提到的构成合同的所有</w:t>
      </w:r>
      <w:r>
        <w:rPr>
          <w:rFonts w:ascii="仿宋" w:hAnsi="仿宋" w:eastAsia="仿宋" w:cs="仿宋"/>
          <w:spacing w:val="-2"/>
          <w:sz w:val="24"/>
          <w:szCs w:val="24"/>
        </w:rPr>
        <w:t>文件。</w:t>
      </w:r>
    </w:p>
    <w:p>
      <w:pPr>
        <w:spacing w:before="112" w:line="264" w:lineRule="auto"/>
        <w:ind w:left="129" w:firstLine="490"/>
        <w:rPr>
          <w:rFonts w:ascii="仿宋" w:hAnsi="仿宋" w:eastAsia="仿宋" w:cs="仿宋"/>
          <w:sz w:val="24"/>
          <w:szCs w:val="24"/>
        </w:rPr>
      </w:pPr>
      <w:r>
        <w:rPr>
          <w:rFonts w:ascii="仿宋" w:hAnsi="仿宋" w:eastAsia="仿宋" w:cs="仿宋"/>
          <w:spacing w:val="-2"/>
          <w:sz w:val="24"/>
          <w:szCs w:val="24"/>
        </w:rPr>
        <w:t>1.2</w:t>
      </w:r>
      <w:r>
        <w:rPr>
          <w:rFonts w:ascii="仿宋" w:hAnsi="仿宋" w:eastAsia="仿宋" w:cs="仿宋"/>
          <w:spacing w:val="-24"/>
          <w:sz w:val="24"/>
          <w:szCs w:val="24"/>
        </w:rPr>
        <w:t xml:space="preserve"> </w:t>
      </w:r>
      <w:r>
        <w:rPr>
          <w:rFonts w:ascii="仿宋" w:hAnsi="仿宋" w:eastAsia="仿宋" w:cs="仿宋"/>
          <w:spacing w:val="-2"/>
          <w:sz w:val="24"/>
          <w:szCs w:val="24"/>
        </w:rPr>
        <w:t>“合同价款</w:t>
      </w:r>
      <w:r>
        <w:rPr>
          <w:rFonts w:ascii="仿宋" w:hAnsi="仿宋" w:eastAsia="仿宋" w:cs="仿宋"/>
          <w:spacing w:val="-88"/>
          <w:sz w:val="24"/>
          <w:szCs w:val="24"/>
        </w:rPr>
        <w:t xml:space="preserve"> </w:t>
      </w:r>
      <w:r>
        <w:rPr>
          <w:rFonts w:ascii="仿宋" w:hAnsi="仿宋" w:eastAsia="仿宋" w:cs="仿宋"/>
          <w:spacing w:val="-2"/>
          <w:sz w:val="24"/>
          <w:szCs w:val="24"/>
        </w:rPr>
        <w:t>”系指根据本合同规定乙方在正确地完全履</w:t>
      </w:r>
      <w:r>
        <w:rPr>
          <w:rFonts w:ascii="仿宋" w:hAnsi="仿宋" w:eastAsia="仿宋" w:cs="仿宋"/>
          <w:spacing w:val="-3"/>
          <w:sz w:val="24"/>
          <w:szCs w:val="24"/>
        </w:rPr>
        <w:t>行合同义务后甲方应支</w:t>
      </w:r>
      <w:r>
        <w:rPr>
          <w:rFonts w:ascii="仿宋" w:hAnsi="仿宋" w:eastAsia="仿宋" w:cs="仿宋"/>
          <w:sz w:val="24"/>
          <w:szCs w:val="24"/>
        </w:rPr>
        <w:t xml:space="preserve"> </w:t>
      </w:r>
      <w:r>
        <w:rPr>
          <w:rFonts w:ascii="仿宋" w:hAnsi="仿宋" w:eastAsia="仿宋" w:cs="仿宋"/>
          <w:spacing w:val="-2"/>
          <w:sz w:val="24"/>
          <w:szCs w:val="24"/>
        </w:rPr>
        <w:t>付给乙方的价款。</w:t>
      </w:r>
    </w:p>
    <w:p>
      <w:pPr>
        <w:spacing w:before="113" w:line="286" w:lineRule="auto"/>
        <w:ind w:left="130" w:firstLine="488"/>
        <w:rPr>
          <w:rFonts w:ascii="仿宋" w:hAnsi="仿宋" w:eastAsia="仿宋" w:cs="仿宋"/>
          <w:sz w:val="24"/>
          <w:szCs w:val="24"/>
        </w:rPr>
      </w:pPr>
      <w:r>
        <w:rPr>
          <w:rFonts w:ascii="仿宋" w:hAnsi="仿宋" w:eastAsia="仿宋" w:cs="仿宋"/>
          <w:spacing w:val="-3"/>
          <w:sz w:val="24"/>
          <w:szCs w:val="24"/>
        </w:rPr>
        <w:t>1.3 “服务</w:t>
      </w:r>
      <w:r>
        <w:rPr>
          <w:rFonts w:ascii="仿宋" w:hAnsi="仿宋" w:eastAsia="仿宋" w:cs="仿宋"/>
          <w:spacing w:val="-82"/>
          <w:sz w:val="24"/>
          <w:szCs w:val="24"/>
        </w:rPr>
        <w:t xml:space="preserve"> </w:t>
      </w:r>
      <w:r>
        <w:rPr>
          <w:rFonts w:ascii="仿宋" w:hAnsi="仿宋" w:eastAsia="仿宋" w:cs="仿宋"/>
          <w:spacing w:val="-3"/>
          <w:sz w:val="24"/>
          <w:szCs w:val="24"/>
        </w:rPr>
        <w:t>”系指乙方根据本合同规定须提供的一切产品、软件、设备、配件、备</w:t>
      </w:r>
      <w:r>
        <w:rPr>
          <w:rFonts w:ascii="仿宋" w:hAnsi="仿宋" w:eastAsia="仿宋" w:cs="仿宋"/>
          <w:sz w:val="24"/>
          <w:szCs w:val="24"/>
        </w:rPr>
        <w:t xml:space="preserve"> </w:t>
      </w:r>
      <w:r>
        <w:rPr>
          <w:rFonts w:ascii="仿宋" w:hAnsi="仿宋" w:eastAsia="仿宋" w:cs="仿宋"/>
          <w:spacing w:val="1"/>
          <w:sz w:val="24"/>
          <w:szCs w:val="24"/>
        </w:rPr>
        <w:t>品备件、技术资料和/或其它材料及软件运行、使用和升级、试运行、验收、维护、修</w:t>
      </w:r>
      <w:r>
        <w:rPr>
          <w:rFonts w:ascii="仿宋" w:hAnsi="仿宋" w:eastAsia="仿宋" w:cs="仿宋"/>
          <w:spacing w:val="15"/>
          <w:sz w:val="24"/>
          <w:szCs w:val="24"/>
        </w:rPr>
        <w:t xml:space="preserve"> </w:t>
      </w:r>
      <w:r>
        <w:rPr>
          <w:rFonts w:ascii="仿宋" w:hAnsi="仿宋" w:eastAsia="仿宋" w:cs="仿宋"/>
          <w:spacing w:val="-2"/>
          <w:sz w:val="24"/>
          <w:szCs w:val="24"/>
        </w:rPr>
        <w:t>理、质保、技术支持及培训直至合同期满的各个阶段中的技术服务、售后服务和其他服</w:t>
      </w:r>
      <w:r>
        <w:rPr>
          <w:rFonts w:ascii="仿宋" w:hAnsi="仿宋" w:eastAsia="仿宋" w:cs="仿宋"/>
          <w:spacing w:val="9"/>
          <w:sz w:val="24"/>
          <w:szCs w:val="24"/>
        </w:rPr>
        <w:t xml:space="preserve"> </w:t>
      </w:r>
      <w:r>
        <w:rPr>
          <w:rFonts w:ascii="仿宋" w:hAnsi="仿宋" w:eastAsia="仿宋" w:cs="仿宋"/>
          <w:spacing w:val="-1"/>
          <w:sz w:val="24"/>
          <w:szCs w:val="24"/>
        </w:rPr>
        <w:t>务，包括原厂商服务和代理商服务及合同中规定乙方应承担的其它义务。</w:t>
      </w:r>
    </w:p>
    <w:p>
      <w:pPr>
        <w:spacing w:before="113" w:line="278" w:lineRule="auto"/>
        <w:ind w:left="130" w:firstLine="489"/>
        <w:rPr>
          <w:rFonts w:ascii="仿宋" w:hAnsi="仿宋" w:eastAsia="仿宋" w:cs="仿宋"/>
          <w:sz w:val="24"/>
          <w:szCs w:val="24"/>
        </w:rPr>
      </w:pPr>
      <w:r>
        <w:rPr>
          <w:rFonts w:ascii="仿宋" w:hAnsi="仿宋" w:eastAsia="仿宋" w:cs="仿宋"/>
          <w:spacing w:val="-3"/>
          <w:sz w:val="24"/>
          <w:szCs w:val="24"/>
        </w:rPr>
        <w:t>1.4 “技术资料</w:t>
      </w:r>
      <w:r>
        <w:rPr>
          <w:rFonts w:ascii="仿宋" w:hAnsi="仿宋" w:eastAsia="仿宋" w:cs="仿宋"/>
          <w:spacing w:val="-82"/>
          <w:sz w:val="24"/>
          <w:szCs w:val="24"/>
        </w:rPr>
        <w:t xml:space="preserve"> </w:t>
      </w:r>
      <w:r>
        <w:rPr>
          <w:rFonts w:ascii="仿宋" w:hAnsi="仿宋" w:eastAsia="仿宋" w:cs="仿宋"/>
          <w:spacing w:val="-3"/>
          <w:sz w:val="24"/>
          <w:szCs w:val="24"/>
        </w:rPr>
        <w:t>”系指乙方提供的涉及软件调试、操作、检验和验收试验、正常运</w:t>
      </w:r>
      <w:r>
        <w:rPr>
          <w:rFonts w:ascii="仿宋" w:hAnsi="仿宋" w:eastAsia="仿宋" w:cs="仿宋"/>
          <w:sz w:val="24"/>
          <w:szCs w:val="24"/>
        </w:rPr>
        <w:t xml:space="preserve"> </w:t>
      </w:r>
      <w:r>
        <w:rPr>
          <w:rFonts w:ascii="仿宋" w:hAnsi="仿宋" w:eastAsia="仿宋" w:cs="仿宋"/>
          <w:spacing w:val="-2"/>
          <w:sz w:val="24"/>
          <w:szCs w:val="24"/>
        </w:rPr>
        <w:t>行和维护所需的全部资料（包括但不限于技术指标、手册、图纸、说明和数据等）以及</w:t>
      </w:r>
      <w:r>
        <w:rPr>
          <w:rFonts w:ascii="仿宋" w:hAnsi="仿宋" w:eastAsia="仿宋" w:cs="仿宋"/>
          <w:spacing w:val="10"/>
          <w:sz w:val="24"/>
          <w:szCs w:val="24"/>
        </w:rPr>
        <w:t xml:space="preserve"> </w:t>
      </w:r>
      <w:r>
        <w:rPr>
          <w:rFonts w:ascii="仿宋" w:hAnsi="仿宋" w:eastAsia="仿宋" w:cs="仿宋"/>
          <w:spacing w:val="-2"/>
          <w:sz w:val="24"/>
          <w:szCs w:val="24"/>
        </w:rPr>
        <w:t>技术服务、人员培训资料。本合同中的每份“技术文件</w:t>
      </w:r>
      <w:r>
        <w:rPr>
          <w:rFonts w:ascii="仿宋" w:hAnsi="仿宋" w:eastAsia="仿宋" w:cs="仿宋"/>
          <w:spacing w:val="-70"/>
          <w:sz w:val="24"/>
          <w:szCs w:val="24"/>
        </w:rPr>
        <w:t xml:space="preserve"> </w:t>
      </w:r>
      <w:r>
        <w:rPr>
          <w:rFonts w:ascii="仿宋" w:hAnsi="仿宋" w:eastAsia="仿宋" w:cs="仿宋"/>
          <w:spacing w:val="-2"/>
          <w:sz w:val="24"/>
          <w:szCs w:val="24"/>
        </w:rPr>
        <w:t>”必须包含中文版本。</w:t>
      </w:r>
    </w:p>
    <w:p>
      <w:pPr>
        <w:spacing w:before="115" w:line="223" w:lineRule="auto"/>
        <w:ind w:left="619"/>
        <w:rPr>
          <w:rFonts w:ascii="仿宋" w:hAnsi="仿宋" w:eastAsia="仿宋" w:cs="仿宋"/>
          <w:sz w:val="24"/>
          <w:szCs w:val="24"/>
        </w:rPr>
      </w:pPr>
      <w:r>
        <w:rPr>
          <w:rFonts w:ascii="仿宋" w:hAnsi="仿宋" w:eastAsia="仿宋" w:cs="仿宋"/>
          <w:spacing w:val="-10"/>
          <w:sz w:val="24"/>
          <w:szCs w:val="24"/>
        </w:rPr>
        <w:t>1.5 “</w:t>
      </w:r>
      <w:r>
        <w:rPr>
          <w:rFonts w:ascii="仿宋" w:hAnsi="仿宋" w:eastAsia="仿宋" w:cs="仿宋"/>
          <w:spacing w:val="-50"/>
          <w:sz w:val="24"/>
          <w:szCs w:val="24"/>
        </w:rPr>
        <w:t xml:space="preserve"> </w:t>
      </w:r>
      <w:r>
        <w:rPr>
          <w:rFonts w:ascii="仿宋" w:hAnsi="仿宋" w:eastAsia="仿宋" w:cs="仿宋"/>
          <w:spacing w:val="-10"/>
          <w:sz w:val="24"/>
          <w:szCs w:val="24"/>
        </w:rPr>
        <w:t>日</w:t>
      </w:r>
      <w:r>
        <w:rPr>
          <w:rFonts w:ascii="仿宋" w:hAnsi="仿宋" w:eastAsia="仿宋" w:cs="仿宋"/>
          <w:spacing w:val="-88"/>
          <w:sz w:val="24"/>
          <w:szCs w:val="24"/>
        </w:rPr>
        <w:t xml:space="preserve"> </w:t>
      </w:r>
      <w:r>
        <w:rPr>
          <w:rFonts w:ascii="仿宋" w:hAnsi="仿宋" w:eastAsia="仿宋" w:cs="仿宋"/>
          <w:spacing w:val="-10"/>
          <w:sz w:val="24"/>
          <w:szCs w:val="24"/>
        </w:rPr>
        <w:t>”指日历日数。</w:t>
      </w:r>
    </w:p>
    <w:p>
      <w:pPr>
        <w:pStyle w:val="14"/>
        <w:spacing w:line="428" w:lineRule="auto"/>
      </w:pPr>
    </w:p>
    <w:p>
      <w:pPr>
        <w:spacing w:before="78" w:line="221" w:lineRule="auto"/>
        <w:ind w:left="644"/>
        <w:outlineLvl w:val="0"/>
        <w:rPr>
          <w:rFonts w:ascii="黑体" w:hAnsi="黑体" w:eastAsia="黑体" w:cs="黑体"/>
          <w:sz w:val="24"/>
          <w:szCs w:val="24"/>
        </w:rPr>
      </w:pPr>
      <w:r>
        <w:rPr>
          <w:rFonts w:ascii="黑体" w:hAnsi="黑体" w:eastAsia="黑体" w:cs="黑体"/>
          <w:spacing w:val="-2"/>
          <w:sz w:val="24"/>
          <w:szCs w:val="24"/>
        </w:rPr>
        <w:t>2.项目概况</w:t>
      </w:r>
    </w:p>
    <w:p>
      <w:pPr>
        <w:spacing w:before="114" w:line="398" w:lineRule="exact"/>
        <w:ind w:left="614"/>
        <w:rPr>
          <w:rFonts w:ascii="仿宋" w:hAnsi="仿宋" w:eastAsia="仿宋" w:cs="仿宋"/>
          <w:sz w:val="24"/>
          <w:szCs w:val="24"/>
        </w:rPr>
      </w:pPr>
      <w:r>
        <w:rPr>
          <w:rFonts w:ascii="仿宋" w:hAnsi="仿宋" w:eastAsia="仿宋" w:cs="仿宋"/>
          <w:spacing w:val="-4"/>
          <w:position w:val="11"/>
          <w:sz w:val="24"/>
          <w:szCs w:val="24"/>
        </w:rPr>
        <w:t>项目名称：</w:t>
      </w:r>
    </w:p>
    <w:p>
      <w:pPr>
        <w:spacing w:line="223" w:lineRule="auto"/>
        <w:ind w:left="614"/>
        <w:rPr>
          <w:rFonts w:ascii="仿宋" w:hAnsi="仿宋" w:eastAsia="仿宋" w:cs="仿宋"/>
          <w:sz w:val="24"/>
          <w:szCs w:val="24"/>
        </w:rPr>
      </w:pPr>
      <w:r>
        <w:rPr>
          <w:rFonts w:ascii="仿宋" w:hAnsi="仿宋" w:eastAsia="仿宋" w:cs="仿宋"/>
          <w:spacing w:val="-4"/>
          <w:sz w:val="24"/>
          <w:szCs w:val="24"/>
        </w:rPr>
        <w:t>项目现场：</w:t>
      </w:r>
    </w:p>
    <w:p>
      <w:pPr>
        <w:spacing w:before="112" w:line="222" w:lineRule="auto"/>
        <w:ind w:left="627"/>
        <w:rPr>
          <w:rFonts w:ascii="仿宋" w:hAnsi="仿宋" w:eastAsia="仿宋" w:cs="仿宋"/>
          <w:sz w:val="24"/>
          <w:szCs w:val="24"/>
        </w:rPr>
      </w:pPr>
      <w:r>
        <w:rPr>
          <w:rFonts w:ascii="仿宋" w:hAnsi="仿宋" w:eastAsia="仿宋" w:cs="仿宋"/>
          <w:spacing w:val="-6"/>
          <w:sz w:val="24"/>
          <w:szCs w:val="24"/>
        </w:rPr>
        <w:t>咨询服务：</w:t>
      </w:r>
    </w:p>
    <w:p>
      <w:pPr>
        <w:spacing w:before="112" w:line="220" w:lineRule="auto"/>
        <w:ind w:left="614"/>
        <w:rPr>
          <w:rFonts w:ascii="仿宋" w:hAnsi="仿宋" w:eastAsia="仿宋" w:cs="仿宋"/>
          <w:sz w:val="24"/>
          <w:szCs w:val="24"/>
        </w:rPr>
      </w:pPr>
      <w:r>
        <w:rPr>
          <w:rFonts w:ascii="仿宋" w:hAnsi="仿宋" w:eastAsia="仿宋" w:cs="仿宋"/>
          <w:spacing w:val="-4"/>
          <w:sz w:val="24"/>
          <w:szCs w:val="24"/>
        </w:rPr>
        <w:t>巡检服务：</w:t>
      </w:r>
    </w:p>
    <w:p>
      <w:pPr>
        <w:spacing w:before="112" w:line="222" w:lineRule="auto"/>
        <w:ind w:left="613"/>
        <w:rPr>
          <w:rFonts w:ascii="仿宋" w:hAnsi="仿宋" w:eastAsia="仿宋" w:cs="仿宋"/>
          <w:sz w:val="24"/>
          <w:szCs w:val="24"/>
        </w:rPr>
      </w:pPr>
      <w:r>
        <w:rPr>
          <w:rFonts w:ascii="仿宋" w:hAnsi="仿宋" w:eastAsia="仿宋" w:cs="仿宋"/>
          <w:spacing w:val="-4"/>
          <w:sz w:val="24"/>
          <w:szCs w:val="24"/>
        </w:rPr>
        <w:t>驻场服务：</w:t>
      </w:r>
    </w:p>
    <w:p>
      <w:pPr>
        <w:spacing w:before="112" w:line="220" w:lineRule="auto"/>
        <w:ind w:left="604"/>
        <w:rPr>
          <w:rFonts w:ascii="仿宋" w:hAnsi="仿宋" w:eastAsia="仿宋" w:cs="仿宋"/>
          <w:sz w:val="24"/>
          <w:szCs w:val="24"/>
        </w:rPr>
      </w:pPr>
      <w:r>
        <w:rPr>
          <w:rFonts w:ascii="仿宋" w:hAnsi="仿宋" w:eastAsia="仿宋" w:cs="仿宋"/>
          <w:spacing w:val="-4"/>
          <w:sz w:val="24"/>
          <w:szCs w:val="24"/>
        </w:rPr>
        <w:t>2.1</w:t>
      </w:r>
      <w:r>
        <w:rPr>
          <w:rFonts w:ascii="仿宋" w:hAnsi="仿宋" w:eastAsia="仿宋" w:cs="仿宋"/>
          <w:spacing w:val="23"/>
          <w:sz w:val="24"/>
          <w:szCs w:val="24"/>
        </w:rPr>
        <w:t xml:space="preserve"> </w:t>
      </w:r>
      <w:r>
        <w:rPr>
          <w:rFonts w:ascii="仿宋" w:hAnsi="仿宋" w:eastAsia="仿宋" w:cs="仿宋"/>
          <w:spacing w:val="-4"/>
          <w:sz w:val="24"/>
          <w:szCs w:val="24"/>
        </w:rPr>
        <w:t>维保设备情况</w:t>
      </w:r>
    </w:p>
    <w:tbl>
      <w:tblPr>
        <w:tblStyle w:val="49"/>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3"/>
        <w:gridCol w:w="4675"/>
        <w:gridCol w:w="20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813" w:type="dxa"/>
          </w:tcPr>
          <w:p>
            <w:pPr>
              <w:autoSpaceDE w:val="0"/>
              <w:autoSpaceDN w:val="0"/>
              <w:rPr>
                <w:lang w:eastAsia="en-US"/>
              </w:rPr>
            </w:pPr>
          </w:p>
        </w:tc>
        <w:tc>
          <w:tcPr>
            <w:tcW w:w="4675" w:type="dxa"/>
          </w:tcPr>
          <w:p>
            <w:pPr>
              <w:autoSpaceDE w:val="0"/>
              <w:autoSpaceDN w:val="0"/>
              <w:spacing w:before="119" w:line="215" w:lineRule="auto"/>
              <w:ind w:left="1869"/>
              <w:rPr>
                <w:rFonts w:ascii="仿宋" w:hAnsi="仿宋" w:eastAsia="仿宋" w:cs="仿宋"/>
                <w:sz w:val="24"/>
                <w:szCs w:val="24"/>
                <w:lang w:eastAsia="en-US"/>
              </w:rPr>
            </w:pPr>
            <w:r>
              <w:rPr>
                <w:rFonts w:ascii="仿宋" w:hAnsi="仿宋" w:eastAsia="仿宋" w:cs="仿宋"/>
                <w:spacing w:val="-4"/>
                <w:sz w:val="24"/>
                <w:szCs w:val="24"/>
                <w:lang w:eastAsia="en-US"/>
                <w14:textOutline w14:w="4356" w14:cap="sq" w14:cmpd="sng" w14:algn="ctr">
                  <w14:solidFill>
                    <w14:srgbClr w14:val="000000"/>
                  </w14:solidFill>
                  <w14:prstDash w14:val="solid"/>
                  <w14:bevel/>
                </w14:textOutline>
              </w:rPr>
              <w:t>设备情况</w:t>
            </w:r>
          </w:p>
        </w:tc>
        <w:tc>
          <w:tcPr>
            <w:tcW w:w="2038" w:type="dxa"/>
          </w:tcPr>
          <w:p>
            <w:pPr>
              <w:autoSpaceDE w:val="0"/>
              <w:autoSpaceDN w:val="0"/>
              <w:spacing w:before="119" w:line="215" w:lineRule="auto"/>
              <w:ind w:left="794"/>
              <w:rPr>
                <w:rFonts w:ascii="仿宋" w:hAnsi="仿宋" w:eastAsia="仿宋" w:cs="仿宋"/>
                <w:sz w:val="24"/>
                <w:szCs w:val="24"/>
                <w:lang w:eastAsia="en-US"/>
              </w:rPr>
            </w:pPr>
            <w:r>
              <w:rPr>
                <w:rFonts w:ascii="仿宋" w:hAnsi="仿宋" w:eastAsia="仿宋" w:cs="仿宋"/>
                <w:spacing w:val="-9"/>
                <w:sz w:val="24"/>
                <w:szCs w:val="24"/>
                <w:lang w:eastAsia="en-US"/>
                <w14:textOutline w14:w="4356" w14:cap="sq" w14:cmpd="sng" w14:algn="ctr">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813" w:type="dxa"/>
          </w:tcPr>
          <w:p>
            <w:pPr>
              <w:autoSpaceDE w:val="0"/>
              <w:autoSpaceDN w:val="0"/>
              <w:spacing w:before="115" w:line="214" w:lineRule="auto"/>
              <w:ind w:left="125"/>
              <w:rPr>
                <w:rFonts w:ascii="仿宋" w:hAnsi="仿宋" w:eastAsia="仿宋" w:cs="仿宋"/>
                <w:sz w:val="24"/>
                <w:szCs w:val="24"/>
                <w:lang w:eastAsia="en-US"/>
              </w:rPr>
            </w:pPr>
            <w:r>
              <w:rPr>
                <w:rFonts w:ascii="仿宋" w:hAnsi="仿宋" w:eastAsia="仿宋" w:cs="仿宋"/>
                <w:spacing w:val="-3"/>
                <w:sz w:val="24"/>
                <w:szCs w:val="24"/>
                <w:lang w:eastAsia="en-US"/>
                <w14:textOutline w14:w="4356" w14:cap="sq" w14:cmpd="sng" w14:algn="ctr">
                  <w14:solidFill>
                    <w14:srgbClr w14:val="000000"/>
                  </w14:solidFill>
                  <w14:prstDash w14:val="solid"/>
                  <w14:bevel/>
                </w14:textOutline>
              </w:rPr>
              <w:t>使用科室：</w:t>
            </w:r>
          </w:p>
        </w:tc>
        <w:tc>
          <w:tcPr>
            <w:tcW w:w="4675" w:type="dxa"/>
          </w:tcPr>
          <w:p>
            <w:pPr>
              <w:autoSpaceDE w:val="0"/>
              <w:autoSpaceDN w:val="0"/>
              <w:rPr>
                <w:lang w:eastAsia="en-US"/>
              </w:rPr>
            </w:pPr>
          </w:p>
        </w:tc>
        <w:tc>
          <w:tcPr>
            <w:tcW w:w="2038" w:type="dxa"/>
          </w:tcPr>
          <w:p>
            <w:pPr>
              <w:autoSpaceDE w:val="0"/>
              <w:autoSpaceDN w:val="0"/>
              <w:rPr>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813" w:type="dxa"/>
          </w:tcPr>
          <w:p>
            <w:pPr>
              <w:autoSpaceDE w:val="0"/>
              <w:autoSpaceDN w:val="0"/>
              <w:spacing w:before="117" w:line="213" w:lineRule="auto"/>
              <w:ind w:left="123"/>
              <w:rPr>
                <w:rFonts w:ascii="仿宋" w:hAnsi="仿宋" w:eastAsia="仿宋" w:cs="仿宋"/>
                <w:sz w:val="24"/>
                <w:szCs w:val="24"/>
                <w:lang w:eastAsia="en-US"/>
              </w:rPr>
            </w:pPr>
            <w:r>
              <w:rPr>
                <w:rFonts w:ascii="仿宋" w:hAnsi="仿宋" w:eastAsia="仿宋" w:cs="仿宋"/>
                <w:spacing w:val="-3"/>
                <w:sz w:val="24"/>
                <w:szCs w:val="24"/>
                <w:lang w:eastAsia="en-US"/>
                <w14:textOutline w14:w="4356" w14:cap="sq" w14:cmpd="sng" w14:algn="ctr">
                  <w14:solidFill>
                    <w14:srgbClr w14:val="000000"/>
                  </w14:solidFill>
                  <w14:prstDash w14:val="solid"/>
                  <w14:bevel/>
                </w14:textOutline>
              </w:rPr>
              <w:t>设备名称：</w:t>
            </w:r>
          </w:p>
        </w:tc>
        <w:tc>
          <w:tcPr>
            <w:tcW w:w="4675" w:type="dxa"/>
          </w:tcPr>
          <w:p>
            <w:pPr>
              <w:autoSpaceDE w:val="0"/>
              <w:autoSpaceDN w:val="0"/>
              <w:rPr>
                <w:lang w:eastAsia="en-US"/>
              </w:rPr>
            </w:pPr>
          </w:p>
        </w:tc>
        <w:tc>
          <w:tcPr>
            <w:tcW w:w="2038" w:type="dxa"/>
          </w:tcPr>
          <w:p>
            <w:pPr>
              <w:autoSpaceDE w:val="0"/>
              <w:autoSpaceDN w:val="0"/>
              <w:rPr>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813" w:type="dxa"/>
          </w:tcPr>
          <w:p>
            <w:pPr>
              <w:autoSpaceDE w:val="0"/>
              <w:autoSpaceDN w:val="0"/>
              <w:spacing w:before="117" w:line="213" w:lineRule="auto"/>
              <w:ind w:left="150"/>
              <w:rPr>
                <w:rFonts w:ascii="仿宋" w:hAnsi="仿宋" w:eastAsia="仿宋" w:cs="仿宋"/>
                <w:sz w:val="24"/>
                <w:szCs w:val="24"/>
                <w:lang w:eastAsia="en-US"/>
              </w:rPr>
            </w:pPr>
            <w:r>
              <w:rPr>
                <w:rFonts w:ascii="仿宋" w:hAnsi="仿宋" w:eastAsia="仿宋" w:cs="仿宋"/>
                <w:spacing w:val="-15"/>
                <w:sz w:val="24"/>
                <w:szCs w:val="24"/>
                <w:lang w:eastAsia="en-US"/>
                <w14:textOutline w14:w="4356" w14:cap="sq" w14:cmpd="sng" w14:algn="ctr">
                  <w14:solidFill>
                    <w14:srgbClr w14:val="000000"/>
                  </w14:solidFill>
                  <w14:prstDash w14:val="solid"/>
                  <w14:bevel/>
                </w14:textOutline>
              </w:rPr>
              <w:t>品牌：</w:t>
            </w:r>
          </w:p>
        </w:tc>
        <w:tc>
          <w:tcPr>
            <w:tcW w:w="4675" w:type="dxa"/>
          </w:tcPr>
          <w:p>
            <w:pPr>
              <w:autoSpaceDE w:val="0"/>
              <w:autoSpaceDN w:val="0"/>
              <w:rPr>
                <w:lang w:eastAsia="en-US"/>
              </w:rPr>
            </w:pPr>
          </w:p>
        </w:tc>
        <w:tc>
          <w:tcPr>
            <w:tcW w:w="2038" w:type="dxa"/>
          </w:tcPr>
          <w:p>
            <w:pPr>
              <w:autoSpaceDE w:val="0"/>
              <w:autoSpaceDN w:val="0"/>
              <w:rPr>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813" w:type="dxa"/>
          </w:tcPr>
          <w:p>
            <w:pPr>
              <w:autoSpaceDE w:val="0"/>
              <w:autoSpaceDN w:val="0"/>
              <w:spacing w:before="118" w:line="212" w:lineRule="auto"/>
              <w:ind w:left="123"/>
              <w:rPr>
                <w:rFonts w:ascii="仿宋" w:hAnsi="仿宋" w:eastAsia="仿宋" w:cs="仿宋"/>
                <w:sz w:val="24"/>
                <w:szCs w:val="24"/>
                <w:lang w:eastAsia="en-US"/>
              </w:rPr>
            </w:pPr>
            <w:r>
              <w:rPr>
                <w:rFonts w:ascii="仿宋" w:hAnsi="仿宋" w:eastAsia="仿宋" w:cs="仿宋"/>
                <w:spacing w:val="-3"/>
                <w:sz w:val="24"/>
                <w:szCs w:val="24"/>
                <w:lang w:eastAsia="en-US"/>
                <w14:textOutline w14:w="4356" w14:cap="sq" w14:cmpd="sng" w14:algn="ctr">
                  <w14:solidFill>
                    <w14:srgbClr w14:val="000000"/>
                  </w14:solidFill>
                  <w14:prstDash w14:val="solid"/>
                  <w14:bevel/>
                </w14:textOutline>
              </w:rPr>
              <w:t>规格型号：</w:t>
            </w:r>
          </w:p>
        </w:tc>
        <w:tc>
          <w:tcPr>
            <w:tcW w:w="4675" w:type="dxa"/>
          </w:tcPr>
          <w:p>
            <w:pPr>
              <w:autoSpaceDE w:val="0"/>
              <w:autoSpaceDN w:val="0"/>
              <w:rPr>
                <w:lang w:eastAsia="en-US"/>
              </w:rPr>
            </w:pPr>
          </w:p>
        </w:tc>
        <w:tc>
          <w:tcPr>
            <w:tcW w:w="2038" w:type="dxa"/>
          </w:tcPr>
          <w:p>
            <w:pPr>
              <w:autoSpaceDE w:val="0"/>
              <w:autoSpaceDN w:val="0"/>
              <w:rPr>
                <w:lang w:eastAsia="en-US"/>
              </w:rPr>
            </w:pPr>
          </w:p>
        </w:tc>
      </w:tr>
      <w:tr>
        <w:tblPrEx>
          <w:tblCellMar>
            <w:top w:w="0" w:type="dxa"/>
            <w:left w:w="0" w:type="dxa"/>
            <w:bottom w:w="0" w:type="dxa"/>
            <w:right w:w="0" w:type="dxa"/>
          </w:tblCellMar>
        </w:tblPrEx>
        <w:trPr>
          <w:trHeight w:val="405" w:hRule="atLeast"/>
        </w:trPr>
        <w:tc>
          <w:tcPr>
            <w:tcW w:w="1813" w:type="dxa"/>
          </w:tcPr>
          <w:p>
            <w:pPr>
              <w:autoSpaceDE w:val="0"/>
              <w:autoSpaceDN w:val="0"/>
              <w:spacing w:before="119" w:line="212" w:lineRule="auto"/>
              <w:ind w:left="123"/>
              <w:rPr>
                <w:rFonts w:ascii="仿宋" w:hAnsi="仿宋" w:eastAsia="仿宋" w:cs="仿宋"/>
                <w:sz w:val="24"/>
                <w:szCs w:val="24"/>
                <w:lang w:eastAsia="en-US"/>
              </w:rPr>
            </w:pPr>
            <w:r>
              <w:rPr>
                <w:rFonts w:ascii="仿宋" w:hAnsi="仿宋" w:eastAsia="仿宋" w:cs="仿宋"/>
                <w:spacing w:val="-6"/>
                <w:sz w:val="24"/>
                <w:szCs w:val="24"/>
                <w:lang w:eastAsia="en-US"/>
                <w14:textOutline w14:w="4356" w14:cap="sq" w14:cmpd="sng" w14:algn="ctr">
                  <w14:solidFill>
                    <w14:srgbClr w14:val="000000"/>
                  </w14:solidFill>
                  <w14:prstDash w14:val="solid"/>
                  <w14:bevel/>
                </w14:textOutline>
              </w:rPr>
              <w:t>数量：</w:t>
            </w:r>
          </w:p>
        </w:tc>
        <w:tc>
          <w:tcPr>
            <w:tcW w:w="4675" w:type="dxa"/>
          </w:tcPr>
          <w:p>
            <w:pPr>
              <w:autoSpaceDE w:val="0"/>
              <w:autoSpaceDN w:val="0"/>
              <w:rPr>
                <w:lang w:eastAsia="en-US"/>
              </w:rPr>
            </w:pPr>
          </w:p>
        </w:tc>
        <w:tc>
          <w:tcPr>
            <w:tcW w:w="2038" w:type="dxa"/>
          </w:tcPr>
          <w:p>
            <w:pPr>
              <w:autoSpaceDE w:val="0"/>
              <w:autoSpaceDN w:val="0"/>
              <w:rPr>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813" w:type="dxa"/>
          </w:tcPr>
          <w:p>
            <w:pPr>
              <w:autoSpaceDE w:val="0"/>
              <w:autoSpaceDN w:val="0"/>
              <w:spacing w:before="119" w:line="212" w:lineRule="auto"/>
              <w:ind w:left="149"/>
              <w:rPr>
                <w:rFonts w:ascii="仿宋" w:hAnsi="仿宋" w:eastAsia="仿宋" w:cs="仿宋"/>
                <w:sz w:val="24"/>
                <w:szCs w:val="24"/>
                <w:lang w:eastAsia="en-US"/>
              </w:rPr>
            </w:pPr>
            <w:r>
              <w:rPr>
                <w:rFonts w:ascii="仿宋" w:hAnsi="仿宋" w:eastAsia="仿宋" w:cs="仿宋"/>
                <w:spacing w:val="-7"/>
                <w:sz w:val="24"/>
                <w:szCs w:val="24"/>
                <w:lang w:eastAsia="en-US"/>
                <w14:textOutline w14:w="4356" w14:cap="sq" w14:cmpd="sng" w14:algn="ctr">
                  <w14:solidFill>
                    <w14:srgbClr w14:val="000000"/>
                  </w14:solidFill>
                  <w14:prstDash w14:val="solid"/>
                  <w14:bevel/>
                </w14:textOutline>
              </w:rPr>
              <w:t>固定资产号：</w:t>
            </w:r>
          </w:p>
        </w:tc>
        <w:tc>
          <w:tcPr>
            <w:tcW w:w="4675" w:type="dxa"/>
          </w:tcPr>
          <w:p>
            <w:pPr>
              <w:autoSpaceDE w:val="0"/>
              <w:autoSpaceDN w:val="0"/>
              <w:rPr>
                <w:lang w:eastAsia="en-US"/>
              </w:rPr>
            </w:pPr>
          </w:p>
        </w:tc>
        <w:tc>
          <w:tcPr>
            <w:tcW w:w="2038" w:type="dxa"/>
          </w:tcPr>
          <w:p>
            <w:pPr>
              <w:autoSpaceDE w:val="0"/>
              <w:autoSpaceDN w:val="0"/>
              <w:rPr>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813" w:type="dxa"/>
          </w:tcPr>
          <w:p>
            <w:pPr>
              <w:autoSpaceDE w:val="0"/>
              <w:autoSpaceDN w:val="0"/>
              <w:spacing w:before="120" w:line="211" w:lineRule="auto"/>
              <w:ind w:left="123"/>
              <w:rPr>
                <w:rFonts w:ascii="仿宋" w:hAnsi="仿宋" w:eastAsia="仿宋" w:cs="仿宋"/>
                <w:sz w:val="24"/>
                <w:szCs w:val="24"/>
                <w:lang w:eastAsia="en-US"/>
              </w:rPr>
            </w:pPr>
            <w:r>
              <w:rPr>
                <w:rFonts w:ascii="仿宋" w:hAnsi="仿宋" w:eastAsia="仿宋" w:cs="仿宋"/>
                <w:spacing w:val="-2"/>
                <w:sz w:val="24"/>
                <w:szCs w:val="24"/>
                <w:lang w:eastAsia="en-US"/>
                <w14:textOutline w14:w="4356" w14:cap="sq" w14:cmpd="sng" w14:algn="ctr">
                  <w14:solidFill>
                    <w14:srgbClr w14:val="000000"/>
                  </w14:solidFill>
                  <w14:prstDash w14:val="solid"/>
                  <w14:bevel/>
                </w14:textOutline>
              </w:rPr>
              <w:t>设备序列号：</w:t>
            </w:r>
          </w:p>
        </w:tc>
        <w:tc>
          <w:tcPr>
            <w:tcW w:w="4675" w:type="dxa"/>
          </w:tcPr>
          <w:p>
            <w:pPr>
              <w:autoSpaceDE w:val="0"/>
              <w:autoSpaceDN w:val="0"/>
              <w:rPr>
                <w:lang w:eastAsia="en-US"/>
              </w:rPr>
            </w:pPr>
          </w:p>
        </w:tc>
        <w:tc>
          <w:tcPr>
            <w:tcW w:w="2038" w:type="dxa"/>
          </w:tcPr>
          <w:p>
            <w:pPr>
              <w:autoSpaceDE w:val="0"/>
              <w:autoSpaceDN w:val="0"/>
              <w:rPr>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813" w:type="dxa"/>
          </w:tcPr>
          <w:p>
            <w:pPr>
              <w:autoSpaceDE w:val="0"/>
              <w:autoSpaceDN w:val="0"/>
              <w:spacing w:before="120" w:line="213" w:lineRule="auto"/>
              <w:ind w:left="124"/>
              <w:rPr>
                <w:rFonts w:ascii="仿宋" w:hAnsi="仿宋" w:eastAsia="仿宋" w:cs="仿宋"/>
                <w:sz w:val="24"/>
                <w:szCs w:val="24"/>
                <w:lang w:eastAsia="en-US"/>
              </w:rPr>
            </w:pPr>
            <w:r>
              <w:rPr>
                <w:rFonts w:ascii="仿宋" w:hAnsi="仿宋" w:eastAsia="仿宋" w:cs="仿宋"/>
                <w:spacing w:val="-3"/>
                <w:sz w:val="24"/>
                <w:szCs w:val="24"/>
                <w:lang w:eastAsia="en-US"/>
                <w14:textOutline w14:w="4356" w14:cap="sq" w14:cmpd="sng" w14:algn="ctr">
                  <w14:solidFill>
                    <w14:srgbClr w14:val="000000"/>
                  </w14:solidFill>
                  <w14:prstDash w14:val="solid"/>
                  <w14:bevel/>
                </w14:textOutline>
              </w:rPr>
              <w:t>购入日期：</w:t>
            </w:r>
          </w:p>
        </w:tc>
        <w:tc>
          <w:tcPr>
            <w:tcW w:w="4675" w:type="dxa"/>
          </w:tcPr>
          <w:p>
            <w:pPr>
              <w:autoSpaceDE w:val="0"/>
              <w:autoSpaceDN w:val="0"/>
              <w:rPr>
                <w:lang w:eastAsia="en-US"/>
              </w:rPr>
            </w:pPr>
          </w:p>
        </w:tc>
        <w:tc>
          <w:tcPr>
            <w:tcW w:w="2038" w:type="dxa"/>
          </w:tcPr>
          <w:p>
            <w:pPr>
              <w:autoSpaceDE w:val="0"/>
              <w:autoSpaceDN w:val="0"/>
              <w:rPr>
                <w:lang w:eastAsia="en-US"/>
              </w:rPr>
            </w:pPr>
          </w:p>
        </w:tc>
      </w:tr>
    </w:tbl>
    <w:p>
      <w:pPr>
        <w:sectPr>
          <w:headerReference r:id="rId7" w:type="default"/>
          <w:pgSz w:w="11907" w:h="16840"/>
          <w:pgMar w:top="400" w:right="1133" w:bottom="1014" w:left="1588" w:header="0" w:footer="852" w:gutter="0"/>
          <w:cols w:space="720" w:num="1"/>
        </w:sectPr>
      </w:pPr>
    </w:p>
    <w:p>
      <w:pPr>
        <w:tabs>
          <w:tab w:val="left" w:pos="7171"/>
        </w:tabs>
        <w:spacing w:before="13"/>
      </w:pPr>
    </w:p>
    <w:tbl>
      <w:tblPr>
        <w:tblStyle w:val="49"/>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3"/>
        <w:gridCol w:w="4675"/>
        <w:gridCol w:w="20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813" w:type="dxa"/>
          </w:tcPr>
          <w:p>
            <w:pPr>
              <w:autoSpaceDE w:val="0"/>
              <w:autoSpaceDN w:val="0"/>
              <w:spacing w:before="118" w:line="215" w:lineRule="auto"/>
              <w:ind w:left="124"/>
              <w:rPr>
                <w:rFonts w:ascii="仿宋" w:hAnsi="仿宋" w:eastAsia="仿宋" w:cs="仿宋"/>
                <w:sz w:val="24"/>
                <w:szCs w:val="24"/>
                <w:lang w:eastAsia="en-US"/>
              </w:rPr>
            </w:pPr>
            <w:r>
              <w:rPr>
                <w:rFonts w:ascii="仿宋" w:hAnsi="仿宋" w:eastAsia="仿宋" w:cs="仿宋"/>
                <w:spacing w:val="-3"/>
                <w:sz w:val="24"/>
                <w:szCs w:val="24"/>
                <w:lang w:eastAsia="en-US"/>
                <w14:textOutline w14:w="4356" w14:cap="sq" w14:cmpd="sng" w14:algn="ctr">
                  <w14:solidFill>
                    <w14:srgbClr w14:val="000000"/>
                  </w14:solidFill>
                  <w14:prstDash w14:val="solid"/>
                  <w14:bevel/>
                </w14:textOutline>
              </w:rPr>
              <w:t>购入价格：</w:t>
            </w:r>
          </w:p>
        </w:tc>
        <w:tc>
          <w:tcPr>
            <w:tcW w:w="4675" w:type="dxa"/>
          </w:tcPr>
          <w:p>
            <w:pPr>
              <w:autoSpaceDE w:val="0"/>
              <w:autoSpaceDN w:val="0"/>
              <w:rPr>
                <w:lang w:eastAsia="en-US"/>
              </w:rPr>
            </w:pPr>
          </w:p>
        </w:tc>
        <w:tc>
          <w:tcPr>
            <w:tcW w:w="2038" w:type="dxa"/>
          </w:tcPr>
          <w:p>
            <w:pPr>
              <w:autoSpaceDE w:val="0"/>
              <w:autoSpaceDN w:val="0"/>
              <w:rPr>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813" w:type="dxa"/>
          </w:tcPr>
          <w:p>
            <w:pPr>
              <w:autoSpaceDE w:val="0"/>
              <w:autoSpaceDN w:val="0"/>
              <w:spacing w:before="116" w:line="213" w:lineRule="auto"/>
              <w:ind w:left="129"/>
              <w:rPr>
                <w:rFonts w:ascii="仿宋" w:hAnsi="仿宋" w:eastAsia="仿宋" w:cs="仿宋"/>
                <w:sz w:val="24"/>
                <w:szCs w:val="24"/>
                <w:lang w:eastAsia="en-US"/>
              </w:rPr>
            </w:pPr>
            <w:r>
              <w:rPr>
                <w:rFonts w:ascii="仿宋" w:hAnsi="仿宋" w:eastAsia="仿宋" w:cs="仿宋"/>
                <w:spacing w:val="-4"/>
                <w:sz w:val="24"/>
                <w:szCs w:val="24"/>
                <w:lang w:eastAsia="en-US"/>
                <w14:textOutline w14:w="4356" w14:cap="sq" w14:cmpd="sng" w14:algn="ctr">
                  <w14:solidFill>
                    <w14:srgbClr w14:val="000000"/>
                  </w14:solidFill>
                  <w14:prstDash w14:val="solid"/>
                  <w14:bevel/>
                </w14:textOutline>
              </w:rPr>
              <w:t>年维保费：</w:t>
            </w:r>
          </w:p>
        </w:tc>
        <w:tc>
          <w:tcPr>
            <w:tcW w:w="4675" w:type="dxa"/>
          </w:tcPr>
          <w:p>
            <w:pPr>
              <w:autoSpaceDE w:val="0"/>
              <w:autoSpaceDN w:val="0"/>
              <w:rPr>
                <w:lang w:eastAsia="en-US"/>
              </w:rPr>
            </w:pPr>
          </w:p>
        </w:tc>
        <w:tc>
          <w:tcPr>
            <w:tcW w:w="2038" w:type="dxa"/>
          </w:tcPr>
          <w:p>
            <w:pPr>
              <w:autoSpaceDE w:val="0"/>
              <w:autoSpaceDN w:val="0"/>
              <w:rPr>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813" w:type="dxa"/>
          </w:tcPr>
          <w:p>
            <w:pPr>
              <w:autoSpaceDE w:val="0"/>
              <w:autoSpaceDN w:val="0"/>
              <w:spacing w:before="118" w:line="215" w:lineRule="auto"/>
              <w:ind w:left="125"/>
              <w:rPr>
                <w:rFonts w:ascii="仿宋" w:hAnsi="仿宋" w:eastAsia="仿宋" w:cs="仿宋"/>
                <w:sz w:val="24"/>
                <w:szCs w:val="24"/>
                <w:lang w:eastAsia="en-US"/>
              </w:rPr>
            </w:pPr>
            <w:r>
              <w:rPr>
                <w:rFonts w:ascii="仿宋" w:hAnsi="仿宋" w:eastAsia="仿宋" w:cs="仿宋"/>
                <w:spacing w:val="-3"/>
                <w:sz w:val="24"/>
                <w:szCs w:val="24"/>
                <w:lang w:eastAsia="en-US"/>
                <w14:textOutline w14:w="4356" w14:cap="sq" w14:cmpd="sng" w14:algn="ctr">
                  <w14:solidFill>
                    <w14:srgbClr w14:val="000000"/>
                  </w14:solidFill>
                  <w14:prstDash w14:val="solid"/>
                  <w14:bevel/>
                </w14:textOutline>
              </w:rPr>
              <w:t>保修类型：</w:t>
            </w:r>
          </w:p>
        </w:tc>
        <w:tc>
          <w:tcPr>
            <w:tcW w:w="4675" w:type="dxa"/>
          </w:tcPr>
          <w:p>
            <w:pPr>
              <w:autoSpaceDE w:val="0"/>
              <w:autoSpaceDN w:val="0"/>
              <w:spacing w:before="118" w:line="215" w:lineRule="auto"/>
              <w:ind w:left="136"/>
              <w:rPr>
                <w:rFonts w:ascii="仿宋" w:hAnsi="仿宋" w:eastAsia="仿宋" w:cs="仿宋"/>
                <w:sz w:val="24"/>
                <w:szCs w:val="24"/>
                <w:lang w:eastAsia="en-US"/>
              </w:rPr>
            </w:pPr>
            <w:r>
              <w:rPr>
                <w:rFonts w:ascii="仿宋" w:hAnsi="仿宋" w:eastAsia="仿宋" w:cs="仿宋"/>
                <w:spacing w:val="-6"/>
                <w:sz w:val="24"/>
                <w:szCs w:val="24"/>
                <w:lang w:eastAsia="en-US"/>
              </w:rPr>
              <w:t>□全保服务</w:t>
            </w:r>
            <w:r>
              <w:rPr>
                <w:rFonts w:ascii="仿宋" w:hAnsi="仿宋" w:eastAsia="仿宋" w:cs="仿宋"/>
                <w:spacing w:val="33"/>
                <w:sz w:val="24"/>
                <w:szCs w:val="24"/>
                <w:lang w:eastAsia="en-US"/>
              </w:rPr>
              <w:t xml:space="preserve"> </w:t>
            </w:r>
            <w:r>
              <w:rPr>
                <w:rFonts w:ascii="仿宋" w:hAnsi="仿宋" w:eastAsia="仿宋" w:cs="仿宋"/>
                <w:spacing w:val="-6"/>
                <w:sz w:val="24"/>
                <w:szCs w:val="24"/>
                <w:lang w:eastAsia="en-US"/>
              </w:rPr>
              <w:t>□部分保服务</w:t>
            </w:r>
            <w:r>
              <w:rPr>
                <w:rFonts w:ascii="仿宋" w:hAnsi="仿宋" w:eastAsia="仿宋" w:cs="仿宋"/>
                <w:spacing w:val="34"/>
                <w:sz w:val="24"/>
                <w:szCs w:val="24"/>
                <w:lang w:eastAsia="en-US"/>
              </w:rPr>
              <w:t xml:space="preserve"> </w:t>
            </w:r>
            <w:r>
              <w:rPr>
                <w:rFonts w:ascii="仿宋" w:hAnsi="仿宋" w:eastAsia="仿宋" w:cs="仿宋"/>
                <w:spacing w:val="-6"/>
                <w:sz w:val="24"/>
                <w:szCs w:val="24"/>
                <w:lang w:eastAsia="en-US"/>
              </w:rPr>
              <w:t>□人工保服务</w:t>
            </w:r>
          </w:p>
        </w:tc>
        <w:tc>
          <w:tcPr>
            <w:tcW w:w="2038" w:type="dxa"/>
          </w:tcPr>
          <w:p>
            <w:pPr>
              <w:autoSpaceDE w:val="0"/>
              <w:autoSpaceDN w:val="0"/>
              <w:spacing w:before="118" w:line="215" w:lineRule="auto"/>
              <w:ind w:left="141"/>
              <w:rPr>
                <w:rFonts w:ascii="仿宋" w:hAnsi="仿宋" w:eastAsia="仿宋" w:cs="仿宋"/>
                <w:sz w:val="24"/>
                <w:szCs w:val="24"/>
                <w:lang w:eastAsia="en-US"/>
              </w:rPr>
            </w:pPr>
            <w:r>
              <w:rPr>
                <w:rFonts w:ascii="仿宋" w:hAnsi="仿宋" w:eastAsia="仿宋" w:cs="仿宋"/>
                <w:spacing w:val="-7"/>
                <w:sz w:val="24"/>
                <w:szCs w:val="24"/>
                <w:lang w:eastAsia="en-US"/>
              </w:rPr>
              <w:t>□其他服务</w:t>
            </w:r>
          </w:p>
        </w:tc>
      </w:tr>
    </w:tbl>
    <w:p>
      <w:pPr>
        <w:spacing w:before="112" w:line="264" w:lineRule="auto"/>
        <w:ind w:left="131" w:right="14" w:firstLine="483"/>
        <w:rPr>
          <w:rFonts w:ascii="仿宋" w:hAnsi="仿宋" w:eastAsia="仿宋" w:cs="仿宋"/>
          <w:spacing w:val="1"/>
          <w:sz w:val="24"/>
          <w:szCs w:val="24"/>
        </w:rPr>
      </w:pPr>
      <w:r>
        <w:rPr>
          <w:rFonts w:ascii="仿宋" w:hAnsi="仿宋" w:eastAsia="仿宋" w:cs="仿宋"/>
          <w:spacing w:val="1"/>
          <w:sz w:val="24"/>
          <w:szCs w:val="24"/>
        </w:rPr>
        <w:t>其中</w:t>
      </w:r>
      <w:r>
        <w:rPr>
          <w:rFonts w:hint="eastAsia" w:ascii="仿宋" w:hAnsi="仿宋" w:eastAsia="仿宋" w:cs="仿宋"/>
          <w:spacing w:val="1"/>
          <w:sz w:val="24"/>
          <w:szCs w:val="24"/>
        </w:rPr>
        <w:t>CT</w:t>
      </w:r>
      <w:r>
        <w:rPr>
          <w:rFonts w:ascii="仿宋" w:hAnsi="仿宋" w:eastAsia="仿宋" w:cs="仿宋"/>
          <w:spacing w:val="1"/>
          <w:sz w:val="24"/>
          <w:szCs w:val="24"/>
        </w:rPr>
        <w:t>全保服务</w:t>
      </w:r>
      <w:r>
        <w:rPr>
          <w:rFonts w:hint="eastAsia" w:ascii="仿宋" w:hAnsi="仿宋" w:eastAsia="仿宋" w:cs="仿宋"/>
          <w:spacing w:val="1"/>
          <w:sz w:val="24"/>
          <w:szCs w:val="24"/>
        </w:rPr>
        <w:t>除探测器以外</w:t>
      </w:r>
      <w:r>
        <w:rPr>
          <w:rFonts w:ascii="仿宋" w:hAnsi="仿宋" w:eastAsia="仿宋" w:cs="仿宋"/>
          <w:spacing w:val="1"/>
          <w:sz w:val="24"/>
          <w:szCs w:val="24"/>
        </w:rPr>
        <w:t>包含设备</w:t>
      </w:r>
      <w:r>
        <w:rPr>
          <w:rFonts w:hint="eastAsia" w:ascii="仿宋" w:hAnsi="仿宋" w:eastAsia="仿宋" w:cs="仿宋"/>
          <w:spacing w:val="1"/>
          <w:sz w:val="24"/>
          <w:szCs w:val="24"/>
        </w:rPr>
        <w:t>其他</w:t>
      </w:r>
      <w:r>
        <w:rPr>
          <w:rFonts w:ascii="仿宋" w:hAnsi="仿宋" w:eastAsia="仿宋" w:cs="仿宋"/>
          <w:spacing w:val="1"/>
          <w:sz w:val="24"/>
          <w:szCs w:val="24"/>
        </w:rPr>
        <w:t>全部配件</w:t>
      </w:r>
      <w:r>
        <w:rPr>
          <w:rFonts w:hint="eastAsia" w:ascii="仿宋" w:hAnsi="仿宋" w:eastAsia="仿宋" w:cs="仿宋"/>
          <w:spacing w:val="1"/>
          <w:sz w:val="24"/>
          <w:szCs w:val="24"/>
        </w:rPr>
        <w:t>及</w:t>
      </w:r>
      <w:r>
        <w:rPr>
          <w:rFonts w:ascii="仿宋" w:hAnsi="仿宋" w:eastAsia="仿宋" w:cs="仿宋"/>
          <w:spacing w:val="1"/>
          <w:sz w:val="24"/>
          <w:szCs w:val="24"/>
        </w:rPr>
        <w:t>费用，</w:t>
      </w:r>
      <w:r>
        <w:rPr>
          <w:rFonts w:hint="eastAsia" w:ascii="仿宋" w:hAnsi="仿宋" w:eastAsia="仿宋" w:cs="仿宋"/>
          <w:spacing w:val="1"/>
          <w:sz w:val="24"/>
          <w:szCs w:val="24"/>
        </w:rPr>
        <w:t>DR</w:t>
      </w:r>
      <w:r>
        <w:rPr>
          <w:rFonts w:ascii="仿宋" w:hAnsi="仿宋" w:eastAsia="仿宋" w:cs="仿宋"/>
          <w:spacing w:val="1"/>
          <w:sz w:val="24"/>
          <w:szCs w:val="24"/>
        </w:rPr>
        <w:t>部分保服务包除</w:t>
      </w:r>
      <w:r>
        <w:rPr>
          <w:rFonts w:hint="eastAsia" w:ascii="仿宋" w:hAnsi="仿宋" w:eastAsia="仿宋" w:cs="仿宋"/>
          <w:spacing w:val="1"/>
          <w:sz w:val="24"/>
          <w:szCs w:val="24"/>
        </w:rPr>
        <w:t>球管与探测器</w:t>
      </w:r>
      <w:r>
        <w:rPr>
          <w:rFonts w:ascii="仿宋" w:hAnsi="仿宋" w:eastAsia="仿宋" w:cs="仿宋"/>
          <w:spacing w:val="1"/>
          <w:sz w:val="24"/>
          <w:szCs w:val="24"/>
        </w:rPr>
        <w:t>核心配件以外包含设备</w:t>
      </w:r>
      <w:r>
        <w:rPr>
          <w:rFonts w:hint="eastAsia" w:ascii="仿宋" w:hAnsi="仿宋" w:eastAsia="仿宋" w:cs="仿宋"/>
          <w:spacing w:val="1"/>
          <w:sz w:val="24"/>
          <w:szCs w:val="24"/>
        </w:rPr>
        <w:t>其他</w:t>
      </w:r>
      <w:r>
        <w:rPr>
          <w:rFonts w:ascii="仿宋" w:hAnsi="仿宋" w:eastAsia="仿宋" w:cs="仿宋"/>
          <w:spacing w:val="1"/>
          <w:sz w:val="24"/>
          <w:szCs w:val="24"/>
        </w:rPr>
        <w:t>全部配件</w:t>
      </w:r>
      <w:r>
        <w:rPr>
          <w:rFonts w:hint="eastAsia" w:ascii="仿宋" w:hAnsi="仿宋" w:eastAsia="仿宋" w:cs="仿宋"/>
          <w:spacing w:val="1"/>
          <w:sz w:val="24"/>
          <w:szCs w:val="24"/>
        </w:rPr>
        <w:t>及</w:t>
      </w:r>
      <w:r>
        <w:rPr>
          <w:rFonts w:ascii="仿宋" w:hAnsi="仿宋" w:eastAsia="仿宋" w:cs="仿宋"/>
          <w:spacing w:val="1"/>
          <w:sz w:val="24"/>
          <w:szCs w:val="24"/>
        </w:rPr>
        <w:t>费用，包含配件范围在附件中的“维修保养服务方案与承诺 ”中明确。</w:t>
      </w:r>
    </w:p>
    <w:p>
      <w:pPr>
        <w:spacing w:before="111" w:line="221" w:lineRule="auto"/>
        <w:ind w:left="604"/>
        <w:rPr>
          <w:rFonts w:ascii="仿宋" w:hAnsi="仿宋" w:eastAsia="仿宋" w:cs="仿宋"/>
          <w:sz w:val="24"/>
          <w:szCs w:val="24"/>
        </w:rPr>
      </w:pPr>
      <w:r>
        <w:rPr>
          <w:rFonts w:ascii="仿宋" w:hAnsi="仿宋" w:eastAsia="仿宋" w:cs="仿宋"/>
          <w:spacing w:val="-4"/>
          <w:sz w:val="24"/>
          <w:szCs w:val="24"/>
        </w:rPr>
        <w:t>2.2</w:t>
      </w:r>
      <w:r>
        <w:rPr>
          <w:rFonts w:ascii="仿宋" w:hAnsi="仿宋" w:eastAsia="仿宋" w:cs="仿宋"/>
          <w:spacing w:val="27"/>
          <w:sz w:val="24"/>
          <w:szCs w:val="24"/>
        </w:rPr>
        <w:t xml:space="preserve"> </w:t>
      </w:r>
      <w:r>
        <w:rPr>
          <w:rFonts w:ascii="仿宋" w:hAnsi="仿宋" w:eastAsia="仿宋" w:cs="仿宋"/>
          <w:spacing w:val="-4"/>
          <w:sz w:val="24"/>
          <w:szCs w:val="24"/>
        </w:rPr>
        <w:t>维保费用情况：</w:t>
      </w:r>
    </w:p>
    <w:p>
      <w:pPr>
        <w:spacing w:before="111" w:line="401" w:lineRule="exact"/>
        <w:ind w:left="556"/>
        <w:rPr>
          <w:rFonts w:ascii="仿宋" w:hAnsi="仿宋" w:eastAsia="仿宋" w:cs="仿宋"/>
          <w:sz w:val="24"/>
          <w:szCs w:val="24"/>
        </w:rPr>
      </w:pPr>
      <w:r>
        <w:rPr>
          <w:rFonts w:ascii="仿宋" w:hAnsi="仿宋" w:eastAsia="仿宋" w:cs="仿宋"/>
          <w:spacing w:val="-5"/>
          <w:position w:val="11"/>
          <w:sz w:val="24"/>
          <w:szCs w:val="24"/>
        </w:rPr>
        <w:t>年维保费：合计人民币（大写</w:t>
      </w:r>
      <w:r>
        <w:rPr>
          <w:rFonts w:ascii="仿宋" w:hAnsi="仿宋" w:eastAsia="仿宋" w:cs="仿宋"/>
          <w:spacing w:val="9"/>
          <w:position w:val="11"/>
          <w:sz w:val="24"/>
          <w:szCs w:val="24"/>
        </w:rPr>
        <w:t>）：</w:t>
      </w:r>
      <w:r>
        <w:rPr>
          <w:rFonts w:ascii="仿宋" w:hAnsi="仿宋" w:eastAsia="仿宋" w:cs="仿宋"/>
          <w:spacing w:val="-5"/>
          <w:position w:val="11"/>
          <w:sz w:val="24"/>
          <w:szCs w:val="24"/>
        </w:rPr>
        <w:t>元整/年（</w:t>
      </w:r>
      <w:r>
        <w:rPr>
          <w:rFonts w:ascii="仿宋" w:hAnsi="仿宋" w:eastAsia="仿宋" w:cs="仿宋"/>
          <w:spacing w:val="42"/>
          <w:position w:val="11"/>
          <w:sz w:val="24"/>
          <w:szCs w:val="24"/>
        </w:rPr>
        <w:t xml:space="preserve"> </w:t>
      </w:r>
      <w:r>
        <w:rPr>
          <w:rFonts w:ascii="仿宋" w:hAnsi="仿宋" w:eastAsia="仿宋" w:cs="仿宋"/>
          <w:spacing w:val="-5"/>
          <w:position w:val="11"/>
          <w:sz w:val="24"/>
          <w:szCs w:val="24"/>
        </w:rPr>
        <w:t>RMB</w:t>
      </w:r>
      <w:r>
        <w:rPr>
          <w:rFonts w:ascii="仿宋" w:hAnsi="仿宋" w:eastAsia="仿宋" w:cs="仿宋"/>
          <w:spacing w:val="-40"/>
          <w:position w:val="11"/>
          <w:sz w:val="24"/>
          <w:szCs w:val="24"/>
        </w:rPr>
        <w:t xml:space="preserve"> </w:t>
      </w:r>
      <w:r>
        <w:rPr>
          <w:rFonts w:ascii="仿宋" w:hAnsi="仿宋" w:eastAsia="仿宋" w:cs="仿宋"/>
          <w:spacing w:val="-5"/>
          <w:position w:val="11"/>
          <w:sz w:val="24"/>
          <w:szCs w:val="24"/>
        </w:rPr>
        <w:t>元/年</w:t>
      </w:r>
      <w:r>
        <w:rPr>
          <w:rFonts w:ascii="仿宋" w:hAnsi="仿宋" w:eastAsia="仿宋" w:cs="仿宋"/>
          <w:spacing w:val="9"/>
          <w:position w:val="11"/>
          <w:sz w:val="24"/>
          <w:szCs w:val="24"/>
        </w:rPr>
        <w:t>）；</w:t>
      </w:r>
    </w:p>
    <w:p>
      <w:pPr>
        <w:spacing w:before="1" w:line="220" w:lineRule="auto"/>
        <w:ind w:left="561"/>
        <w:rPr>
          <w:rFonts w:ascii="仿宋" w:hAnsi="仿宋" w:eastAsia="仿宋" w:cs="仿宋"/>
          <w:sz w:val="24"/>
          <w:szCs w:val="24"/>
        </w:rPr>
      </w:pPr>
      <w:r>
        <w:rPr>
          <w:rFonts w:ascii="仿宋" w:hAnsi="仿宋" w:eastAsia="仿宋" w:cs="仿宋"/>
          <w:spacing w:val="-5"/>
          <w:sz w:val="24"/>
          <w:szCs w:val="24"/>
        </w:rPr>
        <w:t>总维保费：合计人民币（大写</w:t>
      </w:r>
      <w:r>
        <w:rPr>
          <w:rFonts w:ascii="仿宋" w:hAnsi="仿宋" w:eastAsia="仿宋" w:cs="仿宋"/>
          <w:spacing w:val="10"/>
          <w:sz w:val="24"/>
          <w:szCs w:val="24"/>
        </w:rPr>
        <w:t>）：</w:t>
      </w:r>
      <w:r>
        <w:rPr>
          <w:rFonts w:ascii="仿宋" w:hAnsi="仿宋" w:eastAsia="仿宋" w:cs="仿宋"/>
          <w:spacing w:val="-5"/>
          <w:sz w:val="24"/>
          <w:szCs w:val="24"/>
        </w:rPr>
        <w:t>元整（</w:t>
      </w:r>
      <w:r>
        <w:rPr>
          <w:rFonts w:ascii="仿宋" w:hAnsi="仿宋" w:eastAsia="仿宋" w:cs="仿宋"/>
          <w:spacing w:val="43"/>
          <w:sz w:val="24"/>
          <w:szCs w:val="24"/>
        </w:rPr>
        <w:t xml:space="preserve"> </w:t>
      </w:r>
      <w:r>
        <w:rPr>
          <w:rFonts w:ascii="仿宋" w:hAnsi="仿宋" w:eastAsia="仿宋" w:cs="仿宋"/>
          <w:spacing w:val="-5"/>
          <w:sz w:val="24"/>
          <w:szCs w:val="24"/>
        </w:rPr>
        <w:t>RMB</w:t>
      </w:r>
      <w:r>
        <w:rPr>
          <w:rFonts w:ascii="仿宋" w:hAnsi="仿宋" w:eastAsia="仿宋" w:cs="仿宋"/>
          <w:spacing w:val="-41"/>
          <w:sz w:val="24"/>
          <w:szCs w:val="24"/>
        </w:rPr>
        <w:t xml:space="preserve"> </w:t>
      </w:r>
      <w:r>
        <w:rPr>
          <w:rFonts w:ascii="仿宋" w:hAnsi="仿宋" w:eastAsia="仿宋" w:cs="仿宋"/>
          <w:spacing w:val="-5"/>
          <w:sz w:val="24"/>
          <w:szCs w:val="24"/>
        </w:rPr>
        <w:t>元）。</w:t>
      </w:r>
    </w:p>
    <w:p>
      <w:pPr>
        <w:spacing w:before="113" w:line="221" w:lineRule="auto"/>
        <w:ind w:left="604"/>
        <w:rPr>
          <w:rFonts w:ascii="仿宋" w:hAnsi="仿宋" w:eastAsia="仿宋" w:cs="仿宋"/>
          <w:sz w:val="24"/>
          <w:szCs w:val="24"/>
        </w:rPr>
      </w:pPr>
      <w:r>
        <w:rPr>
          <w:rFonts w:ascii="仿宋" w:hAnsi="仿宋" w:eastAsia="仿宋" w:cs="仿宋"/>
          <w:spacing w:val="-4"/>
          <w:sz w:val="24"/>
          <w:szCs w:val="24"/>
        </w:rPr>
        <w:t>2.3</w:t>
      </w:r>
      <w:r>
        <w:rPr>
          <w:rFonts w:ascii="仿宋" w:hAnsi="仿宋" w:eastAsia="仿宋" w:cs="仿宋"/>
          <w:spacing w:val="23"/>
          <w:sz w:val="24"/>
          <w:szCs w:val="24"/>
        </w:rPr>
        <w:t xml:space="preserve"> </w:t>
      </w:r>
      <w:r>
        <w:rPr>
          <w:rFonts w:ascii="仿宋" w:hAnsi="仿宋" w:eastAsia="仿宋" w:cs="仿宋"/>
          <w:spacing w:val="-4"/>
          <w:sz w:val="24"/>
          <w:szCs w:val="24"/>
        </w:rPr>
        <w:t>维保服务期：</w:t>
      </w:r>
    </w:p>
    <w:p>
      <w:pPr>
        <w:spacing w:before="111" w:line="221" w:lineRule="auto"/>
        <w:ind w:left="554"/>
      </w:pPr>
      <w:r>
        <w:rPr>
          <w:rFonts w:ascii="仿宋" w:hAnsi="仿宋" w:eastAsia="仿宋" w:cs="仿宋"/>
          <w:spacing w:val="-5"/>
          <w:sz w:val="24"/>
          <w:szCs w:val="24"/>
        </w:rPr>
        <w:t>本合同维保期年，</w:t>
      </w:r>
      <w:r>
        <w:rPr>
          <w:rFonts w:ascii="仿宋" w:hAnsi="仿宋" w:eastAsia="仿宋" w:cs="仿宋"/>
          <w:spacing w:val="-43"/>
          <w:sz w:val="24"/>
          <w:szCs w:val="24"/>
        </w:rPr>
        <w:t xml:space="preserve"> </w:t>
      </w:r>
      <w:r>
        <w:rPr>
          <w:rFonts w:ascii="仿宋" w:hAnsi="仿宋" w:eastAsia="仿宋" w:cs="仿宋"/>
          <w:spacing w:val="-5"/>
          <w:sz w:val="24"/>
          <w:szCs w:val="24"/>
        </w:rPr>
        <w:t>自</w:t>
      </w:r>
      <w:r>
        <w:rPr>
          <w:rFonts w:hint="eastAsia" w:ascii="仿宋" w:hAnsi="仿宋" w:eastAsia="仿宋" w:cs="仿宋"/>
          <w:spacing w:val="-5"/>
          <w:sz w:val="24"/>
          <w:szCs w:val="24"/>
        </w:rPr>
        <w:t xml:space="preserve">      </w:t>
      </w:r>
      <w:r>
        <w:rPr>
          <w:rFonts w:ascii="仿宋" w:hAnsi="仿宋" w:eastAsia="仿宋" w:cs="仿宋"/>
          <w:spacing w:val="-5"/>
          <w:sz w:val="24"/>
          <w:szCs w:val="24"/>
        </w:rPr>
        <w:t>年</w:t>
      </w:r>
      <w:r>
        <w:rPr>
          <w:rFonts w:hint="eastAsia" w:ascii="仿宋" w:hAnsi="仿宋" w:eastAsia="仿宋" w:cs="仿宋"/>
          <w:spacing w:val="-5"/>
          <w:sz w:val="24"/>
          <w:szCs w:val="24"/>
        </w:rPr>
        <w:t xml:space="preserve">  </w:t>
      </w:r>
      <w:r>
        <w:rPr>
          <w:rFonts w:ascii="仿宋" w:hAnsi="仿宋" w:eastAsia="仿宋" w:cs="仿宋"/>
          <w:spacing w:val="-5"/>
          <w:sz w:val="24"/>
          <w:szCs w:val="24"/>
        </w:rPr>
        <w:t>月</w:t>
      </w:r>
      <w:r>
        <w:rPr>
          <w:rFonts w:hint="eastAsia" w:ascii="仿宋" w:hAnsi="仿宋" w:eastAsia="仿宋" w:cs="仿宋"/>
          <w:spacing w:val="-5"/>
          <w:sz w:val="24"/>
          <w:szCs w:val="24"/>
        </w:rPr>
        <w:t xml:space="preserve">  </w:t>
      </w:r>
      <w:r>
        <w:rPr>
          <w:rFonts w:ascii="仿宋" w:hAnsi="仿宋" w:eastAsia="仿宋" w:cs="仿宋"/>
          <w:spacing w:val="-5"/>
          <w:sz w:val="24"/>
          <w:szCs w:val="24"/>
        </w:rPr>
        <w:t>日起至</w:t>
      </w:r>
      <w:r>
        <w:rPr>
          <w:rFonts w:hint="eastAsia" w:ascii="仿宋" w:hAnsi="仿宋" w:eastAsia="仿宋" w:cs="仿宋"/>
          <w:spacing w:val="-5"/>
          <w:sz w:val="24"/>
          <w:szCs w:val="24"/>
        </w:rPr>
        <w:t xml:space="preserve">     </w:t>
      </w:r>
      <w:r>
        <w:rPr>
          <w:rFonts w:ascii="仿宋" w:hAnsi="仿宋" w:eastAsia="仿宋" w:cs="仿宋"/>
          <w:spacing w:val="-5"/>
          <w:sz w:val="24"/>
          <w:szCs w:val="24"/>
        </w:rPr>
        <w:t>年</w:t>
      </w:r>
      <w:r>
        <w:rPr>
          <w:rFonts w:hint="eastAsia" w:ascii="仿宋" w:hAnsi="仿宋" w:eastAsia="仿宋" w:cs="仿宋"/>
          <w:spacing w:val="-5"/>
          <w:sz w:val="24"/>
          <w:szCs w:val="24"/>
        </w:rPr>
        <w:t xml:space="preserve">  </w:t>
      </w:r>
      <w:r>
        <w:rPr>
          <w:rFonts w:ascii="仿宋" w:hAnsi="仿宋" w:eastAsia="仿宋" w:cs="仿宋"/>
          <w:spacing w:val="-5"/>
          <w:sz w:val="24"/>
          <w:szCs w:val="24"/>
        </w:rPr>
        <w:t>月</w:t>
      </w:r>
      <w:r>
        <w:rPr>
          <w:rFonts w:hint="eastAsia" w:ascii="仿宋" w:hAnsi="仿宋" w:eastAsia="仿宋" w:cs="仿宋"/>
          <w:spacing w:val="-5"/>
          <w:sz w:val="24"/>
          <w:szCs w:val="24"/>
        </w:rPr>
        <w:t xml:space="preserve">  </w:t>
      </w:r>
      <w:r>
        <w:rPr>
          <w:rFonts w:ascii="仿宋" w:hAnsi="仿宋" w:eastAsia="仿宋" w:cs="仿宋"/>
          <w:spacing w:val="-5"/>
          <w:sz w:val="24"/>
          <w:szCs w:val="24"/>
        </w:rPr>
        <w:t>日止。</w:t>
      </w:r>
    </w:p>
    <w:p>
      <w:pPr>
        <w:spacing w:before="78" w:line="221" w:lineRule="auto"/>
        <w:ind w:left="602"/>
        <w:outlineLvl w:val="0"/>
        <w:rPr>
          <w:rFonts w:ascii="黑体" w:hAnsi="黑体" w:eastAsia="黑体" w:cs="黑体"/>
          <w:sz w:val="24"/>
          <w:szCs w:val="24"/>
        </w:rPr>
      </w:pPr>
      <w:r>
        <w:rPr>
          <w:rFonts w:ascii="黑体" w:hAnsi="黑体" w:eastAsia="黑体" w:cs="黑体"/>
          <w:spacing w:val="-1"/>
          <w:sz w:val="24"/>
          <w:szCs w:val="24"/>
        </w:rPr>
        <w:t>3.服务内容、质量保证和服务要求</w:t>
      </w:r>
    </w:p>
    <w:p>
      <w:pPr>
        <w:spacing w:before="112" w:line="222" w:lineRule="auto"/>
        <w:ind w:left="606"/>
        <w:outlineLvl w:val="1"/>
        <w:rPr>
          <w:rFonts w:ascii="仿宋" w:hAnsi="仿宋" w:eastAsia="仿宋" w:cs="仿宋"/>
          <w:sz w:val="24"/>
          <w:szCs w:val="24"/>
        </w:rPr>
      </w:pPr>
      <w:r>
        <w:rPr>
          <w:rFonts w:ascii="仿宋" w:hAnsi="仿宋" w:eastAsia="仿宋" w:cs="仿宋"/>
          <w:spacing w:val="-5"/>
          <w:sz w:val="24"/>
          <w:szCs w:val="24"/>
        </w:rPr>
        <w:t>3.1</w:t>
      </w:r>
      <w:r>
        <w:rPr>
          <w:rFonts w:ascii="仿宋" w:hAnsi="仿宋" w:eastAsia="仿宋" w:cs="仿宋"/>
          <w:spacing w:val="20"/>
          <w:sz w:val="24"/>
          <w:szCs w:val="24"/>
        </w:rPr>
        <w:t xml:space="preserve"> </w:t>
      </w:r>
      <w:r>
        <w:rPr>
          <w:rFonts w:ascii="仿宋" w:hAnsi="仿宋" w:eastAsia="仿宋" w:cs="仿宋"/>
          <w:spacing w:val="-5"/>
          <w:sz w:val="24"/>
          <w:szCs w:val="24"/>
        </w:rPr>
        <w:t>服务内容</w:t>
      </w:r>
    </w:p>
    <w:p>
      <w:pPr>
        <w:spacing w:before="112" w:line="221" w:lineRule="auto"/>
        <w:ind w:right="28"/>
        <w:jc w:val="right"/>
        <w:rPr>
          <w:rFonts w:ascii="仿宋" w:hAnsi="仿宋" w:eastAsia="仿宋" w:cs="仿宋"/>
          <w:sz w:val="24"/>
          <w:szCs w:val="24"/>
        </w:rPr>
      </w:pPr>
      <w:r>
        <w:rPr>
          <w:rFonts w:ascii="仿宋" w:hAnsi="仿宋" w:eastAsia="仿宋" w:cs="仿宋"/>
          <w:spacing w:val="-3"/>
          <w:sz w:val="24"/>
          <w:szCs w:val="24"/>
        </w:rPr>
        <w:t>乙方提供符合本合同及招标文件条件、要求和原则、</w:t>
      </w:r>
      <w:r>
        <w:rPr>
          <w:rFonts w:ascii="仿宋" w:hAnsi="仿宋" w:eastAsia="仿宋" w:cs="仿宋"/>
          <w:spacing w:val="-46"/>
          <w:sz w:val="24"/>
          <w:szCs w:val="24"/>
        </w:rPr>
        <w:t xml:space="preserve"> </w:t>
      </w:r>
      <w:r>
        <w:rPr>
          <w:rFonts w:ascii="仿宋" w:hAnsi="仿宋" w:eastAsia="仿宋" w:cs="仿宋"/>
          <w:spacing w:val="-3"/>
          <w:sz w:val="24"/>
          <w:szCs w:val="24"/>
        </w:rPr>
        <w:t>目标及标准的下述合格服务：</w:t>
      </w:r>
    </w:p>
    <w:p>
      <w:pPr>
        <w:spacing w:before="113" w:line="221" w:lineRule="auto"/>
        <w:ind w:left="606"/>
        <w:outlineLvl w:val="2"/>
        <w:rPr>
          <w:rFonts w:ascii="仿宋" w:hAnsi="仿宋" w:eastAsia="仿宋" w:cs="仿宋"/>
          <w:sz w:val="24"/>
          <w:szCs w:val="24"/>
        </w:rPr>
      </w:pPr>
      <w:r>
        <w:rPr>
          <w:rFonts w:ascii="仿宋" w:hAnsi="仿宋" w:eastAsia="仿宋" w:cs="仿宋"/>
          <w:spacing w:val="-3"/>
          <w:sz w:val="24"/>
          <w:szCs w:val="24"/>
        </w:rPr>
        <w:t>3.1.1</w:t>
      </w:r>
      <w:r>
        <w:rPr>
          <w:rFonts w:ascii="仿宋" w:hAnsi="仿宋" w:eastAsia="仿宋" w:cs="仿宋"/>
          <w:spacing w:val="-36"/>
          <w:sz w:val="24"/>
          <w:szCs w:val="24"/>
        </w:rPr>
        <w:t xml:space="preserve"> </w:t>
      </w:r>
      <w:r>
        <w:rPr>
          <w:rFonts w:ascii="仿宋" w:hAnsi="仿宋" w:eastAsia="仿宋" w:cs="仿宋"/>
          <w:spacing w:val="-3"/>
          <w:sz w:val="24"/>
          <w:szCs w:val="24"/>
        </w:rPr>
        <w:t>硬件技术保障服务</w:t>
      </w:r>
    </w:p>
    <w:p>
      <w:pPr>
        <w:spacing w:before="112" w:line="264" w:lineRule="auto"/>
        <w:ind w:left="131" w:right="14" w:firstLine="483"/>
        <w:rPr>
          <w:rFonts w:ascii="仿宋" w:hAnsi="仿宋" w:eastAsia="仿宋" w:cs="仿宋"/>
          <w:sz w:val="24"/>
          <w:szCs w:val="24"/>
        </w:rPr>
      </w:pPr>
      <w:r>
        <w:rPr>
          <w:rFonts w:ascii="仿宋" w:hAnsi="仿宋" w:eastAsia="仿宋" w:cs="仿宋"/>
          <w:spacing w:val="1"/>
          <w:sz w:val="24"/>
          <w:szCs w:val="24"/>
        </w:rPr>
        <w:t>（1）入场全面检查、维修及更换相关配件，内容包括：设备安全检查、影像质量</w:t>
      </w:r>
      <w:r>
        <w:rPr>
          <w:rFonts w:ascii="仿宋" w:hAnsi="仿宋" w:eastAsia="仿宋" w:cs="仿宋"/>
          <w:spacing w:val="11"/>
          <w:sz w:val="24"/>
          <w:szCs w:val="24"/>
        </w:rPr>
        <w:t xml:space="preserve"> </w:t>
      </w:r>
      <w:r>
        <w:rPr>
          <w:rFonts w:ascii="仿宋" w:hAnsi="仿宋" w:eastAsia="仿宋" w:cs="仿宋"/>
          <w:spacing w:val="-12"/>
          <w:sz w:val="24"/>
          <w:szCs w:val="24"/>
        </w:rPr>
        <w:t>检查、运行状态检查，同时必须向甲方出具书面的并有维保人员签字的《入场检</w:t>
      </w:r>
      <w:r>
        <w:rPr>
          <w:rFonts w:ascii="仿宋" w:hAnsi="仿宋" w:eastAsia="仿宋" w:cs="仿宋"/>
          <w:spacing w:val="-13"/>
          <w:sz w:val="24"/>
          <w:szCs w:val="24"/>
        </w:rPr>
        <w:t>修报告》；</w:t>
      </w:r>
    </w:p>
    <w:p>
      <w:pPr>
        <w:spacing w:before="116" w:line="278" w:lineRule="auto"/>
        <w:ind w:left="132" w:right="76" w:firstLine="482"/>
        <w:rPr>
          <w:rFonts w:ascii="仿宋" w:hAnsi="仿宋" w:eastAsia="仿宋" w:cs="仿宋"/>
          <w:sz w:val="24"/>
          <w:szCs w:val="24"/>
        </w:rPr>
      </w:pPr>
      <w:r>
        <w:rPr>
          <w:rFonts w:ascii="仿宋" w:hAnsi="仿宋" w:eastAsia="仿宋" w:cs="仿宋"/>
          <w:spacing w:val="1"/>
          <w:sz w:val="24"/>
          <w:szCs w:val="24"/>
        </w:rPr>
        <w:t>（2）按约定进行日常巡检监测设备运行情况，并对所保设备或部件进行检测和校</w:t>
      </w:r>
      <w:r>
        <w:rPr>
          <w:rFonts w:ascii="仿宋" w:hAnsi="仿宋" w:eastAsia="仿宋" w:cs="仿宋"/>
          <w:spacing w:val="11"/>
          <w:sz w:val="24"/>
          <w:szCs w:val="24"/>
        </w:rPr>
        <w:t xml:space="preserve"> </w:t>
      </w:r>
      <w:r>
        <w:rPr>
          <w:rFonts w:ascii="仿宋" w:hAnsi="仿宋" w:eastAsia="仿宋" w:cs="仿宋"/>
          <w:spacing w:val="-2"/>
          <w:sz w:val="24"/>
          <w:szCs w:val="24"/>
        </w:rPr>
        <w:t>正，内容包括：设备安全检查、影像质量检查、运行状态检查，同时向甲方出具书面的</w:t>
      </w:r>
      <w:r>
        <w:rPr>
          <w:rFonts w:ascii="仿宋" w:hAnsi="仿宋" w:eastAsia="仿宋" w:cs="仿宋"/>
          <w:spacing w:val="8"/>
          <w:sz w:val="24"/>
          <w:szCs w:val="24"/>
        </w:rPr>
        <w:t xml:space="preserve"> </w:t>
      </w:r>
      <w:r>
        <w:rPr>
          <w:rFonts w:ascii="仿宋" w:hAnsi="仿宋" w:eastAsia="仿宋" w:cs="仿宋"/>
          <w:spacing w:val="-2"/>
          <w:sz w:val="24"/>
          <w:szCs w:val="24"/>
        </w:rPr>
        <w:t>并有维保人员签字的《巡检检测报告》；</w:t>
      </w:r>
    </w:p>
    <w:p>
      <w:pPr>
        <w:spacing w:before="115" w:line="263" w:lineRule="auto"/>
        <w:ind w:left="131" w:right="133" w:firstLine="483"/>
        <w:rPr>
          <w:rFonts w:ascii="仿宋" w:hAnsi="仿宋" w:eastAsia="仿宋" w:cs="仿宋"/>
          <w:sz w:val="24"/>
          <w:szCs w:val="24"/>
        </w:rPr>
      </w:pPr>
      <w:r>
        <w:rPr>
          <w:rFonts w:ascii="仿宋" w:hAnsi="仿宋" w:eastAsia="仿宋" w:cs="仿宋"/>
          <w:sz w:val="24"/>
          <w:szCs w:val="24"/>
        </w:rPr>
        <w:t>（3）接受甲方咨询，指导、培训设备的使用、管理以及常见故</w:t>
      </w:r>
      <w:r>
        <w:rPr>
          <w:rFonts w:ascii="仿宋" w:hAnsi="仿宋" w:eastAsia="仿宋" w:cs="仿宋"/>
          <w:spacing w:val="-1"/>
          <w:sz w:val="24"/>
          <w:szCs w:val="24"/>
        </w:rPr>
        <w:t>障的排查和处理，</w:t>
      </w:r>
      <w:r>
        <w:rPr>
          <w:rFonts w:ascii="仿宋" w:hAnsi="仿宋" w:eastAsia="仿宋" w:cs="仿宋"/>
          <w:sz w:val="24"/>
          <w:szCs w:val="24"/>
        </w:rPr>
        <w:t xml:space="preserve"> </w:t>
      </w:r>
      <w:r>
        <w:rPr>
          <w:rFonts w:ascii="仿宋" w:hAnsi="仿宋" w:eastAsia="仿宋" w:cs="仿宋"/>
          <w:spacing w:val="-1"/>
          <w:sz w:val="24"/>
          <w:szCs w:val="24"/>
        </w:rPr>
        <w:t>如进行培训的，须向甲方出具书面的并有维保人员签字的《培训报告》；</w:t>
      </w:r>
    </w:p>
    <w:p>
      <w:pPr>
        <w:spacing w:before="115" w:line="279" w:lineRule="auto"/>
        <w:ind w:left="129" w:right="76" w:firstLine="485"/>
        <w:rPr>
          <w:rFonts w:ascii="仿宋" w:hAnsi="仿宋" w:eastAsia="仿宋" w:cs="仿宋"/>
          <w:sz w:val="24"/>
          <w:szCs w:val="24"/>
        </w:rPr>
      </w:pPr>
      <w:r>
        <w:rPr>
          <w:rFonts w:ascii="仿宋" w:hAnsi="仿宋" w:eastAsia="仿宋" w:cs="仿宋"/>
          <w:spacing w:val="1"/>
          <w:sz w:val="24"/>
          <w:szCs w:val="24"/>
        </w:rPr>
        <w:t>（4）对设备按约定时间进行保养，内容包括：设备安全检查、影像质量检查、设</w:t>
      </w:r>
      <w:r>
        <w:rPr>
          <w:rFonts w:ascii="仿宋" w:hAnsi="仿宋" w:eastAsia="仿宋" w:cs="仿宋"/>
          <w:spacing w:val="11"/>
          <w:sz w:val="24"/>
          <w:szCs w:val="24"/>
        </w:rPr>
        <w:t xml:space="preserve"> </w:t>
      </w:r>
      <w:r>
        <w:rPr>
          <w:rFonts w:ascii="仿宋" w:hAnsi="仿宋" w:eastAsia="仿宋" w:cs="仿宋"/>
          <w:spacing w:val="-2"/>
          <w:sz w:val="24"/>
          <w:szCs w:val="24"/>
        </w:rPr>
        <w:t>备除尘保养，运行状态检查，同时必须向甲方出具书面的并有保养人员签字的《保养报</w:t>
      </w:r>
      <w:r>
        <w:rPr>
          <w:rFonts w:ascii="仿宋" w:hAnsi="仿宋" w:eastAsia="仿宋" w:cs="仿宋"/>
          <w:spacing w:val="11"/>
          <w:sz w:val="24"/>
          <w:szCs w:val="24"/>
        </w:rPr>
        <w:t xml:space="preserve"> </w:t>
      </w:r>
      <w:r>
        <w:rPr>
          <w:rFonts w:ascii="仿宋" w:hAnsi="仿宋" w:eastAsia="仿宋" w:cs="仿宋"/>
          <w:spacing w:val="-6"/>
          <w:sz w:val="24"/>
          <w:szCs w:val="24"/>
        </w:rPr>
        <w:t>告》；</w:t>
      </w:r>
    </w:p>
    <w:p>
      <w:pPr>
        <w:spacing w:before="112" w:line="264" w:lineRule="auto"/>
        <w:ind w:left="131" w:right="79" w:firstLine="483"/>
        <w:rPr>
          <w:rFonts w:ascii="仿宋" w:hAnsi="仿宋" w:eastAsia="仿宋" w:cs="仿宋"/>
          <w:sz w:val="24"/>
          <w:szCs w:val="24"/>
        </w:rPr>
      </w:pPr>
      <w:r>
        <w:rPr>
          <w:rFonts w:ascii="仿宋" w:hAnsi="仿宋" w:eastAsia="仿宋" w:cs="仿宋"/>
          <w:spacing w:val="1"/>
          <w:sz w:val="24"/>
          <w:szCs w:val="24"/>
        </w:rPr>
        <w:t>（5）维保期届满前，乙方应按约定对本合同项下的全部设备进行一次离场前全面</w:t>
      </w:r>
      <w:r>
        <w:rPr>
          <w:rFonts w:ascii="仿宋" w:hAnsi="仿宋" w:eastAsia="仿宋" w:cs="仿宋"/>
          <w:spacing w:val="11"/>
          <w:sz w:val="24"/>
          <w:szCs w:val="24"/>
        </w:rPr>
        <w:t xml:space="preserve"> </w:t>
      </w:r>
      <w:r>
        <w:rPr>
          <w:rFonts w:ascii="仿宋" w:hAnsi="仿宋" w:eastAsia="仿宋" w:cs="仿宋"/>
          <w:spacing w:val="-1"/>
          <w:sz w:val="24"/>
          <w:szCs w:val="24"/>
        </w:rPr>
        <w:t>检修，同时必须向甲方出具书面的并有维保人员签字的《离场检修报告》；</w:t>
      </w:r>
    </w:p>
    <w:p>
      <w:pPr>
        <w:spacing w:before="113" w:line="279" w:lineRule="auto"/>
        <w:ind w:left="126" w:firstLine="487"/>
        <w:rPr>
          <w:rFonts w:ascii="仿宋" w:hAnsi="仿宋" w:eastAsia="仿宋" w:cs="仿宋"/>
          <w:sz w:val="24"/>
          <w:szCs w:val="24"/>
        </w:rPr>
      </w:pPr>
      <w:r>
        <w:rPr>
          <w:rFonts w:ascii="仿宋" w:hAnsi="仿宋" w:eastAsia="仿宋" w:cs="仿宋"/>
          <w:spacing w:val="-3"/>
          <w:sz w:val="24"/>
          <w:szCs w:val="24"/>
        </w:rPr>
        <w:t>（6）本合同项下约定的维保设备出现故障的维修和处理，包括但不限于重大</w:t>
      </w:r>
      <w:r>
        <w:rPr>
          <w:rFonts w:ascii="仿宋" w:hAnsi="仿宋" w:eastAsia="仿宋" w:cs="仿宋"/>
          <w:spacing w:val="-4"/>
          <w:sz w:val="24"/>
          <w:szCs w:val="24"/>
        </w:rPr>
        <w:t>故障、</w:t>
      </w:r>
      <w:r>
        <w:rPr>
          <w:rFonts w:ascii="仿宋" w:hAnsi="仿宋" w:eastAsia="仿宋" w:cs="仿宋"/>
          <w:sz w:val="24"/>
          <w:szCs w:val="24"/>
        </w:rPr>
        <w:t xml:space="preserve"> </w:t>
      </w:r>
      <w:r>
        <w:rPr>
          <w:rFonts w:ascii="仿宋" w:hAnsi="仿宋" w:eastAsia="仿宋" w:cs="仿宋"/>
          <w:spacing w:val="-2"/>
          <w:sz w:val="24"/>
          <w:szCs w:val="24"/>
        </w:rPr>
        <w:t>一般故障、紧急故障、磨损故障、人为故障等所有故障，同时必须向甲方出具书面的并</w:t>
      </w:r>
      <w:r>
        <w:rPr>
          <w:rFonts w:ascii="仿宋" w:hAnsi="仿宋" w:eastAsia="仿宋" w:cs="仿宋"/>
          <w:spacing w:val="13"/>
          <w:sz w:val="24"/>
          <w:szCs w:val="24"/>
        </w:rPr>
        <w:t xml:space="preserve"> </w:t>
      </w:r>
      <w:r>
        <w:rPr>
          <w:rFonts w:ascii="仿宋" w:hAnsi="仿宋" w:eastAsia="仿宋" w:cs="仿宋"/>
          <w:spacing w:val="-1"/>
          <w:sz w:val="24"/>
          <w:szCs w:val="24"/>
        </w:rPr>
        <w:t>有维保人员签字的《维修报告》；</w:t>
      </w:r>
    </w:p>
    <w:p>
      <w:pPr>
        <w:spacing w:before="113" w:line="279" w:lineRule="auto"/>
        <w:ind w:left="126" w:firstLine="487"/>
        <w:jc w:val="left"/>
        <w:rPr>
          <w:rFonts w:ascii="仿宋" w:hAnsi="仿宋" w:eastAsia="仿宋" w:cs="仿宋"/>
          <w:spacing w:val="-3"/>
          <w:sz w:val="24"/>
          <w:szCs w:val="24"/>
        </w:rPr>
      </w:pPr>
      <w:r>
        <w:rPr>
          <w:rFonts w:ascii="仿宋" w:hAnsi="仿宋" w:eastAsia="仿宋" w:cs="仿宋"/>
          <w:spacing w:val="-3"/>
          <w:sz w:val="24"/>
          <w:szCs w:val="24"/>
        </w:rPr>
        <w:t>（7）维保期届满前，乙方应向甲方出具书面及电子版《维保期维修保养总结报告》</w:t>
      </w:r>
      <w:r>
        <w:rPr>
          <w:rFonts w:hint="eastAsia" w:ascii="仿宋" w:hAnsi="仿宋" w:eastAsia="仿宋" w:cs="仿宋"/>
          <w:spacing w:val="-3"/>
          <w:sz w:val="24"/>
          <w:szCs w:val="24"/>
        </w:rPr>
        <w:t>。</w:t>
      </w:r>
    </w:p>
    <w:p>
      <w:pPr>
        <w:spacing w:before="114" w:line="221" w:lineRule="auto"/>
        <w:ind w:left="606"/>
        <w:outlineLvl w:val="2"/>
        <w:rPr>
          <w:rFonts w:ascii="仿宋" w:hAnsi="仿宋" w:eastAsia="仿宋" w:cs="仿宋"/>
          <w:sz w:val="24"/>
          <w:szCs w:val="24"/>
        </w:rPr>
      </w:pPr>
      <w:r>
        <w:rPr>
          <w:rFonts w:ascii="仿宋" w:hAnsi="仿宋" w:eastAsia="仿宋" w:cs="仿宋"/>
          <w:spacing w:val="-1"/>
          <w:sz w:val="24"/>
          <w:szCs w:val="24"/>
        </w:rPr>
        <w:t>3.1.2 软件技术保障服务</w:t>
      </w:r>
    </w:p>
    <w:p>
      <w:pPr>
        <w:spacing w:before="114" w:line="220" w:lineRule="auto"/>
        <w:ind w:left="608"/>
        <w:outlineLvl w:val="2"/>
        <w:rPr>
          <w:rFonts w:ascii="仿宋" w:hAnsi="仿宋" w:eastAsia="仿宋" w:cs="仿宋"/>
          <w:sz w:val="24"/>
          <w:szCs w:val="24"/>
        </w:rPr>
        <w:sectPr>
          <w:footerReference r:id="rId8" w:type="default"/>
          <w:pgSz w:w="11907" w:h="16840"/>
          <w:pgMar w:top="400" w:right="1056" w:bottom="1014" w:left="1588" w:header="0" w:footer="852" w:gutter="0"/>
          <w:cols w:space="720" w:num="1"/>
        </w:sectPr>
      </w:pPr>
      <w:r>
        <w:rPr>
          <w:rFonts w:ascii="仿宋" w:hAnsi="仿宋" w:eastAsia="仿宋" w:cs="仿宋"/>
          <w:spacing w:val="-2"/>
          <w:sz w:val="24"/>
          <w:szCs w:val="24"/>
        </w:rPr>
        <w:t>设备性能和软件性能的升级和改造，同时必须向甲方出具书面的并有维保人员</w:t>
      </w:r>
      <w:r>
        <w:rPr>
          <w:rFonts w:hint="eastAsia" w:ascii="仿宋" w:hAnsi="仿宋" w:eastAsia="仿宋" w:cs="仿宋"/>
          <w:spacing w:val="-2"/>
          <w:sz w:val="24"/>
          <w:szCs w:val="24"/>
        </w:rPr>
        <w:t>签订</w:t>
      </w:r>
    </w:p>
    <w:p>
      <w:pPr>
        <w:spacing w:before="78" w:line="220" w:lineRule="auto"/>
        <w:rPr>
          <w:rFonts w:ascii="仿宋" w:hAnsi="仿宋" w:eastAsia="仿宋" w:cs="仿宋"/>
          <w:sz w:val="24"/>
          <w:szCs w:val="24"/>
        </w:rPr>
      </w:pPr>
      <w:r>
        <w:rPr>
          <w:rFonts w:ascii="仿宋" w:hAnsi="仿宋" w:eastAsia="仿宋" w:cs="仿宋"/>
          <w:spacing w:val="-2"/>
          <w:sz w:val="24"/>
          <w:szCs w:val="24"/>
        </w:rPr>
        <w:t>的《产品性能和软件升级改造报告》</w:t>
      </w:r>
      <w:r>
        <w:rPr>
          <w:rFonts w:hint="eastAsia" w:ascii="仿宋" w:hAnsi="仿宋" w:eastAsia="仿宋" w:cs="仿宋"/>
          <w:spacing w:val="-2"/>
          <w:sz w:val="24"/>
          <w:szCs w:val="24"/>
        </w:rPr>
        <w:t>。</w:t>
      </w:r>
    </w:p>
    <w:p>
      <w:pPr>
        <w:spacing w:before="114" w:line="220" w:lineRule="auto"/>
        <w:ind w:left="493"/>
        <w:outlineLvl w:val="2"/>
        <w:rPr>
          <w:rFonts w:ascii="仿宋" w:hAnsi="仿宋" w:eastAsia="仿宋" w:cs="仿宋"/>
          <w:sz w:val="24"/>
          <w:szCs w:val="24"/>
        </w:rPr>
      </w:pPr>
      <w:r>
        <w:rPr>
          <w:rFonts w:ascii="仿宋" w:hAnsi="仿宋" w:eastAsia="仿宋" w:cs="仿宋"/>
          <w:spacing w:val="-4"/>
          <w:sz w:val="24"/>
          <w:szCs w:val="24"/>
        </w:rPr>
        <w:t>3.1.3</w:t>
      </w:r>
      <w:r>
        <w:rPr>
          <w:rFonts w:ascii="仿宋" w:hAnsi="仿宋" w:eastAsia="仿宋" w:cs="仿宋"/>
          <w:spacing w:val="21"/>
          <w:sz w:val="24"/>
          <w:szCs w:val="24"/>
        </w:rPr>
        <w:t xml:space="preserve"> </w:t>
      </w:r>
      <w:r>
        <w:rPr>
          <w:rFonts w:ascii="仿宋" w:hAnsi="仿宋" w:eastAsia="仿宋" w:cs="仿宋"/>
          <w:spacing w:val="-4"/>
          <w:sz w:val="24"/>
          <w:szCs w:val="24"/>
        </w:rPr>
        <w:t>工作报告</w:t>
      </w:r>
    </w:p>
    <w:p>
      <w:pPr>
        <w:spacing w:before="112" w:line="220" w:lineRule="auto"/>
        <w:ind w:right="17"/>
        <w:jc w:val="right"/>
        <w:outlineLvl w:val="1"/>
        <w:rPr>
          <w:rFonts w:ascii="仿宋" w:hAnsi="仿宋" w:eastAsia="仿宋" w:cs="仿宋"/>
          <w:sz w:val="24"/>
          <w:szCs w:val="24"/>
        </w:rPr>
      </w:pPr>
      <w:r>
        <w:rPr>
          <w:rFonts w:ascii="仿宋" w:hAnsi="仿宋" w:eastAsia="仿宋" w:cs="仿宋"/>
          <w:spacing w:val="-1"/>
          <w:sz w:val="24"/>
          <w:szCs w:val="24"/>
        </w:rPr>
        <w:t>乙方出具的各种维保报告必须客观真实，不得出具虚假的或内容不实的维保报告，</w:t>
      </w:r>
    </w:p>
    <w:p>
      <w:pPr>
        <w:spacing w:before="113" w:line="265" w:lineRule="auto"/>
        <w:ind w:left="31" w:right="65" w:hanging="15"/>
        <w:rPr>
          <w:rFonts w:ascii="仿宋" w:hAnsi="仿宋" w:eastAsia="仿宋" w:cs="仿宋"/>
          <w:sz w:val="24"/>
          <w:szCs w:val="24"/>
        </w:rPr>
      </w:pPr>
      <w:r>
        <w:rPr>
          <w:rFonts w:ascii="仿宋" w:hAnsi="仿宋" w:eastAsia="仿宋" w:cs="仿宋"/>
          <w:spacing w:val="-2"/>
          <w:sz w:val="24"/>
          <w:szCs w:val="24"/>
        </w:rPr>
        <w:t>经甲方验收无误后签字确认。但甲方该签字确认只表示乙方履行过相关工作，并不能证</w:t>
      </w:r>
      <w:r>
        <w:rPr>
          <w:rFonts w:ascii="仿宋" w:hAnsi="仿宋" w:eastAsia="仿宋" w:cs="仿宋"/>
          <w:spacing w:val="11"/>
          <w:sz w:val="24"/>
          <w:szCs w:val="24"/>
        </w:rPr>
        <w:t xml:space="preserve"> </w:t>
      </w:r>
      <w:r>
        <w:rPr>
          <w:rFonts w:ascii="仿宋" w:hAnsi="仿宋" w:eastAsia="仿宋" w:cs="仿宋"/>
          <w:spacing w:val="-1"/>
          <w:sz w:val="24"/>
          <w:szCs w:val="24"/>
        </w:rPr>
        <w:t>明报告内容的真实以及对维保质量的认可，如发生相关纠纷仍应按照实际情况认定。</w:t>
      </w:r>
    </w:p>
    <w:p>
      <w:pPr>
        <w:spacing w:before="111" w:line="221" w:lineRule="auto"/>
        <w:ind w:left="493"/>
        <w:outlineLvl w:val="1"/>
        <w:rPr>
          <w:rFonts w:ascii="仿宋" w:hAnsi="仿宋" w:eastAsia="仿宋" w:cs="仿宋"/>
          <w:sz w:val="24"/>
          <w:szCs w:val="24"/>
        </w:rPr>
      </w:pPr>
      <w:r>
        <w:rPr>
          <w:rFonts w:ascii="仿宋" w:hAnsi="仿宋" w:eastAsia="仿宋" w:cs="仿宋"/>
          <w:spacing w:val="-4"/>
          <w:sz w:val="24"/>
          <w:szCs w:val="24"/>
        </w:rPr>
        <w:t>3.1.4</w:t>
      </w:r>
      <w:r>
        <w:rPr>
          <w:rFonts w:ascii="仿宋" w:hAnsi="仿宋" w:eastAsia="仿宋" w:cs="仿宋"/>
          <w:spacing w:val="-39"/>
          <w:sz w:val="24"/>
          <w:szCs w:val="24"/>
        </w:rPr>
        <w:t xml:space="preserve"> </w:t>
      </w:r>
      <w:r>
        <w:rPr>
          <w:rFonts w:ascii="仿宋" w:hAnsi="仿宋" w:eastAsia="仿宋" w:cs="仿宋"/>
          <w:spacing w:val="-4"/>
          <w:sz w:val="24"/>
          <w:szCs w:val="24"/>
        </w:rPr>
        <w:t>质量保证</w:t>
      </w:r>
    </w:p>
    <w:p>
      <w:pPr>
        <w:spacing w:before="231" w:line="291" w:lineRule="auto"/>
        <w:ind w:left="15" w:right="60" w:firstLine="485"/>
        <w:rPr>
          <w:rFonts w:ascii="仿宋" w:hAnsi="仿宋" w:eastAsia="仿宋" w:cs="仿宋"/>
          <w:sz w:val="24"/>
          <w:szCs w:val="24"/>
        </w:rPr>
      </w:pPr>
      <w:r>
        <w:rPr>
          <w:rFonts w:ascii="仿宋" w:hAnsi="仿宋" w:eastAsia="仿宋" w:cs="仿宋"/>
          <w:spacing w:val="1"/>
          <w:sz w:val="24"/>
          <w:szCs w:val="24"/>
        </w:rPr>
        <w:t>（1）在本合同有效期内乙方为甲方的上述设备提供所有软件和硬件维修保养并提</w:t>
      </w:r>
      <w:r>
        <w:rPr>
          <w:rFonts w:ascii="仿宋" w:hAnsi="仿宋" w:eastAsia="仿宋" w:cs="仿宋"/>
          <w:spacing w:val="18"/>
          <w:sz w:val="24"/>
          <w:szCs w:val="24"/>
        </w:rPr>
        <w:t xml:space="preserve"> </w:t>
      </w:r>
      <w:r>
        <w:rPr>
          <w:rFonts w:ascii="仿宋" w:hAnsi="仿宋" w:eastAsia="仿宋" w:cs="仿宋"/>
          <w:spacing w:val="-2"/>
          <w:sz w:val="24"/>
          <w:szCs w:val="24"/>
        </w:rPr>
        <w:t>供配件更换等服务、更换的所有软件和硬件部件均不存在任何安全和质量以及权利上的</w:t>
      </w:r>
      <w:r>
        <w:rPr>
          <w:rFonts w:ascii="仿宋" w:hAnsi="仿宋" w:eastAsia="仿宋" w:cs="仿宋"/>
          <w:spacing w:val="16"/>
          <w:sz w:val="24"/>
          <w:szCs w:val="24"/>
        </w:rPr>
        <w:t xml:space="preserve"> </w:t>
      </w:r>
      <w:r>
        <w:rPr>
          <w:rFonts w:ascii="仿宋" w:hAnsi="仿宋" w:eastAsia="仿宋" w:cs="仿宋"/>
          <w:spacing w:val="-2"/>
          <w:sz w:val="24"/>
          <w:szCs w:val="24"/>
        </w:rPr>
        <w:t>瑕疵，须符合国家、地方（北京市及生产地）、行业、企业的强制性标准、非强制性标</w:t>
      </w:r>
      <w:r>
        <w:rPr>
          <w:rFonts w:ascii="仿宋" w:hAnsi="仿宋" w:eastAsia="仿宋" w:cs="仿宋"/>
          <w:spacing w:val="16"/>
          <w:sz w:val="24"/>
          <w:szCs w:val="24"/>
        </w:rPr>
        <w:t xml:space="preserve"> </w:t>
      </w:r>
      <w:r>
        <w:rPr>
          <w:rFonts w:ascii="仿宋" w:hAnsi="仿宋" w:eastAsia="仿宋" w:cs="仿宋"/>
          <w:spacing w:val="-2"/>
          <w:sz w:val="24"/>
          <w:szCs w:val="24"/>
        </w:rPr>
        <w:t>准、推荐性标准和通常标准，原厂部件质量标准，产品宣传说明等资料载明的要求，乙</w:t>
      </w:r>
      <w:r>
        <w:rPr>
          <w:rFonts w:ascii="仿宋" w:hAnsi="仿宋" w:eastAsia="仿宋" w:cs="仿宋"/>
          <w:spacing w:val="16"/>
          <w:sz w:val="24"/>
          <w:szCs w:val="24"/>
        </w:rPr>
        <w:t xml:space="preserve"> </w:t>
      </w:r>
      <w:r>
        <w:rPr>
          <w:rFonts w:ascii="仿宋" w:hAnsi="仿宋" w:eastAsia="仿宋" w:cs="仿宋"/>
          <w:spacing w:val="-1"/>
          <w:sz w:val="24"/>
          <w:szCs w:val="24"/>
        </w:rPr>
        <w:t>方承诺及甲乙双方约定的标准，标准不一致时适用质量要求高的标准；</w:t>
      </w:r>
    </w:p>
    <w:p>
      <w:pPr>
        <w:spacing w:before="228" w:line="297" w:lineRule="auto"/>
        <w:ind w:left="16" w:right="60" w:firstLine="485"/>
        <w:rPr>
          <w:rFonts w:ascii="仿宋" w:hAnsi="仿宋" w:eastAsia="仿宋" w:cs="仿宋"/>
          <w:sz w:val="24"/>
          <w:szCs w:val="24"/>
        </w:rPr>
      </w:pPr>
      <w:r>
        <w:rPr>
          <w:rFonts w:ascii="仿宋" w:hAnsi="仿宋" w:eastAsia="仿宋" w:cs="仿宋"/>
          <w:spacing w:val="1"/>
          <w:sz w:val="24"/>
          <w:szCs w:val="24"/>
        </w:rPr>
        <w:t>（2）乙方向甲方提供的服务、零配件及软件已经合法取得合法的权利并拥有完全</w:t>
      </w:r>
      <w:r>
        <w:rPr>
          <w:rFonts w:ascii="仿宋" w:hAnsi="仿宋" w:eastAsia="仿宋" w:cs="仿宋"/>
          <w:spacing w:val="18"/>
          <w:sz w:val="24"/>
          <w:szCs w:val="24"/>
        </w:rPr>
        <w:t xml:space="preserve"> </w:t>
      </w:r>
      <w:r>
        <w:rPr>
          <w:rFonts w:ascii="仿宋" w:hAnsi="仿宋" w:eastAsia="仿宋" w:cs="仿宋"/>
          <w:spacing w:val="-2"/>
          <w:sz w:val="24"/>
          <w:szCs w:val="24"/>
        </w:rPr>
        <w:t>的所有权、知识产权（包括但不限于商标权、专利权、对不便申请专利的技术秘密和商</w:t>
      </w:r>
      <w:r>
        <w:rPr>
          <w:rFonts w:ascii="仿宋" w:hAnsi="仿宋" w:eastAsia="仿宋" w:cs="仿宋"/>
          <w:spacing w:val="15"/>
          <w:sz w:val="24"/>
          <w:szCs w:val="24"/>
        </w:rPr>
        <w:t xml:space="preserve"> </w:t>
      </w:r>
      <w:r>
        <w:rPr>
          <w:rFonts w:ascii="仿宋" w:hAnsi="仿宋" w:eastAsia="仿宋" w:cs="仿宋"/>
          <w:spacing w:val="-2"/>
          <w:sz w:val="24"/>
          <w:szCs w:val="24"/>
        </w:rPr>
        <w:t>业秘密的权利等）且取得合法的经营资质，在中国大陆地区有权销售，且是经国家权威</w:t>
      </w:r>
      <w:r>
        <w:rPr>
          <w:rFonts w:ascii="仿宋" w:hAnsi="仿宋" w:eastAsia="仿宋" w:cs="仿宋"/>
          <w:spacing w:val="15"/>
          <w:sz w:val="24"/>
          <w:szCs w:val="24"/>
        </w:rPr>
        <w:t xml:space="preserve"> </w:t>
      </w:r>
      <w:r>
        <w:rPr>
          <w:rFonts w:ascii="仿宋" w:hAnsi="仿宋" w:eastAsia="仿宋" w:cs="仿宋"/>
          <w:spacing w:val="-2"/>
          <w:sz w:val="24"/>
          <w:szCs w:val="24"/>
        </w:rPr>
        <w:t>部门检测合格的原厂原装全新正版产品，不存在任何的权利和质量瑕疵，不侵犯他人的</w:t>
      </w:r>
      <w:r>
        <w:rPr>
          <w:rFonts w:ascii="仿宋" w:hAnsi="仿宋" w:eastAsia="仿宋" w:cs="仿宋"/>
          <w:spacing w:val="15"/>
          <w:sz w:val="24"/>
          <w:szCs w:val="24"/>
        </w:rPr>
        <w:t xml:space="preserve"> </w:t>
      </w:r>
      <w:r>
        <w:rPr>
          <w:rFonts w:ascii="仿宋" w:hAnsi="仿宋" w:eastAsia="仿宋" w:cs="仿宋"/>
          <w:spacing w:val="-2"/>
          <w:sz w:val="24"/>
          <w:szCs w:val="24"/>
        </w:rPr>
        <w:t>合法权益，同时乙方提供的服务和产品均已按中国政府的相关法律、法规足额缴纳了各</w:t>
      </w:r>
      <w:r>
        <w:rPr>
          <w:rFonts w:ascii="仿宋" w:hAnsi="仿宋" w:eastAsia="仿宋" w:cs="仿宋"/>
          <w:spacing w:val="15"/>
          <w:sz w:val="24"/>
          <w:szCs w:val="24"/>
        </w:rPr>
        <w:t xml:space="preserve"> </w:t>
      </w:r>
      <w:r>
        <w:rPr>
          <w:rFonts w:ascii="仿宋" w:hAnsi="仿宋" w:eastAsia="仿宋" w:cs="仿宋"/>
          <w:spacing w:val="-2"/>
          <w:sz w:val="24"/>
          <w:szCs w:val="24"/>
        </w:rPr>
        <w:t>种税款，无偷漏税、走私或其它违法行为。若提供的配件属于强制认证产品则乙方还应</w:t>
      </w:r>
      <w:r>
        <w:rPr>
          <w:rFonts w:ascii="仿宋" w:hAnsi="仿宋" w:eastAsia="仿宋" w:cs="仿宋"/>
          <w:spacing w:val="15"/>
          <w:sz w:val="24"/>
          <w:szCs w:val="24"/>
        </w:rPr>
        <w:t xml:space="preserve"> </w:t>
      </w:r>
      <w:r>
        <w:rPr>
          <w:rFonts w:ascii="仿宋" w:hAnsi="仿宋" w:eastAsia="仿宋" w:cs="仿宋"/>
          <w:spacing w:val="-2"/>
          <w:sz w:val="24"/>
          <w:szCs w:val="24"/>
        </w:rPr>
        <w:t>取得强制认证证书，如果配件属于国家依法管理的计量器具，则必须取得相关检测报告</w:t>
      </w:r>
      <w:r>
        <w:rPr>
          <w:rFonts w:ascii="仿宋" w:hAnsi="仿宋" w:eastAsia="仿宋" w:cs="仿宋"/>
          <w:spacing w:val="15"/>
          <w:sz w:val="24"/>
          <w:szCs w:val="24"/>
        </w:rPr>
        <w:t xml:space="preserve"> </w:t>
      </w:r>
      <w:r>
        <w:rPr>
          <w:rFonts w:ascii="仿宋" w:hAnsi="仿宋" w:eastAsia="仿宋" w:cs="仿宋"/>
          <w:spacing w:val="-1"/>
          <w:sz w:val="24"/>
          <w:szCs w:val="24"/>
        </w:rPr>
        <w:t>并提供计量局出具的检测合格的报告书；</w:t>
      </w:r>
    </w:p>
    <w:p>
      <w:pPr>
        <w:spacing w:before="233" w:line="287" w:lineRule="auto"/>
        <w:ind w:left="18" w:right="60" w:firstLine="483"/>
        <w:rPr>
          <w:rFonts w:ascii="仿宋" w:hAnsi="仿宋" w:eastAsia="仿宋" w:cs="仿宋"/>
          <w:sz w:val="24"/>
          <w:szCs w:val="24"/>
        </w:rPr>
      </w:pPr>
      <w:r>
        <w:rPr>
          <w:rFonts w:ascii="仿宋" w:hAnsi="仿宋" w:eastAsia="仿宋" w:cs="仿宋"/>
          <w:spacing w:val="1"/>
          <w:sz w:val="24"/>
          <w:szCs w:val="24"/>
        </w:rPr>
        <w:t>（3）乙方提供的维保服务及其配件还需达到国家及行业法规等要求，同时能够通</w:t>
      </w:r>
      <w:r>
        <w:rPr>
          <w:rFonts w:ascii="仿宋" w:hAnsi="仿宋" w:eastAsia="仿宋" w:cs="仿宋"/>
          <w:spacing w:val="18"/>
          <w:sz w:val="24"/>
          <w:szCs w:val="24"/>
        </w:rPr>
        <w:t xml:space="preserve"> </w:t>
      </w:r>
      <w:r>
        <w:rPr>
          <w:rFonts w:ascii="仿宋" w:hAnsi="仿宋" w:eastAsia="仿宋" w:cs="仿宋"/>
          <w:spacing w:val="-2"/>
          <w:sz w:val="24"/>
          <w:szCs w:val="24"/>
        </w:rPr>
        <w:t>过相关行政部门及质监部门的检测、审查、校验、审批等，而且维保后的产品具备维保</w:t>
      </w:r>
      <w:r>
        <w:rPr>
          <w:rFonts w:ascii="仿宋" w:hAnsi="仿宋" w:eastAsia="仿宋" w:cs="仿宋"/>
          <w:spacing w:val="14"/>
          <w:sz w:val="24"/>
          <w:szCs w:val="24"/>
        </w:rPr>
        <w:t xml:space="preserve"> </w:t>
      </w:r>
      <w:r>
        <w:rPr>
          <w:rFonts w:ascii="仿宋" w:hAnsi="仿宋" w:eastAsia="仿宋" w:cs="仿宋"/>
          <w:spacing w:val="-2"/>
          <w:sz w:val="24"/>
          <w:szCs w:val="24"/>
        </w:rPr>
        <w:t>产品、配件及软件的正常使用性能，能够正常安全稳定运行，满足甲方的要求和订立本</w:t>
      </w:r>
      <w:r>
        <w:rPr>
          <w:rFonts w:ascii="仿宋" w:hAnsi="仿宋" w:eastAsia="仿宋" w:cs="仿宋"/>
          <w:spacing w:val="14"/>
          <w:sz w:val="24"/>
          <w:szCs w:val="24"/>
        </w:rPr>
        <w:t xml:space="preserve"> </w:t>
      </w:r>
      <w:r>
        <w:rPr>
          <w:rFonts w:ascii="仿宋" w:hAnsi="仿宋" w:eastAsia="仿宋" w:cs="仿宋"/>
          <w:spacing w:val="-3"/>
          <w:sz w:val="24"/>
          <w:szCs w:val="24"/>
        </w:rPr>
        <w:t>合同的目的。</w:t>
      </w:r>
    </w:p>
    <w:p>
      <w:pPr>
        <w:spacing w:before="108" w:line="222" w:lineRule="auto"/>
        <w:ind w:left="493"/>
        <w:outlineLvl w:val="1"/>
        <w:rPr>
          <w:rFonts w:ascii="仿宋" w:hAnsi="仿宋" w:eastAsia="仿宋" w:cs="仿宋"/>
          <w:sz w:val="24"/>
          <w:szCs w:val="24"/>
        </w:rPr>
      </w:pPr>
      <w:r>
        <w:rPr>
          <w:rFonts w:ascii="仿宋" w:hAnsi="仿宋" w:eastAsia="仿宋" w:cs="仿宋"/>
          <w:spacing w:val="-5"/>
          <w:sz w:val="24"/>
          <w:szCs w:val="24"/>
        </w:rPr>
        <w:t>3.2</w:t>
      </w:r>
      <w:r>
        <w:rPr>
          <w:rFonts w:ascii="仿宋" w:hAnsi="仿宋" w:eastAsia="仿宋" w:cs="仿宋"/>
          <w:spacing w:val="20"/>
          <w:sz w:val="24"/>
          <w:szCs w:val="24"/>
        </w:rPr>
        <w:t xml:space="preserve"> </w:t>
      </w:r>
      <w:r>
        <w:rPr>
          <w:rFonts w:ascii="仿宋" w:hAnsi="仿宋" w:eastAsia="仿宋" w:cs="仿宋"/>
          <w:spacing w:val="-5"/>
          <w:sz w:val="24"/>
          <w:szCs w:val="24"/>
        </w:rPr>
        <w:t>服务要求</w:t>
      </w:r>
    </w:p>
    <w:p>
      <w:pPr>
        <w:spacing w:before="112" w:line="222" w:lineRule="auto"/>
        <w:ind w:left="493"/>
        <w:outlineLvl w:val="2"/>
        <w:rPr>
          <w:rFonts w:ascii="仿宋" w:hAnsi="仿宋" w:eastAsia="仿宋" w:cs="仿宋"/>
          <w:sz w:val="24"/>
          <w:szCs w:val="24"/>
        </w:rPr>
      </w:pPr>
      <w:r>
        <w:rPr>
          <w:rFonts w:ascii="仿宋" w:hAnsi="仿宋" w:eastAsia="仿宋" w:cs="仿宋"/>
          <w:spacing w:val="-4"/>
          <w:sz w:val="24"/>
          <w:szCs w:val="24"/>
        </w:rPr>
        <w:t>3.2.1</w:t>
      </w:r>
      <w:r>
        <w:rPr>
          <w:rFonts w:ascii="仿宋" w:hAnsi="仿宋" w:eastAsia="仿宋" w:cs="仿宋"/>
          <w:spacing w:val="-39"/>
          <w:sz w:val="24"/>
          <w:szCs w:val="24"/>
        </w:rPr>
        <w:t xml:space="preserve"> </w:t>
      </w:r>
      <w:r>
        <w:rPr>
          <w:rFonts w:ascii="仿宋" w:hAnsi="仿宋" w:eastAsia="仿宋" w:cs="仿宋"/>
          <w:spacing w:val="-4"/>
          <w:sz w:val="24"/>
          <w:szCs w:val="24"/>
        </w:rPr>
        <w:t>技术服务</w:t>
      </w:r>
    </w:p>
    <w:p>
      <w:pPr>
        <w:spacing w:before="110" w:line="286" w:lineRule="auto"/>
        <w:ind w:left="20" w:firstLine="481"/>
        <w:rPr>
          <w:rFonts w:ascii="仿宋" w:hAnsi="仿宋" w:eastAsia="仿宋" w:cs="仿宋"/>
          <w:sz w:val="24"/>
          <w:szCs w:val="24"/>
        </w:rPr>
      </w:pPr>
      <w:r>
        <w:rPr>
          <w:rFonts w:ascii="仿宋" w:hAnsi="仿宋" w:eastAsia="仿宋" w:cs="仿宋"/>
          <w:spacing w:val="1"/>
          <w:sz w:val="24"/>
          <w:szCs w:val="24"/>
        </w:rPr>
        <w:t>（1）乙方应通过电话技术支持、现场技术支持、电子邮件、传真和邮寄服务等方</w:t>
      </w:r>
      <w:r>
        <w:rPr>
          <w:rFonts w:ascii="仿宋" w:hAnsi="仿宋" w:eastAsia="仿宋" w:cs="仿宋"/>
          <w:spacing w:val="11"/>
          <w:sz w:val="24"/>
          <w:szCs w:val="24"/>
        </w:rPr>
        <w:t xml:space="preserve"> </w:t>
      </w:r>
      <w:r>
        <w:rPr>
          <w:rFonts w:ascii="仿宋" w:hAnsi="仿宋" w:eastAsia="仿宋" w:cs="仿宋"/>
          <w:spacing w:val="-3"/>
          <w:sz w:val="24"/>
          <w:szCs w:val="24"/>
        </w:rPr>
        <w:t>式开展维保服务工作，保证甲方工作时间内</w:t>
      </w:r>
      <w:r>
        <w:rPr>
          <w:rFonts w:ascii="仿宋" w:hAnsi="仿宋" w:eastAsia="仿宋" w:cs="仿宋"/>
          <w:spacing w:val="-28"/>
          <w:sz w:val="24"/>
          <w:szCs w:val="24"/>
        </w:rPr>
        <w:t xml:space="preserve"> </w:t>
      </w:r>
      <w:r>
        <w:rPr>
          <w:rFonts w:ascii="仿宋" w:hAnsi="仿宋" w:eastAsia="仿宋" w:cs="仿宋"/>
          <w:spacing w:val="-3"/>
          <w:sz w:val="24"/>
          <w:szCs w:val="24"/>
        </w:rPr>
        <w:t>7×24</w:t>
      </w:r>
      <w:r>
        <w:rPr>
          <w:rFonts w:ascii="仿宋" w:hAnsi="仿宋" w:eastAsia="仿宋" w:cs="仿宋"/>
          <w:spacing w:val="-44"/>
          <w:sz w:val="24"/>
          <w:szCs w:val="24"/>
        </w:rPr>
        <w:t xml:space="preserve"> </w:t>
      </w:r>
      <w:r>
        <w:rPr>
          <w:rFonts w:ascii="仿宋" w:hAnsi="仿宋" w:eastAsia="仿宋" w:cs="仿宋"/>
          <w:spacing w:val="-3"/>
          <w:sz w:val="24"/>
          <w:szCs w:val="24"/>
        </w:rPr>
        <w:t>小时的客户服务热线支持，并在维保</w:t>
      </w:r>
      <w:r>
        <w:rPr>
          <w:rFonts w:ascii="仿宋" w:hAnsi="仿宋" w:eastAsia="仿宋" w:cs="仿宋"/>
          <w:sz w:val="24"/>
          <w:szCs w:val="24"/>
        </w:rPr>
        <w:t xml:space="preserve"> </w:t>
      </w:r>
      <w:r>
        <w:rPr>
          <w:rFonts w:ascii="仿宋" w:hAnsi="仿宋" w:eastAsia="仿宋" w:cs="仿宋"/>
          <w:spacing w:val="-6"/>
          <w:sz w:val="24"/>
          <w:szCs w:val="24"/>
        </w:rPr>
        <w:t>工作开展过程中，对设备功能情况、技术支持内容及日常维保工作</w:t>
      </w:r>
      <w:r>
        <w:rPr>
          <w:rFonts w:ascii="仿宋" w:hAnsi="仿宋" w:eastAsia="仿宋" w:cs="仿宋"/>
          <w:spacing w:val="-7"/>
          <w:sz w:val="24"/>
          <w:szCs w:val="24"/>
        </w:rPr>
        <w:t>内容及结果进行记录，</w:t>
      </w:r>
      <w:r>
        <w:rPr>
          <w:rFonts w:ascii="仿宋" w:hAnsi="仿宋" w:eastAsia="仿宋" w:cs="仿宋"/>
          <w:sz w:val="24"/>
          <w:szCs w:val="24"/>
        </w:rPr>
        <w:t xml:space="preserve"> </w:t>
      </w:r>
      <w:r>
        <w:rPr>
          <w:rFonts w:ascii="仿宋" w:hAnsi="仿宋" w:eastAsia="仿宋" w:cs="仿宋"/>
          <w:spacing w:val="-4"/>
          <w:sz w:val="24"/>
          <w:szCs w:val="24"/>
        </w:rPr>
        <w:t>存档备查；</w:t>
      </w:r>
    </w:p>
    <w:p>
      <w:pPr>
        <w:spacing w:before="111" w:line="291" w:lineRule="auto"/>
        <w:ind w:left="15" w:right="65" w:firstLine="485"/>
        <w:rPr>
          <w:rFonts w:ascii="仿宋" w:hAnsi="仿宋" w:eastAsia="仿宋" w:cs="仿宋"/>
          <w:sz w:val="24"/>
          <w:szCs w:val="24"/>
        </w:rPr>
      </w:pPr>
      <w:r>
        <w:rPr>
          <w:rFonts w:ascii="仿宋" w:hAnsi="仿宋" w:eastAsia="仿宋" w:cs="仿宋"/>
          <w:spacing w:val="1"/>
          <w:sz w:val="24"/>
          <w:szCs w:val="24"/>
        </w:rPr>
        <w:t>（2）当乙方受理甲方技术支持需求后，应进行问题记录，根据问题情况判断采用</w:t>
      </w:r>
      <w:r>
        <w:rPr>
          <w:rFonts w:ascii="仿宋" w:hAnsi="仿宋" w:eastAsia="仿宋" w:cs="仿宋"/>
          <w:spacing w:val="11"/>
          <w:sz w:val="24"/>
          <w:szCs w:val="24"/>
        </w:rPr>
        <w:t xml:space="preserve"> </w:t>
      </w:r>
      <w:r>
        <w:rPr>
          <w:rFonts w:ascii="仿宋" w:hAnsi="仿宋" w:eastAsia="仿宋" w:cs="仿宋"/>
          <w:sz w:val="24"/>
          <w:szCs w:val="24"/>
        </w:rPr>
        <w:t>现场还是电话技术支持方式。电话技术支持在</w:t>
      </w:r>
      <w:r>
        <w:rPr>
          <w:rFonts w:ascii="仿宋" w:hAnsi="仿宋" w:eastAsia="仿宋" w:cs="仿宋"/>
          <w:spacing w:val="-28"/>
          <w:sz w:val="24"/>
          <w:szCs w:val="24"/>
        </w:rPr>
        <w:t xml:space="preserve"> </w:t>
      </w:r>
      <w:r>
        <w:rPr>
          <w:rFonts w:ascii="仿宋" w:hAnsi="仿宋" w:eastAsia="仿宋" w:cs="仿宋"/>
          <w:sz w:val="24"/>
          <w:szCs w:val="24"/>
        </w:rPr>
        <w:t>30</w:t>
      </w:r>
      <w:r>
        <w:rPr>
          <w:rFonts w:ascii="仿宋" w:hAnsi="仿宋" w:eastAsia="仿宋" w:cs="仿宋"/>
          <w:spacing w:val="-39"/>
          <w:sz w:val="24"/>
          <w:szCs w:val="24"/>
        </w:rPr>
        <w:t xml:space="preserve"> </w:t>
      </w:r>
      <w:r>
        <w:rPr>
          <w:rFonts w:ascii="仿宋" w:hAnsi="仿宋" w:eastAsia="仿宋" w:cs="仿宋"/>
          <w:sz w:val="24"/>
          <w:szCs w:val="24"/>
        </w:rPr>
        <w:t xml:space="preserve">分钟内未解决问题或系统出现严重故 </w:t>
      </w:r>
      <w:r>
        <w:rPr>
          <w:rFonts w:ascii="仿宋" w:hAnsi="仿宋" w:eastAsia="仿宋" w:cs="仿宋"/>
          <w:spacing w:val="-3"/>
          <w:sz w:val="24"/>
          <w:szCs w:val="24"/>
        </w:rPr>
        <w:t>障的（导致正常医护行为中断</w:t>
      </w:r>
      <w:r>
        <w:rPr>
          <w:rFonts w:ascii="仿宋" w:hAnsi="仿宋" w:eastAsia="仿宋" w:cs="仿宋"/>
          <w:spacing w:val="8"/>
          <w:sz w:val="24"/>
          <w:szCs w:val="24"/>
        </w:rPr>
        <w:t>），</w:t>
      </w:r>
      <w:r>
        <w:rPr>
          <w:rFonts w:ascii="仿宋" w:hAnsi="仿宋" w:eastAsia="仿宋" w:cs="仿宋"/>
          <w:spacing w:val="-3"/>
          <w:sz w:val="24"/>
          <w:szCs w:val="24"/>
        </w:rPr>
        <w:t>乙方应提供现场支持。乙方应派技术人员于</w:t>
      </w:r>
      <w:r>
        <w:rPr>
          <w:rFonts w:ascii="仿宋" w:hAnsi="仿宋" w:eastAsia="仿宋" w:cs="仿宋"/>
          <w:spacing w:val="-48"/>
          <w:sz w:val="24"/>
          <w:szCs w:val="24"/>
        </w:rPr>
        <w:t xml:space="preserve"> </w:t>
      </w:r>
      <w:r>
        <w:rPr>
          <w:rFonts w:ascii="仿宋" w:hAnsi="仿宋" w:eastAsia="仿宋" w:cs="仿宋"/>
          <w:spacing w:val="-3"/>
          <w:sz w:val="24"/>
          <w:szCs w:val="24"/>
        </w:rPr>
        <w:t>2</w:t>
      </w:r>
      <w:r>
        <w:rPr>
          <w:rFonts w:ascii="仿宋" w:hAnsi="仿宋" w:eastAsia="仿宋" w:cs="仿宋"/>
          <w:spacing w:val="-45"/>
          <w:sz w:val="24"/>
          <w:szCs w:val="24"/>
        </w:rPr>
        <w:t xml:space="preserve"> </w:t>
      </w:r>
      <w:r>
        <w:rPr>
          <w:rFonts w:ascii="仿宋" w:hAnsi="仿宋" w:eastAsia="仿宋" w:cs="仿宋"/>
          <w:spacing w:val="-3"/>
          <w:sz w:val="24"/>
          <w:szCs w:val="24"/>
        </w:rPr>
        <w:t>小时内</w:t>
      </w:r>
      <w:r>
        <w:rPr>
          <w:rFonts w:ascii="仿宋" w:hAnsi="仿宋" w:eastAsia="仿宋" w:cs="仿宋"/>
          <w:sz w:val="24"/>
          <w:szCs w:val="24"/>
        </w:rPr>
        <w:t xml:space="preserve"> </w:t>
      </w:r>
      <w:r>
        <w:rPr>
          <w:rFonts w:ascii="仿宋" w:hAnsi="仿宋" w:eastAsia="仿宋" w:cs="仿宋"/>
          <w:spacing w:val="-2"/>
          <w:sz w:val="24"/>
          <w:szCs w:val="24"/>
        </w:rPr>
        <w:t>到达现场解决问题。问题解决后，填写技术支持记录单。通过电话解决的填写《电话技</w:t>
      </w:r>
      <w:r>
        <w:rPr>
          <w:rFonts w:ascii="仿宋" w:hAnsi="仿宋" w:eastAsia="仿宋" w:cs="仿宋"/>
          <w:spacing w:val="11"/>
          <w:sz w:val="24"/>
          <w:szCs w:val="24"/>
        </w:rPr>
        <w:t xml:space="preserve"> </w:t>
      </w:r>
      <w:r>
        <w:rPr>
          <w:rFonts w:ascii="仿宋" w:hAnsi="仿宋" w:eastAsia="仿宋" w:cs="仿宋"/>
          <w:spacing w:val="-2"/>
          <w:sz w:val="24"/>
          <w:szCs w:val="24"/>
        </w:rPr>
        <w:t>术支持记录》，现场解决的填写《现场技术支持记录》。乙方未按时提供技术支持的按</w:t>
      </w:r>
    </w:p>
    <w:p>
      <w:pPr>
        <w:spacing w:line="291" w:lineRule="auto"/>
        <w:rPr>
          <w:rFonts w:ascii="仿宋" w:hAnsi="仿宋" w:eastAsia="仿宋" w:cs="仿宋"/>
          <w:sz w:val="24"/>
          <w:szCs w:val="24"/>
        </w:rPr>
        <w:sectPr>
          <w:headerReference r:id="rId9" w:type="default"/>
          <w:footerReference r:id="rId10" w:type="default"/>
          <w:pgSz w:w="11907" w:h="16840"/>
          <w:pgMar w:top="1091" w:right="1068" w:bottom="1014" w:left="1701" w:header="1076" w:footer="852" w:gutter="0"/>
          <w:cols w:space="720" w:num="1"/>
        </w:sectPr>
      </w:pPr>
    </w:p>
    <w:p>
      <w:pPr>
        <w:pStyle w:val="14"/>
        <w:spacing w:line="361" w:lineRule="auto"/>
      </w:pPr>
    </w:p>
    <w:p>
      <w:pPr>
        <w:spacing w:before="78" w:line="222" w:lineRule="auto"/>
        <w:ind w:left="17"/>
        <w:rPr>
          <w:rFonts w:ascii="仿宋" w:hAnsi="仿宋" w:eastAsia="仿宋" w:cs="仿宋"/>
          <w:sz w:val="24"/>
          <w:szCs w:val="24"/>
        </w:rPr>
      </w:pPr>
      <w:r>
        <w:rPr>
          <w:rFonts w:ascii="仿宋" w:hAnsi="仿宋" w:eastAsia="仿宋" w:cs="仿宋"/>
          <w:spacing w:val="-4"/>
          <w:sz w:val="24"/>
          <w:szCs w:val="24"/>
        </w:rPr>
        <w:t>本合同第十四条第</w:t>
      </w:r>
      <w:r>
        <w:rPr>
          <w:rFonts w:ascii="仿宋" w:hAnsi="仿宋" w:eastAsia="仿宋" w:cs="仿宋"/>
          <w:spacing w:val="-39"/>
          <w:sz w:val="24"/>
          <w:szCs w:val="24"/>
        </w:rPr>
        <w:t xml:space="preserve"> </w:t>
      </w:r>
      <w:r>
        <w:rPr>
          <w:rFonts w:ascii="仿宋" w:hAnsi="仿宋" w:eastAsia="仿宋" w:cs="仿宋"/>
          <w:spacing w:val="-4"/>
          <w:sz w:val="24"/>
          <w:szCs w:val="24"/>
        </w:rPr>
        <w:t>5</w:t>
      </w:r>
      <w:r>
        <w:rPr>
          <w:rFonts w:ascii="仿宋" w:hAnsi="仿宋" w:eastAsia="仿宋" w:cs="仿宋"/>
          <w:spacing w:val="-43"/>
          <w:sz w:val="24"/>
          <w:szCs w:val="24"/>
        </w:rPr>
        <w:t xml:space="preserve"> </w:t>
      </w:r>
      <w:r>
        <w:rPr>
          <w:rFonts w:ascii="仿宋" w:hAnsi="仿宋" w:eastAsia="仿宋" w:cs="仿宋"/>
          <w:spacing w:val="-4"/>
          <w:sz w:val="24"/>
          <w:szCs w:val="24"/>
        </w:rPr>
        <w:t>部分扣罚；</w:t>
      </w:r>
    </w:p>
    <w:p>
      <w:pPr>
        <w:spacing w:before="112" w:line="263" w:lineRule="auto"/>
        <w:ind w:left="22" w:right="85" w:firstLine="479"/>
        <w:rPr>
          <w:rFonts w:ascii="仿宋" w:hAnsi="仿宋" w:eastAsia="仿宋" w:cs="仿宋"/>
          <w:sz w:val="24"/>
          <w:szCs w:val="24"/>
        </w:rPr>
      </w:pPr>
      <w:r>
        <w:rPr>
          <w:rFonts w:ascii="仿宋" w:hAnsi="仿宋" w:eastAsia="仿宋" w:cs="仿宋"/>
          <w:spacing w:val="1"/>
          <w:sz w:val="24"/>
          <w:szCs w:val="24"/>
        </w:rPr>
        <w:t>（3）乙方应接受甲方对本合同内容具体落实情况及乙方在甲方运行维护中的服务</w:t>
      </w:r>
      <w:r>
        <w:rPr>
          <w:rFonts w:ascii="仿宋" w:hAnsi="仿宋" w:eastAsia="仿宋" w:cs="仿宋"/>
          <w:spacing w:val="11"/>
          <w:sz w:val="24"/>
          <w:szCs w:val="24"/>
        </w:rPr>
        <w:t xml:space="preserve"> </w:t>
      </w:r>
      <w:r>
        <w:rPr>
          <w:rFonts w:ascii="仿宋" w:hAnsi="仿宋" w:eastAsia="仿宋" w:cs="仿宋"/>
          <w:spacing w:val="-2"/>
          <w:sz w:val="24"/>
          <w:szCs w:val="24"/>
        </w:rPr>
        <w:t>质量和进展情况的监督、检查；</w:t>
      </w:r>
    </w:p>
    <w:p>
      <w:pPr>
        <w:spacing w:before="116" w:line="286" w:lineRule="auto"/>
        <w:ind w:left="16" w:right="83" w:firstLine="485"/>
        <w:rPr>
          <w:rFonts w:ascii="仿宋" w:hAnsi="仿宋" w:eastAsia="仿宋" w:cs="仿宋"/>
          <w:sz w:val="24"/>
          <w:szCs w:val="24"/>
        </w:rPr>
      </w:pPr>
      <w:r>
        <w:rPr>
          <w:rFonts w:ascii="仿宋" w:hAnsi="仿宋" w:eastAsia="仿宋" w:cs="仿宋"/>
          <w:spacing w:val="1"/>
          <w:sz w:val="24"/>
          <w:szCs w:val="24"/>
        </w:rPr>
        <w:t>（4）突发应急处理：对于甲方出现机房环境问题或硬件损坏等故障造成设备无法</w:t>
      </w:r>
      <w:r>
        <w:rPr>
          <w:rFonts w:ascii="仿宋" w:hAnsi="仿宋" w:eastAsia="仿宋" w:cs="仿宋"/>
          <w:spacing w:val="11"/>
          <w:sz w:val="24"/>
          <w:szCs w:val="24"/>
        </w:rPr>
        <w:t xml:space="preserve"> </w:t>
      </w:r>
      <w:r>
        <w:rPr>
          <w:rFonts w:ascii="仿宋" w:hAnsi="仿宋" w:eastAsia="仿宋" w:cs="仿宋"/>
          <w:spacing w:val="-2"/>
          <w:sz w:val="24"/>
          <w:szCs w:val="24"/>
        </w:rPr>
        <w:t>运行的情况，需要及时上门维护，分析具体故障原因和严重程度，制定临时应急方案，</w:t>
      </w:r>
      <w:r>
        <w:rPr>
          <w:rFonts w:ascii="仿宋" w:hAnsi="仿宋" w:eastAsia="仿宋" w:cs="仿宋"/>
          <w:spacing w:val="11"/>
          <w:sz w:val="24"/>
          <w:szCs w:val="24"/>
        </w:rPr>
        <w:t xml:space="preserve"> </w:t>
      </w:r>
      <w:r>
        <w:rPr>
          <w:rFonts w:ascii="仿宋" w:hAnsi="仿宋" w:eastAsia="仿宋" w:cs="仿宋"/>
          <w:spacing w:val="-2"/>
          <w:sz w:val="24"/>
          <w:szCs w:val="24"/>
        </w:rPr>
        <w:t>尽快恢复系统运行，未按合同规定提供应急</w:t>
      </w:r>
      <w:r>
        <w:rPr>
          <w:rFonts w:ascii="仿宋" w:hAnsi="仿宋" w:eastAsia="仿宋" w:cs="仿宋"/>
          <w:spacing w:val="-3"/>
          <w:sz w:val="24"/>
          <w:szCs w:val="24"/>
        </w:rPr>
        <w:t>技术支持的，按本合同第十四条第</w:t>
      </w:r>
      <w:r>
        <w:rPr>
          <w:rFonts w:ascii="仿宋" w:hAnsi="仿宋" w:eastAsia="仿宋" w:cs="仿宋"/>
          <w:spacing w:val="-47"/>
          <w:sz w:val="24"/>
          <w:szCs w:val="24"/>
        </w:rPr>
        <w:t xml:space="preserve"> </w:t>
      </w:r>
      <w:r>
        <w:rPr>
          <w:rFonts w:ascii="仿宋" w:hAnsi="仿宋" w:eastAsia="仿宋" w:cs="仿宋"/>
          <w:spacing w:val="-3"/>
          <w:sz w:val="24"/>
          <w:szCs w:val="24"/>
        </w:rPr>
        <w:t>5</w:t>
      </w:r>
      <w:r>
        <w:rPr>
          <w:rFonts w:ascii="仿宋" w:hAnsi="仿宋" w:eastAsia="仿宋" w:cs="仿宋"/>
          <w:spacing w:val="-43"/>
          <w:sz w:val="24"/>
          <w:szCs w:val="24"/>
        </w:rPr>
        <w:t xml:space="preserve"> </w:t>
      </w:r>
      <w:r>
        <w:rPr>
          <w:rFonts w:hint="eastAsia" w:ascii="仿宋" w:hAnsi="仿宋" w:eastAsia="仿宋" w:cs="仿宋"/>
          <w:spacing w:val="-3"/>
          <w:sz w:val="24"/>
          <w:szCs w:val="24"/>
        </w:rPr>
        <w:t>款</w:t>
      </w:r>
      <w:r>
        <w:rPr>
          <w:rFonts w:ascii="仿宋" w:hAnsi="仿宋" w:eastAsia="仿宋" w:cs="仿宋"/>
          <w:spacing w:val="-3"/>
          <w:sz w:val="24"/>
          <w:szCs w:val="24"/>
        </w:rPr>
        <w:t>或</w:t>
      </w:r>
      <w:r>
        <w:rPr>
          <w:rFonts w:ascii="仿宋" w:hAnsi="仿宋" w:eastAsia="仿宋" w:cs="仿宋"/>
          <w:sz w:val="24"/>
          <w:szCs w:val="24"/>
        </w:rPr>
        <w:t xml:space="preserve"> </w:t>
      </w:r>
      <w:r>
        <w:rPr>
          <w:rFonts w:ascii="仿宋" w:hAnsi="仿宋" w:eastAsia="仿宋" w:cs="仿宋"/>
          <w:spacing w:val="-7"/>
          <w:sz w:val="24"/>
          <w:szCs w:val="24"/>
        </w:rPr>
        <w:t>第</w:t>
      </w:r>
      <w:r>
        <w:rPr>
          <w:rFonts w:ascii="仿宋" w:hAnsi="仿宋" w:eastAsia="仿宋" w:cs="仿宋"/>
          <w:spacing w:val="-45"/>
          <w:sz w:val="24"/>
          <w:szCs w:val="24"/>
        </w:rPr>
        <w:t xml:space="preserve"> </w:t>
      </w:r>
      <w:r>
        <w:rPr>
          <w:rFonts w:ascii="仿宋" w:hAnsi="仿宋" w:eastAsia="仿宋" w:cs="仿宋"/>
          <w:spacing w:val="-7"/>
          <w:sz w:val="24"/>
          <w:szCs w:val="24"/>
        </w:rPr>
        <w:t>6</w:t>
      </w:r>
      <w:r>
        <w:rPr>
          <w:rFonts w:ascii="仿宋" w:hAnsi="仿宋" w:eastAsia="仿宋" w:cs="仿宋"/>
          <w:spacing w:val="-43"/>
          <w:sz w:val="24"/>
          <w:szCs w:val="24"/>
        </w:rPr>
        <w:t xml:space="preserve"> </w:t>
      </w:r>
      <w:r>
        <w:rPr>
          <w:rFonts w:hint="eastAsia" w:ascii="仿宋" w:hAnsi="仿宋" w:eastAsia="仿宋" w:cs="仿宋"/>
          <w:spacing w:val="-7"/>
          <w:sz w:val="24"/>
          <w:szCs w:val="24"/>
        </w:rPr>
        <w:t>款</w:t>
      </w:r>
      <w:r>
        <w:rPr>
          <w:rFonts w:ascii="仿宋" w:hAnsi="仿宋" w:eastAsia="仿宋" w:cs="仿宋"/>
          <w:spacing w:val="-7"/>
          <w:sz w:val="24"/>
          <w:szCs w:val="24"/>
        </w:rPr>
        <w:t>扣罚。</w:t>
      </w:r>
    </w:p>
    <w:p>
      <w:pPr>
        <w:spacing w:before="111" w:line="220" w:lineRule="auto"/>
        <w:ind w:left="493"/>
        <w:outlineLvl w:val="2"/>
        <w:rPr>
          <w:rFonts w:ascii="仿宋" w:hAnsi="仿宋" w:eastAsia="仿宋" w:cs="仿宋"/>
          <w:sz w:val="24"/>
          <w:szCs w:val="24"/>
        </w:rPr>
      </w:pPr>
      <w:r>
        <w:rPr>
          <w:rFonts w:ascii="仿宋" w:hAnsi="仿宋" w:eastAsia="仿宋" w:cs="仿宋"/>
          <w:spacing w:val="-3"/>
          <w:sz w:val="24"/>
          <w:szCs w:val="24"/>
        </w:rPr>
        <w:t>3.2.2</w:t>
      </w:r>
      <w:r>
        <w:rPr>
          <w:rFonts w:ascii="仿宋" w:hAnsi="仿宋" w:eastAsia="仿宋" w:cs="仿宋"/>
          <w:spacing w:val="-42"/>
          <w:sz w:val="24"/>
          <w:szCs w:val="24"/>
        </w:rPr>
        <w:t xml:space="preserve"> </w:t>
      </w:r>
      <w:r>
        <w:rPr>
          <w:rFonts w:ascii="仿宋" w:hAnsi="仿宋" w:eastAsia="仿宋" w:cs="仿宋"/>
          <w:spacing w:val="-3"/>
          <w:sz w:val="24"/>
          <w:szCs w:val="24"/>
        </w:rPr>
        <w:t>文档资料要求</w:t>
      </w:r>
    </w:p>
    <w:p>
      <w:pPr>
        <w:spacing w:before="113" w:line="265" w:lineRule="auto"/>
        <w:ind w:left="44" w:right="85" w:firstLine="456"/>
        <w:rPr>
          <w:rFonts w:ascii="仿宋" w:hAnsi="仿宋" w:eastAsia="仿宋" w:cs="仿宋"/>
          <w:sz w:val="24"/>
          <w:szCs w:val="24"/>
        </w:rPr>
      </w:pPr>
      <w:r>
        <w:rPr>
          <w:rFonts w:ascii="仿宋" w:hAnsi="仿宋" w:eastAsia="仿宋" w:cs="仿宋"/>
          <w:spacing w:val="1"/>
          <w:sz w:val="24"/>
          <w:szCs w:val="24"/>
        </w:rPr>
        <w:t>（1）乙方应在甲方要求期限内向甲方提供与合同有关的所有文档资料并应符合合</w:t>
      </w:r>
      <w:r>
        <w:rPr>
          <w:rFonts w:ascii="仿宋" w:hAnsi="仿宋" w:eastAsia="仿宋" w:cs="仿宋"/>
          <w:spacing w:val="11"/>
          <w:sz w:val="24"/>
          <w:szCs w:val="24"/>
        </w:rPr>
        <w:t xml:space="preserve"> </w:t>
      </w:r>
      <w:r>
        <w:rPr>
          <w:rFonts w:ascii="仿宋" w:hAnsi="仿宋" w:eastAsia="仿宋" w:cs="仿宋"/>
          <w:spacing w:val="-2"/>
          <w:sz w:val="24"/>
          <w:szCs w:val="24"/>
        </w:rPr>
        <w:t>同及甲方要求，其中应至少包括合同第六条所列内容；</w:t>
      </w:r>
    </w:p>
    <w:p>
      <w:pPr>
        <w:spacing w:before="113" w:line="264" w:lineRule="auto"/>
        <w:ind w:left="30" w:right="85" w:firstLine="470"/>
        <w:rPr>
          <w:rFonts w:ascii="仿宋" w:hAnsi="仿宋" w:eastAsia="仿宋" w:cs="仿宋"/>
          <w:sz w:val="24"/>
          <w:szCs w:val="24"/>
        </w:rPr>
      </w:pPr>
      <w:r>
        <w:rPr>
          <w:rFonts w:ascii="仿宋" w:hAnsi="仿宋" w:eastAsia="仿宋" w:cs="仿宋"/>
          <w:spacing w:val="1"/>
          <w:sz w:val="24"/>
          <w:szCs w:val="24"/>
        </w:rPr>
        <w:t>（2）所有文档资料应符合上述要求，否则甲方有权拒收。重新提交这些文档资料</w:t>
      </w:r>
      <w:r>
        <w:rPr>
          <w:rFonts w:ascii="仿宋" w:hAnsi="仿宋" w:eastAsia="仿宋" w:cs="仿宋"/>
          <w:spacing w:val="11"/>
          <w:sz w:val="24"/>
          <w:szCs w:val="24"/>
        </w:rPr>
        <w:t xml:space="preserve"> </w:t>
      </w:r>
      <w:r>
        <w:rPr>
          <w:rFonts w:ascii="仿宋" w:hAnsi="仿宋" w:eastAsia="仿宋" w:cs="仿宋"/>
          <w:spacing w:val="-2"/>
          <w:sz w:val="24"/>
          <w:szCs w:val="24"/>
        </w:rPr>
        <w:t>的费用以及由此造成的工程延误由乙方负责；</w:t>
      </w:r>
    </w:p>
    <w:p>
      <w:pPr>
        <w:spacing w:before="112" w:line="264" w:lineRule="auto"/>
        <w:ind w:left="22" w:right="85" w:firstLine="479"/>
        <w:rPr>
          <w:rFonts w:ascii="仿宋" w:hAnsi="仿宋" w:eastAsia="仿宋" w:cs="仿宋"/>
          <w:sz w:val="24"/>
          <w:szCs w:val="24"/>
        </w:rPr>
      </w:pPr>
      <w:r>
        <w:rPr>
          <w:rFonts w:ascii="仿宋" w:hAnsi="仿宋" w:eastAsia="仿宋" w:cs="仿宋"/>
          <w:sz w:val="24"/>
          <w:szCs w:val="24"/>
        </w:rPr>
        <w:t>（3）</w:t>
      </w:r>
      <w:r>
        <w:rPr>
          <w:rFonts w:ascii="仿宋" w:hAnsi="仿宋" w:eastAsia="仿宋" w:cs="仿宋"/>
          <w:spacing w:val="-71"/>
          <w:sz w:val="24"/>
          <w:szCs w:val="24"/>
        </w:rPr>
        <w:t xml:space="preserve"> </w:t>
      </w:r>
      <w:r>
        <w:rPr>
          <w:rFonts w:ascii="仿宋" w:hAnsi="仿宋" w:eastAsia="仿宋" w:cs="仿宋"/>
          <w:sz w:val="24"/>
          <w:szCs w:val="24"/>
        </w:rPr>
        <w:t>已规定的文档资料外，乙方应根据具体情况提供其他与甲方或合同有关</w:t>
      </w:r>
      <w:r>
        <w:rPr>
          <w:rFonts w:ascii="仿宋" w:hAnsi="仿宋" w:eastAsia="仿宋" w:cs="仿宋"/>
          <w:spacing w:val="-1"/>
          <w:sz w:val="24"/>
          <w:szCs w:val="24"/>
        </w:rPr>
        <w:t>及甲</w:t>
      </w:r>
      <w:r>
        <w:rPr>
          <w:rFonts w:ascii="仿宋" w:hAnsi="仿宋" w:eastAsia="仿宋" w:cs="仿宋"/>
          <w:sz w:val="24"/>
          <w:szCs w:val="24"/>
        </w:rPr>
        <w:t xml:space="preserve"> </w:t>
      </w:r>
      <w:r>
        <w:rPr>
          <w:rFonts w:ascii="仿宋" w:hAnsi="仿宋" w:eastAsia="仿宋" w:cs="仿宋"/>
          <w:spacing w:val="-4"/>
          <w:sz w:val="24"/>
          <w:szCs w:val="24"/>
        </w:rPr>
        <w:t>方要求的资料。</w:t>
      </w:r>
    </w:p>
    <w:p>
      <w:pPr>
        <w:pStyle w:val="14"/>
        <w:spacing w:line="432" w:lineRule="auto"/>
      </w:pPr>
    </w:p>
    <w:p>
      <w:pPr>
        <w:spacing w:before="78" w:line="221" w:lineRule="auto"/>
        <w:ind w:left="488"/>
        <w:outlineLvl w:val="0"/>
        <w:rPr>
          <w:rFonts w:ascii="黑体" w:hAnsi="黑体" w:eastAsia="黑体" w:cs="黑体"/>
          <w:sz w:val="24"/>
          <w:szCs w:val="24"/>
        </w:rPr>
      </w:pPr>
      <w:r>
        <w:rPr>
          <w:rFonts w:ascii="黑体" w:hAnsi="黑体" w:eastAsia="黑体" w:cs="黑体"/>
          <w:spacing w:val="-1"/>
          <w:sz w:val="24"/>
          <w:szCs w:val="24"/>
        </w:rPr>
        <w:t>4.合同价款、付款方式</w:t>
      </w:r>
    </w:p>
    <w:p>
      <w:pPr>
        <w:spacing w:before="113" w:line="222" w:lineRule="auto"/>
        <w:ind w:left="488"/>
        <w:outlineLvl w:val="1"/>
        <w:rPr>
          <w:rFonts w:ascii="仿宋" w:hAnsi="仿宋" w:eastAsia="仿宋" w:cs="仿宋"/>
          <w:sz w:val="24"/>
          <w:szCs w:val="24"/>
        </w:rPr>
      </w:pPr>
      <w:r>
        <w:rPr>
          <w:rFonts w:ascii="仿宋" w:hAnsi="仿宋" w:eastAsia="仿宋" w:cs="仿宋"/>
          <w:spacing w:val="-1"/>
          <w:sz w:val="24"/>
          <w:szCs w:val="24"/>
        </w:rPr>
        <w:t>4.1 支票或电汇结算。</w:t>
      </w:r>
    </w:p>
    <w:p>
      <w:pPr>
        <w:spacing w:before="110" w:line="221" w:lineRule="auto"/>
        <w:ind w:left="488"/>
        <w:outlineLvl w:val="1"/>
        <w:rPr>
          <w:rFonts w:ascii="仿宋" w:hAnsi="仿宋" w:eastAsia="仿宋" w:cs="仿宋"/>
          <w:sz w:val="24"/>
          <w:szCs w:val="24"/>
        </w:rPr>
      </w:pPr>
      <w:r>
        <w:rPr>
          <w:rFonts w:ascii="仿宋" w:hAnsi="仿宋" w:eastAsia="仿宋" w:cs="仿宋"/>
          <w:sz w:val="24"/>
          <w:szCs w:val="24"/>
        </w:rPr>
        <w:t>4.2 合同签订生效后三十日内甲方向乙方支付第一合同</w:t>
      </w:r>
      <w:r>
        <w:rPr>
          <w:rFonts w:ascii="仿宋" w:hAnsi="仿宋" w:eastAsia="仿宋" w:cs="仿宋"/>
          <w:spacing w:val="-1"/>
          <w:sz w:val="24"/>
          <w:szCs w:val="24"/>
        </w:rPr>
        <w:t>年度维保费的</w:t>
      </w:r>
      <w:r>
        <w:rPr>
          <w:rFonts w:ascii="仿宋" w:hAnsi="仿宋" w:eastAsia="仿宋" w:cs="仿宋"/>
          <w:spacing w:val="-46"/>
          <w:sz w:val="24"/>
          <w:szCs w:val="24"/>
        </w:rPr>
        <w:t xml:space="preserve"> </w:t>
      </w:r>
      <w:r>
        <w:rPr>
          <w:rFonts w:ascii="仿宋" w:hAnsi="仿宋" w:eastAsia="仿宋" w:cs="仿宋"/>
          <w:spacing w:val="-1"/>
          <w:sz w:val="24"/>
          <w:szCs w:val="24"/>
        </w:rPr>
        <w:t>50%，共计人</w:t>
      </w:r>
    </w:p>
    <w:p>
      <w:pPr>
        <w:spacing w:before="114" w:line="279" w:lineRule="auto"/>
        <w:ind w:left="17" w:right="83" w:firstLine="30"/>
        <w:rPr>
          <w:rFonts w:ascii="仿宋" w:hAnsi="仿宋" w:eastAsia="仿宋" w:cs="仿宋"/>
          <w:sz w:val="24"/>
          <w:szCs w:val="24"/>
        </w:rPr>
      </w:pPr>
      <w:r>
        <w:rPr>
          <w:rFonts w:ascii="仿宋" w:hAnsi="仿宋" w:eastAsia="仿宋" w:cs="仿宋"/>
          <w:spacing w:val="-4"/>
          <w:sz w:val="24"/>
          <w:szCs w:val="24"/>
        </w:rPr>
        <w:t>民币（大写</w:t>
      </w:r>
      <w:r>
        <w:rPr>
          <w:rFonts w:ascii="仿宋" w:hAnsi="仿宋" w:eastAsia="仿宋" w:cs="仿宋"/>
          <w:spacing w:val="-6"/>
          <w:sz w:val="24"/>
          <w:szCs w:val="24"/>
        </w:rPr>
        <w:t>）：</w:t>
      </w:r>
      <w:r>
        <w:rPr>
          <w:rFonts w:ascii="仿宋" w:hAnsi="仿宋" w:eastAsia="仿宋" w:cs="仿宋"/>
          <w:spacing w:val="-4"/>
          <w:sz w:val="24"/>
          <w:szCs w:val="24"/>
        </w:rPr>
        <w:t>元整（ RMB</w:t>
      </w:r>
      <w:r>
        <w:rPr>
          <w:rFonts w:ascii="仿宋" w:hAnsi="仿宋" w:eastAsia="仿宋" w:cs="仿宋"/>
          <w:spacing w:val="-40"/>
          <w:sz w:val="24"/>
          <w:szCs w:val="24"/>
        </w:rPr>
        <w:t xml:space="preserve"> </w:t>
      </w:r>
      <w:r>
        <w:rPr>
          <w:rFonts w:ascii="仿宋" w:hAnsi="仿宋" w:eastAsia="仿宋" w:cs="仿宋"/>
          <w:spacing w:val="-4"/>
          <w:sz w:val="24"/>
          <w:szCs w:val="24"/>
        </w:rPr>
        <w:t>元）。第一合同年度期满且乙方</w:t>
      </w:r>
      <w:r>
        <w:rPr>
          <w:rFonts w:ascii="仿宋" w:hAnsi="仿宋" w:eastAsia="仿宋" w:cs="仿宋"/>
          <w:spacing w:val="-5"/>
          <w:sz w:val="24"/>
          <w:szCs w:val="24"/>
        </w:rPr>
        <w:t>完全履行合同、无违约也无</w:t>
      </w:r>
      <w:r>
        <w:rPr>
          <w:rFonts w:ascii="仿宋" w:hAnsi="仿宋" w:eastAsia="仿宋" w:cs="仿宋"/>
          <w:spacing w:val="-4"/>
          <w:sz w:val="24"/>
          <w:szCs w:val="24"/>
        </w:rPr>
        <w:t>遗留问题后</w:t>
      </w:r>
      <w:r>
        <w:rPr>
          <w:rFonts w:ascii="仿宋" w:hAnsi="仿宋" w:eastAsia="仿宋" w:cs="仿宋"/>
          <w:spacing w:val="-46"/>
          <w:sz w:val="24"/>
          <w:szCs w:val="24"/>
        </w:rPr>
        <w:t xml:space="preserve"> </w:t>
      </w:r>
      <w:r>
        <w:rPr>
          <w:rFonts w:ascii="仿宋" w:hAnsi="仿宋" w:eastAsia="仿宋" w:cs="仿宋"/>
          <w:spacing w:val="-4"/>
          <w:sz w:val="24"/>
          <w:szCs w:val="24"/>
        </w:rPr>
        <w:t>30</w:t>
      </w:r>
      <w:r>
        <w:rPr>
          <w:rFonts w:ascii="仿宋" w:hAnsi="仿宋" w:eastAsia="仿宋" w:cs="仿宋"/>
          <w:spacing w:val="-44"/>
          <w:sz w:val="24"/>
          <w:szCs w:val="24"/>
        </w:rPr>
        <w:t xml:space="preserve"> </w:t>
      </w:r>
      <w:r>
        <w:rPr>
          <w:rFonts w:ascii="仿宋" w:hAnsi="仿宋" w:eastAsia="仿宋" w:cs="仿宋"/>
          <w:spacing w:val="-4"/>
          <w:sz w:val="24"/>
          <w:szCs w:val="24"/>
        </w:rPr>
        <w:t>个工作日内甲方向乙方支付第一合同年度剩余的</w:t>
      </w:r>
      <w:r>
        <w:rPr>
          <w:rFonts w:ascii="仿宋" w:hAnsi="仿宋" w:eastAsia="仿宋" w:cs="仿宋"/>
          <w:spacing w:val="-46"/>
          <w:sz w:val="24"/>
          <w:szCs w:val="24"/>
        </w:rPr>
        <w:t xml:space="preserve"> </w:t>
      </w:r>
      <w:r>
        <w:rPr>
          <w:rFonts w:ascii="仿宋" w:hAnsi="仿宋" w:eastAsia="仿宋" w:cs="仿宋"/>
          <w:spacing w:val="-4"/>
          <w:sz w:val="24"/>
          <w:szCs w:val="24"/>
        </w:rPr>
        <w:t>50</w:t>
      </w:r>
      <w:r>
        <w:rPr>
          <w:rFonts w:ascii="仿宋" w:hAnsi="仿宋" w:eastAsia="仿宋" w:cs="仿宋"/>
          <w:spacing w:val="-5"/>
          <w:sz w:val="24"/>
          <w:szCs w:val="24"/>
        </w:rPr>
        <w:t>%部分维保费，共计人</w:t>
      </w:r>
      <w:r>
        <w:rPr>
          <w:rFonts w:ascii="仿宋" w:hAnsi="仿宋" w:eastAsia="仿宋" w:cs="仿宋"/>
          <w:sz w:val="24"/>
          <w:szCs w:val="24"/>
        </w:rPr>
        <w:t xml:space="preserve"> </w:t>
      </w:r>
      <w:r>
        <w:rPr>
          <w:rFonts w:ascii="仿宋" w:hAnsi="仿宋" w:eastAsia="仿宋" w:cs="仿宋"/>
          <w:spacing w:val="-5"/>
          <w:sz w:val="24"/>
          <w:szCs w:val="24"/>
        </w:rPr>
        <w:t>民币（大写</w:t>
      </w:r>
      <w:r>
        <w:rPr>
          <w:rFonts w:ascii="仿宋" w:hAnsi="仿宋" w:eastAsia="仿宋" w:cs="仿宋"/>
          <w:spacing w:val="16"/>
          <w:sz w:val="24"/>
          <w:szCs w:val="24"/>
        </w:rPr>
        <w:t>）：</w:t>
      </w:r>
      <w:r>
        <w:rPr>
          <w:rFonts w:ascii="仿宋" w:hAnsi="仿宋" w:eastAsia="仿宋" w:cs="仿宋"/>
          <w:spacing w:val="-5"/>
          <w:sz w:val="24"/>
          <w:szCs w:val="24"/>
        </w:rPr>
        <w:t>元整（RMB</w:t>
      </w:r>
      <w:r>
        <w:rPr>
          <w:rFonts w:ascii="仿宋" w:hAnsi="仿宋" w:eastAsia="仿宋" w:cs="仿宋"/>
          <w:spacing w:val="-40"/>
          <w:sz w:val="24"/>
          <w:szCs w:val="24"/>
        </w:rPr>
        <w:t xml:space="preserve"> </w:t>
      </w:r>
      <w:r>
        <w:rPr>
          <w:rFonts w:ascii="仿宋" w:hAnsi="仿宋" w:eastAsia="仿宋" w:cs="仿宋"/>
          <w:spacing w:val="-5"/>
          <w:sz w:val="24"/>
          <w:szCs w:val="24"/>
        </w:rPr>
        <w:t>元）。</w:t>
      </w:r>
    </w:p>
    <w:p>
      <w:pPr>
        <w:spacing w:before="113" w:line="219" w:lineRule="auto"/>
        <w:ind w:left="488"/>
        <w:outlineLvl w:val="1"/>
        <w:rPr>
          <w:rFonts w:ascii="仿宋" w:hAnsi="仿宋" w:eastAsia="仿宋" w:cs="仿宋"/>
          <w:sz w:val="24"/>
          <w:szCs w:val="24"/>
        </w:rPr>
      </w:pPr>
      <w:r>
        <w:rPr>
          <w:rFonts w:ascii="仿宋" w:hAnsi="仿宋" w:eastAsia="仿宋" w:cs="仿宋"/>
          <w:spacing w:val="1"/>
          <w:sz w:val="24"/>
          <w:szCs w:val="24"/>
        </w:rPr>
        <w:t>4.3 如涉及第二合同年度及后续的合同年度，均在相应合同</w:t>
      </w:r>
      <w:r>
        <w:rPr>
          <w:rFonts w:ascii="仿宋" w:hAnsi="仿宋" w:eastAsia="仿宋" w:cs="仿宋"/>
          <w:sz w:val="24"/>
          <w:szCs w:val="24"/>
        </w:rPr>
        <w:t>年度开始的</w:t>
      </w:r>
      <w:r>
        <w:rPr>
          <w:rFonts w:ascii="仿宋" w:hAnsi="仿宋" w:eastAsia="仿宋" w:cs="仿宋"/>
          <w:spacing w:val="-44"/>
          <w:sz w:val="24"/>
          <w:szCs w:val="24"/>
        </w:rPr>
        <w:t xml:space="preserve"> </w:t>
      </w:r>
      <w:r>
        <w:rPr>
          <w:rFonts w:ascii="仿宋" w:hAnsi="仿宋" w:eastAsia="仿宋" w:cs="仿宋"/>
          <w:sz w:val="24"/>
          <w:szCs w:val="24"/>
        </w:rPr>
        <w:t>30</w:t>
      </w:r>
      <w:r>
        <w:rPr>
          <w:rFonts w:ascii="仿宋" w:hAnsi="仿宋" w:eastAsia="仿宋" w:cs="仿宋"/>
          <w:spacing w:val="-41"/>
          <w:sz w:val="24"/>
          <w:szCs w:val="24"/>
        </w:rPr>
        <w:t xml:space="preserve"> </w:t>
      </w:r>
      <w:r>
        <w:rPr>
          <w:rFonts w:ascii="仿宋" w:hAnsi="仿宋" w:eastAsia="仿宋" w:cs="仿宋"/>
          <w:sz w:val="24"/>
          <w:szCs w:val="24"/>
        </w:rPr>
        <w:t>天内支</w:t>
      </w:r>
    </w:p>
    <w:p>
      <w:pPr>
        <w:spacing w:before="113" w:line="279" w:lineRule="auto"/>
        <w:ind w:left="17" w:right="83" w:hanging="1"/>
        <w:rPr>
          <w:rFonts w:ascii="仿宋" w:hAnsi="仿宋" w:eastAsia="仿宋" w:cs="仿宋"/>
          <w:sz w:val="24"/>
          <w:szCs w:val="24"/>
        </w:rPr>
      </w:pPr>
      <w:r>
        <w:rPr>
          <w:rFonts w:ascii="仿宋" w:hAnsi="仿宋" w:eastAsia="仿宋" w:cs="仿宋"/>
          <w:sz w:val="24"/>
          <w:szCs w:val="24"/>
        </w:rPr>
        <w:t>付该年度维保费的</w:t>
      </w:r>
      <w:r>
        <w:rPr>
          <w:rFonts w:ascii="仿宋" w:hAnsi="仿宋" w:eastAsia="仿宋" w:cs="仿宋"/>
          <w:spacing w:val="-47"/>
          <w:sz w:val="24"/>
          <w:szCs w:val="24"/>
        </w:rPr>
        <w:t xml:space="preserve"> </w:t>
      </w:r>
      <w:r>
        <w:rPr>
          <w:rFonts w:ascii="仿宋" w:hAnsi="仿宋" w:eastAsia="仿宋" w:cs="仿宋"/>
          <w:sz w:val="24"/>
          <w:szCs w:val="24"/>
        </w:rPr>
        <w:t>50%，共计人民币（大写</w:t>
      </w:r>
      <w:r>
        <w:rPr>
          <w:rFonts w:ascii="仿宋" w:hAnsi="仿宋" w:eastAsia="仿宋" w:cs="仿宋"/>
          <w:spacing w:val="12"/>
          <w:sz w:val="24"/>
          <w:szCs w:val="24"/>
        </w:rPr>
        <w:t>）：</w:t>
      </w:r>
      <w:r>
        <w:rPr>
          <w:rFonts w:ascii="仿宋" w:hAnsi="仿宋" w:eastAsia="仿宋" w:cs="仿宋"/>
          <w:sz w:val="24"/>
          <w:szCs w:val="24"/>
        </w:rPr>
        <w:t>元整（RMB</w:t>
      </w:r>
      <w:r>
        <w:rPr>
          <w:rFonts w:ascii="仿宋" w:hAnsi="仿宋" w:eastAsia="仿宋" w:cs="仿宋"/>
          <w:spacing w:val="-37"/>
          <w:sz w:val="24"/>
          <w:szCs w:val="24"/>
        </w:rPr>
        <w:t xml:space="preserve"> </w:t>
      </w:r>
      <w:r>
        <w:rPr>
          <w:rFonts w:ascii="仿宋" w:hAnsi="仿宋" w:eastAsia="仿宋" w:cs="仿宋"/>
          <w:sz w:val="24"/>
          <w:szCs w:val="24"/>
        </w:rPr>
        <w:t>元）。该合同年</w:t>
      </w:r>
      <w:r>
        <w:rPr>
          <w:rFonts w:ascii="仿宋" w:hAnsi="仿宋" w:eastAsia="仿宋" w:cs="仿宋"/>
          <w:spacing w:val="-1"/>
          <w:sz w:val="24"/>
          <w:szCs w:val="24"/>
        </w:rPr>
        <w:t>度期满且乙</w:t>
      </w:r>
      <w:r>
        <w:rPr>
          <w:rFonts w:ascii="仿宋" w:hAnsi="仿宋" w:eastAsia="仿宋" w:cs="仿宋"/>
          <w:sz w:val="24"/>
          <w:szCs w:val="24"/>
        </w:rPr>
        <w:t xml:space="preserve"> 方完全履行合同、无违约也无遗留问题后</w:t>
      </w:r>
      <w:r>
        <w:rPr>
          <w:rFonts w:ascii="仿宋" w:hAnsi="仿宋" w:eastAsia="仿宋" w:cs="仿宋"/>
          <w:spacing w:val="-27"/>
          <w:sz w:val="24"/>
          <w:szCs w:val="24"/>
        </w:rPr>
        <w:t xml:space="preserve"> </w:t>
      </w:r>
      <w:r>
        <w:rPr>
          <w:rFonts w:ascii="仿宋" w:hAnsi="仿宋" w:eastAsia="仿宋" w:cs="仿宋"/>
          <w:sz w:val="24"/>
          <w:szCs w:val="24"/>
        </w:rPr>
        <w:t>30</w:t>
      </w:r>
      <w:r>
        <w:rPr>
          <w:rFonts w:ascii="仿宋" w:hAnsi="仿宋" w:eastAsia="仿宋" w:cs="仿宋"/>
          <w:spacing w:val="-40"/>
          <w:sz w:val="24"/>
          <w:szCs w:val="24"/>
        </w:rPr>
        <w:t xml:space="preserve"> </w:t>
      </w:r>
      <w:r>
        <w:rPr>
          <w:rFonts w:ascii="仿宋" w:hAnsi="仿宋" w:eastAsia="仿宋" w:cs="仿宋"/>
          <w:sz w:val="24"/>
          <w:szCs w:val="24"/>
        </w:rPr>
        <w:t xml:space="preserve">个工作日内甲方向乙方支付该合同年度剩 </w:t>
      </w:r>
      <w:r>
        <w:rPr>
          <w:rFonts w:ascii="仿宋" w:hAnsi="仿宋" w:eastAsia="仿宋" w:cs="仿宋"/>
          <w:spacing w:val="-4"/>
          <w:sz w:val="24"/>
          <w:szCs w:val="24"/>
        </w:rPr>
        <w:t>余的</w:t>
      </w:r>
      <w:r>
        <w:rPr>
          <w:rFonts w:ascii="仿宋" w:hAnsi="仿宋" w:eastAsia="仿宋" w:cs="仿宋"/>
          <w:spacing w:val="-46"/>
          <w:sz w:val="24"/>
          <w:szCs w:val="24"/>
        </w:rPr>
        <w:t xml:space="preserve"> </w:t>
      </w:r>
      <w:r>
        <w:rPr>
          <w:rFonts w:ascii="仿宋" w:hAnsi="仿宋" w:eastAsia="仿宋" w:cs="仿宋"/>
          <w:spacing w:val="-4"/>
          <w:sz w:val="24"/>
          <w:szCs w:val="24"/>
        </w:rPr>
        <w:t>50%部分维保费，共计人民币（大写</w:t>
      </w:r>
      <w:r>
        <w:rPr>
          <w:rFonts w:ascii="仿宋" w:hAnsi="仿宋" w:eastAsia="仿宋" w:cs="仿宋"/>
          <w:spacing w:val="9"/>
          <w:sz w:val="24"/>
          <w:szCs w:val="24"/>
        </w:rPr>
        <w:t>）：</w:t>
      </w:r>
      <w:r>
        <w:rPr>
          <w:rFonts w:ascii="仿宋" w:hAnsi="仿宋" w:eastAsia="仿宋" w:cs="仿宋"/>
          <w:spacing w:val="-4"/>
          <w:sz w:val="24"/>
          <w:szCs w:val="24"/>
        </w:rPr>
        <w:t>元整（</w:t>
      </w:r>
      <w:r>
        <w:rPr>
          <w:rFonts w:ascii="仿宋" w:hAnsi="仿宋" w:eastAsia="仿宋" w:cs="仿宋"/>
          <w:spacing w:val="41"/>
          <w:sz w:val="24"/>
          <w:szCs w:val="24"/>
        </w:rPr>
        <w:t xml:space="preserve"> </w:t>
      </w:r>
      <w:r>
        <w:rPr>
          <w:rFonts w:ascii="仿宋" w:hAnsi="仿宋" w:eastAsia="仿宋" w:cs="仿宋"/>
          <w:spacing w:val="-4"/>
          <w:sz w:val="24"/>
          <w:szCs w:val="24"/>
        </w:rPr>
        <w:t>RMB</w:t>
      </w:r>
      <w:r>
        <w:rPr>
          <w:rFonts w:ascii="仿宋" w:hAnsi="仿宋" w:eastAsia="仿宋" w:cs="仿宋"/>
          <w:spacing w:val="-40"/>
          <w:sz w:val="24"/>
          <w:szCs w:val="24"/>
        </w:rPr>
        <w:t xml:space="preserve"> </w:t>
      </w:r>
      <w:r>
        <w:rPr>
          <w:rFonts w:ascii="仿宋" w:hAnsi="仿宋" w:eastAsia="仿宋" w:cs="仿宋"/>
          <w:spacing w:val="-4"/>
          <w:sz w:val="24"/>
          <w:szCs w:val="24"/>
        </w:rPr>
        <w:t>元）。</w:t>
      </w:r>
    </w:p>
    <w:p>
      <w:pPr>
        <w:spacing w:before="114" w:line="219" w:lineRule="auto"/>
        <w:ind w:left="488"/>
        <w:outlineLvl w:val="1"/>
        <w:rPr>
          <w:rFonts w:ascii="仿宋" w:hAnsi="仿宋" w:eastAsia="仿宋" w:cs="仿宋"/>
          <w:sz w:val="24"/>
          <w:szCs w:val="24"/>
        </w:rPr>
      </w:pPr>
      <w:r>
        <w:rPr>
          <w:rFonts w:ascii="仿宋" w:hAnsi="仿宋" w:eastAsia="仿宋" w:cs="仿宋"/>
          <w:spacing w:val="-1"/>
          <w:sz w:val="24"/>
          <w:szCs w:val="24"/>
        </w:rPr>
        <w:t>4.4 维保服务过程中，如果设备发生资</w:t>
      </w:r>
      <w:r>
        <w:rPr>
          <w:rFonts w:ascii="仿宋" w:hAnsi="仿宋" w:eastAsia="仿宋" w:cs="仿宋"/>
          <w:spacing w:val="-2"/>
          <w:sz w:val="24"/>
          <w:szCs w:val="24"/>
        </w:rPr>
        <w:t>产报废、资产转移，甲方有权提前终止服务</w:t>
      </w:r>
    </w:p>
    <w:p>
      <w:pPr>
        <w:spacing w:before="113" w:line="224" w:lineRule="auto"/>
        <w:ind w:left="23"/>
        <w:rPr>
          <w:rFonts w:ascii="仿宋" w:hAnsi="仿宋" w:eastAsia="仿宋" w:cs="仿宋"/>
          <w:sz w:val="24"/>
          <w:szCs w:val="24"/>
        </w:rPr>
      </w:pPr>
      <w:r>
        <w:rPr>
          <w:rFonts w:ascii="仿宋" w:hAnsi="仿宋" w:eastAsia="仿宋" w:cs="仿宋"/>
          <w:spacing w:val="-8"/>
          <w:sz w:val="24"/>
          <w:szCs w:val="24"/>
        </w:rPr>
        <w:t>合同。</w:t>
      </w:r>
    </w:p>
    <w:p>
      <w:pPr>
        <w:spacing w:before="110" w:line="221" w:lineRule="auto"/>
        <w:ind w:left="488"/>
        <w:outlineLvl w:val="1"/>
        <w:rPr>
          <w:rFonts w:ascii="仿宋" w:hAnsi="仿宋" w:eastAsia="仿宋" w:cs="仿宋"/>
          <w:sz w:val="24"/>
          <w:szCs w:val="24"/>
        </w:rPr>
      </w:pPr>
      <w:r>
        <w:rPr>
          <w:rFonts w:ascii="仿宋" w:hAnsi="仿宋" w:eastAsia="仿宋" w:cs="仿宋"/>
          <w:spacing w:val="-1"/>
          <w:sz w:val="24"/>
          <w:szCs w:val="24"/>
        </w:rPr>
        <w:t>4.5 如果合同终止时结算的维保周期不</w:t>
      </w:r>
      <w:r>
        <w:rPr>
          <w:rFonts w:ascii="仿宋" w:hAnsi="仿宋" w:eastAsia="仿宋" w:cs="仿宋"/>
          <w:spacing w:val="-2"/>
          <w:sz w:val="24"/>
          <w:szCs w:val="24"/>
        </w:rPr>
        <w:t>足一个合同年度的，维保费按照实际提供合</w:t>
      </w:r>
    </w:p>
    <w:p>
      <w:pPr>
        <w:spacing w:before="112" w:line="279" w:lineRule="auto"/>
        <w:ind w:left="15" w:right="83"/>
        <w:rPr>
          <w:rFonts w:ascii="仿宋" w:hAnsi="仿宋" w:eastAsia="仿宋" w:cs="仿宋"/>
          <w:sz w:val="24"/>
          <w:szCs w:val="24"/>
        </w:rPr>
      </w:pPr>
      <w:r>
        <w:rPr>
          <w:rFonts w:ascii="仿宋" w:hAnsi="仿宋" w:eastAsia="仿宋" w:cs="仿宋"/>
          <w:spacing w:val="-2"/>
          <w:sz w:val="24"/>
          <w:szCs w:val="24"/>
        </w:rPr>
        <w:t>格服务的维保时间根据本合同约定的年度维保费价格按服务天数比例结算，并在合同终</w:t>
      </w:r>
      <w:r>
        <w:rPr>
          <w:rFonts w:ascii="仿宋" w:hAnsi="仿宋" w:eastAsia="仿宋" w:cs="仿宋"/>
          <w:spacing w:val="11"/>
          <w:sz w:val="24"/>
          <w:szCs w:val="24"/>
        </w:rPr>
        <w:t xml:space="preserve"> </w:t>
      </w:r>
      <w:r>
        <w:rPr>
          <w:rFonts w:ascii="仿宋" w:hAnsi="仿宋" w:eastAsia="仿宋" w:cs="仿宋"/>
          <w:spacing w:val="1"/>
          <w:sz w:val="24"/>
          <w:szCs w:val="24"/>
        </w:rPr>
        <w:t>止后且乙方完全履行合同、无违约也无遗留问</w:t>
      </w:r>
      <w:r>
        <w:rPr>
          <w:rFonts w:ascii="仿宋" w:hAnsi="仿宋" w:eastAsia="仿宋" w:cs="仿宋"/>
          <w:sz w:val="24"/>
          <w:szCs w:val="24"/>
        </w:rPr>
        <w:t>题后</w:t>
      </w:r>
      <w:r>
        <w:rPr>
          <w:rFonts w:ascii="仿宋" w:hAnsi="仿宋" w:eastAsia="仿宋" w:cs="仿宋"/>
          <w:spacing w:val="-44"/>
          <w:sz w:val="24"/>
          <w:szCs w:val="24"/>
        </w:rPr>
        <w:t xml:space="preserve"> </w:t>
      </w:r>
      <w:r>
        <w:rPr>
          <w:rFonts w:ascii="仿宋" w:hAnsi="仿宋" w:eastAsia="仿宋" w:cs="仿宋"/>
          <w:sz w:val="24"/>
          <w:szCs w:val="24"/>
        </w:rPr>
        <w:t>30</w:t>
      </w:r>
      <w:r>
        <w:rPr>
          <w:rFonts w:ascii="仿宋" w:hAnsi="仿宋" w:eastAsia="仿宋" w:cs="仿宋"/>
          <w:spacing w:val="-41"/>
          <w:sz w:val="24"/>
          <w:szCs w:val="24"/>
        </w:rPr>
        <w:t xml:space="preserve"> </w:t>
      </w:r>
      <w:r>
        <w:rPr>
          <w:rFonts w:ascii="仿宋" w:hAnsi="仿宋" w:eastAsia="仿宋" w:cs="仿宋"/>
          <w:sz w:val="24"/>
          <w:szCs w:val="24"/>
        </w:rPr>
        <w:t xml:space="preserve">个工作日内甲方向乙方支付最后 </w:t>
      </w:r>
      <w:r>
        <w:rPr>
          <w:rFonts w:ascii="仿宋" w:hAnsi="仿宋" w:eastAsia="仿宋" w:cs="仿宋"/>
          <w:spacing w:val="-2"/>
          <w:sz w:val="24"/>
          <w:szCs w:val="24"/>
        </w:rPr>
        <w:t>结算确定的剩余的维保费。</w:t>
      </w:r>
    </w:p>
    <w:p>
      <w:pPr>
        <w:pStyle w:val="14"/>
        <w:spacing w:line="431" w:lineRule="auto"/>
      </w:pPr>
    </w:p>
    <w:p>
      <w:pPr>
        <w:spacing w:before="78" w:line="221" w:lineRule="auto"/>
        <w:ind w:left="489"/>
        <w:outlineLvl w:val="0"/>
        <w:rPr>
          <w:rFonts w:ascii="黑体" w:hAnsi="黑体" w:eastAsia="黑体" w:cs="黑体"/>
          <w:sz w:val="24"/>
          <w:szCs w:val="24"/>
        </w:rPr>
      </w:pPr>
      <w:r>
        <w:rPr>
          <w:rFonts w:ascii="黑体" w:hAnsi="黑体" w:eastAsia="黑体" w:cs="黑体"/>
          <w:spacing w:val="-1"/>
          <w:sz w:val="24"/>
          <w:szCs w:val="24"/>
        </w:rPr>
        <w:t>5.项目人员管理</w:t>
      </w:r>
    </w:p>
    <w:p>
      <w:pPr>
        <w:spacing w:before="114" w:line="224" w:lineRule="auto"/>
        <w:ind w:left="493"/>
        <w:outlineLvl w:val="1"/>
        <w:rPr>
          <w:rFonts w:ascii="仿宋" w:hAnsi="仿宋" w:eastAsia="仿宋" w:cs="仿宋"/>
          <w:sz w:val="24"/>
          <w:szCs w:val="24"/>
        </w:rPr>
      </w:pPr>
      <w:r>
        <w:rPr>
          <w:rFonts w:ascii="仿宋" w:hAnsi="仿宋" w:eastAsia="仿宋" w:cs="仿宋"/>
          <w:spacing w:val="-5"/>
          <w:sz w:val="24"/>
          <w:szCs w:val="24"/>
        </w:rPr>
        <w:t>5.1</w:t>
      </w:r>
      <w:r>
        <w:rPr>
          <w:rFonts w:ascii="仿宋" w:hAnsi="仿宋" w:eastAsia="仿宋" w:cs="仿宋"/>
          <w:spacing w:val="-40"/>
          <w:sz w:val="24"/>
          <w:szCs w:val="24"/>
        </w:rPr>
        <w:t xml:space="preserve"> </w:t>
      </w:r>
      <w:r>
        <w:rPr>
          <w:rFonts w:ascii="仿宋" w:hAnsi="仿宋" w:eastAsia="仿宋" w:cs="仿宋"/>
          <w:spacing w:val="-5"/>
          <w:sz w:val="24"/>
          <w:szCs w:val="24"/>
        </w:rPr>
        <w:t>项目管理</w:t>
      </w:r>
    </w:p>
    <w:p>
      <w:pPr>
        <w:spacing w:before="110" w:line="219" w:lineRule="auto"/>
        <w:jc w:val="right"/>
        <w:rPr>
          <w:rFonts w:ascii="仿宋" w:hAnsi="仿宋" w:eastAsia="仿宋" w:cs="仿宋"/>
          <w:sz w:val="24"/>
          <w:szCs w:val="24"/>
        </w:rPr>
      </w:pPr>
      <w:r>
        <w:rPr>
          <w:rFonts w:ascii="仿宋" w:hAnsi="仿宋" w:eastAsia="仿宋" w:cs="仿宋"/>
          <w:spacing w:val="-5"/>
          <w:sz w:val="24"/>
          <w:szCs w:val="24"/>
        </w:rPr>
        <w:t>5.1.1</w:t>
      </w:r>
      <w:r>
        <w:rPr>
          <w:rFonts w:ascii="仿宋" w:hAnsi="仿宋" w:eastAsia="仿宋" w:cs="仿宋"/>
          <w:spacing w:val="-25"/>
          <w:sz w:val="24"/>
          <w:szCs w:val="24"/>
        </w:rPr>
        <w:t xml:space="preserve"> </w:t>
      </w:r>
      <w:r>
        <w:rPr>
          <w:rFonts w:ascii="仿宋" w:hAnsi="仿宋" w:eastAsia="仿宋" w:cs="仿宋"/>
          <w:spacing w:val="-5"/>
          <w:sz w:val="24"/>
          <w:szCs w:val="24"/>
        </w:rPr>
        <w:t>乙方必须提供实施本项目的完整的维保管理方案，并在实施过程中严格执行。</w:t>
      </w:r>
    </w:p>
    <w:p>
      <w:pPr>
        <w:spacing w:line="219" w:lineRule="auto"/>
        <w:rPr>
          <w:rFonts w:ascii="仿宋" w:hAnsi="仿宋" w:eastAsia="仿宋" w:cs="仿宋"/>
          <w:sz w:val="24"/>
          <w:szCs w:val="24"/>
        </w:rPr>
        <w:sectPr>
          <w:headerReference r:id="rId11" w:type="default"/>
          <w:footerReference r:id="rId12" w:type="default"/>
          <w:pgSz w:w="11907" w:h="16840"/>
          <w:pgMar w:top="1091" w:right="1050" w:bottom="1014" w:left="1701" w:header="1076" w:footer="852" w:gutter="0"/>
          <w:cols w:space="720" w:num="1"/>
        </w:sectPr>
      </w:pPr>
    </w:p>
    <w:p>
      <w:pPr>
        <w:pStyle w:val="14"/>
        <w:spacing w:line="360" w:lineRule="auto"/>
      </w:pPr>
    </w:p>
    <w:p>
      <w:pPr>
        <w:spacing w:before="78" w:line="265" w:lineRule="auto"/>
        <w:ind w:left="22" w:firstLine="471"/>
        <w:rPr>
          <w:rFonts w:ascii="仿宋" w:hAnsi="仿宋" w:eastAsia="仿宋" w:cs="仿宋"/>
          <w:sz w:val="24"/>
          <w:szCs w:val="24"/>
        </w:rPr>
      </w:pPr>
      <w:r>
        <w:rPr>
          <w:rFonts w:ascii="仿宋" w:hAnsi="仿宋" w:eastAsia="仿宋" w:cs="仿宋"/>
          <w:spacing w:val="-1"/>
          <w:sz w:val="24"/>
          <w:szCs w:val="24"/>
        </w:rPr>
        <w:t>5.1.2</w:t>
      </w:r>
      <w:r>
        <w:rPr>
          <w:rFonts w:ascii="仿宋" w:hAnsi="仿宋" w:eastAsia="仿宋" w:cs="仿宋"/>
          <w:spacing w:val="-25"/>
          <w:sz w:val="24"/>
          <w:szCs w:val="24"/>
        </w:rPr>
        <w:t xml:space="preserve"> </w:t>
      </w:r>
      <w:r>
        <w:rPr>
          <w:rFonts w:ascii="仿宋" w:hAnsi="仿宋" w:eastAsia="仿宋" w:cs="仿宋"/>
          <w:spacing w:val="-1"/>
          <w:sz w:val="24"/>
          <w:szCs w:val="24"/>
        </w:rPr>
        <w:t>乙方必须重视对过程的管理控制，重视对各类文档的管理，必须建立中间环</w:t>
      </w:r>
      <w:r>
        <w:rPr>
          <w:rFonts w:ascii="仿宋" w:hAnsi="仿宋" w:eastAsia="仿宋" w:cs="仿宋"/>
          <w:sz w:val="24"/>
          <w:szCs w:val="24"/>
        </w:rPr>
        <w:t xml:space="preserve"> </w:t>
      </w:r>
      <w:r>
        <w:rPr>
          <w:rFonts w:ascii="仿宋" w:hAnsi="仿宋" w:eastAsia="仿宋" w:cs="仿宋"/>
          <w:spacing w:val="-2"/>
          <w:sz w:val="24"/>
          <w:szCs w:val="24"/>
        </w:rPr>
        <w:t>节和文档的内部测试审核制度。</w:t>
      </w:r>
    </w:p>
    <w:p>
      <w:pPr>
        <w:spacing w:before="110" w:line="224" w:lineRule="auto"/>
        <w:ind w:left="493"/>
        <w:outlineLvl w:val="1"/>
        <w:rPr>
          <w:rFonts w:ascii="仿宋" w:hAnsi="仿宋" w:eastAsia="仿宋" w:cs="仿宋"/>
          <w:sz w:val="24"/>
          <w:szCs w:val="24"/>
        </w:rPr>
      </w:pPr>
      <w:r>
        <w:rPr>
          <w:rFonts w:ascii="仿宋" w:hAnsi="仿宋" w:eastAsia="仿宋" w:cs="仿宋"/>
          <w:spacing w:val="-4"/>
          <w:sz w:val="24"/>
          <w:szCs w:val="24"/>
        </w:rPr>
        <w:t>5.2</w:t>
      </w:r>
      <w:r>
        <w:rPr>
          <w:rFonts w:ascii="仿宋" w:hAnsi="仿宋" w:eastAsia="仿宋" w:cs="仿宋"/>
          <w:spacing w:val="-39"/>
          <w:sz w:val="24"/>
          <w:szCs w:val="24"/>
        </w:rPr>
        <w:t xml:space="preserve"> </w:t>
      </w:r>
      <w:r>
        <w:rPr>
          <w:rFonts w:ascii="仿宋" w:hAnsi="仿宋" w:eastAsia="仿宋" w:cs="仿宋"/>
          <w:spacing w:val="-4"/>
          <w:sz w:val="24"/>
          <w:szCs w:val="24"/>
        </w:rPr>
        <w:t>项目管理人员</w:t>
      </w:r>
    </w:p>
    <w:p>
      <w:pPr>
        <w:spacing w:before="110" w:line="264" w:lineRule="auto"/>
        <w:ind w:left="19" w:firstLine="474"/>
        <w:rPr>
          <w:rFonts w:ascii="仿宋" w:hAnsi="仿宋" w:eastAsia="仿宋" w:cs="仿宋"/>
          <w:sz w:val="24"/>
          <w:szCs w:val="24"/>
        </w:rPr>
      </w:pPr>
      <w:r>
        <w:rPr>
          <w:rFonts w:ascii="仿宋" w:hAnsi="仿宋" w:eastAsia="仿宋" w:cs="仿宋"/>
          <w:spacing w:val="-1"/>
          <w:sz w:val="24"/>
          <w:szCs w:val="24"/>
        </w:rPr>
        <w:t>5.2.1</w:t>
      </w:r>
      <w:r>
        <w:rPr>
          <w:rFonts w:ascii="仿宋" w:hAnsi="仿宋" w:eastAsia="仿宋" w:cs="仿宋"/>
          <w:spacing w:val="-25"/>
          <w:sz w:val="24"/>
          <w:szCs w:val="24"/>
        </w:rPr>
        <w:t xml:space="preserve"> </w:t>
      </w:r>
      <w:r>
        <w:rPr>
          <w:rFonts w:ascii="仿宋" w:hAnsi="仿宋" w:eastAsia="仿宋" w:cs="仿宋"/>
          <w:spacing w:val="-1"/>
          <w:sz w:val="24"/>
          <w:szCs w:val="24"/>
        </w:rPr>
        <w:t>乙方保证按时派遣合格、有熟练经验且能够胜任本合同工作的技术人员提供</w:t>
      </w:r>
      <w:r>
        <w:rPr>
          <w:rFonts w:ascii="仿宋" w:hAnsi="仿宋" w:eastAsia="仿宋" w:cs="仿宋"/>
          <w:sz w:val="24"/>
          <w:szCs w:val="24"/>
        </w:rPr>
        <w:t xml:space="preserve"> </w:t>
      </w:r>
      <w:r>
        <w:rPr>
          <w:rFonts w:ascii="仿宋" w:hAnsi="仿宋" w:eastAsia="仿宋" w:cs="仿宋"/>
          <w:spacing w:val="-1"/>
          <w:sz w:val="24"/>
          <w:szCs w:val="24"/>
        </w:rPr>
        <w:t>专业、优质、正确和高效的技术服务，并应就项目主要管理人员向甲方进行备案。</w:t>
      </w:r>
    </w:p>
    <w:p>
      <w:pPr>
        <w:spacing w:before="112" w:line="291" w:lineRule="auto"/>
        <w:ind w:left="16" w:firstLine="477"/>
        <w:rPr>
          <w:rFonts w:ascii="仿宋" w:hAnsi="仿宋" w:eastAsia="仿宋" w:cs="仿宋"/>
          <w:sz w:val="24"/>
          <w:szCs w:val="24"/>
        </w:rPr>
      </w:pPr>
      <w:r>
        <w:rPr>
          <w:rFonts w:ascii="仿宋" w:hAnsi="仿宋" w:eastAsia="仿宋" w:cs="仿宋"/>
          <w:spacing w:val="-1"/>
          <w:sz w:val="24"/>
          <w:szCs w:val="24"/>
        </w:rPr>
        <w:t>5.2.2</w:t>
      </w:r>
      <w:r>
        <w:rPr>
          <w:rFonts w:ascii="仿宋" w:hAnsi="仿宋" w:eastAsia="仿宋" w:cs="仿宋"/>
          <w:spacing w:val="-25"/>
          <w:sz w:val="24"/>
          <w:szCs w:val="24"/>
        </w:rPr>
        <w:t xml:space="preserve"> </w:t>
      </w:r>
      <w:r>
        <w:rPr>
          <w:rFonts w:ascii="仿宋" w:hAnsi="仿宋" w:eastAsia="仿宋" w:cs="仿宋"/>
          <w:spacing w:val="-1"/>
          <w:sz w:val="24"/>
          <w:szCs w:val="24"/>
        </w:rPr>
        <w:t>乙方在投标文件中确定的每个角色负责人在完成项目及向甲方汇报项目全年</w:t>
      </w:r>
      <w:r>
        <w:rPr>
          <w:rFonts w:ascii="仿宋" w:hAnsi="仿宋" w:eastAsia="仿宋" w:cs="仿宋"/>
          <w:sz w:val="24"/>
          <w:szCs w:val="24"/>
        </w:rPr>
        <w:t xml:space="preserve"> </w:t>
      </w:r>
      <w:r>
        <w:rPr>
          <w:rFonts w:ascii="仿宋" w:hAnsi="仿宋" w:eastAsia="仿宋" w:cs="仿宋"/>
          <w:spacing w:val="-2"/>
          <w:sz w:val="24"/>
          <w:szCs w:val="24"/>
        </w:rPr>
        <w:t>整体维保情况且经审核通过前不得更换，如因特殊原因确需更换，所更换的每个角色负</w:t>
      </w:r>
      <w:r>
        <w:rPr>
          <w:rFonts w:ascii="仿宋" w:hAnsi="仿宋" w:eastAsia="仿宋" w:cs="仿宋"/>
          <w:spacing w:val="11"/>
          <w:sz w:val="24"/>
          <w:szCs w:val="24"/>
        </w:rPr>
        <w:t xml:space="preserve"> </w:t>
      </w:r>
      <w:r>
        <w:rPr>
          <w:rFonts w:ascii="仿宋" w:hAnsi="仿宋" w:eastAsia="仿宋" w:cs="仿宋"/>
          <w:spacing w:val="-2"/>
          <w:sz w:val="24"/>
          <w:szCs w:val="24"/>
        </w:rPr>
        <w:t>责人资历和项目经验不得低于原项目经理及人员，并应事先征得甲方的书面同意，且乙</w:t>
      </w:r>
      <w:r>
        <w:rPr>
          <w:rFonts w:ascii="仿宋" w:hAnsi="仿宋" w:eastAsia="仿宋" w:cs="仿宋"/>
          <w:spacing w:val="11"/>
          <w:sz w:val="24"/>
          <w:szCs w:val="24"/>
        </w:rPr>
        <w:t xml:space="preserve"> </w:t>
      </w:r>
      <w:r>
        <w:rPr>
          <w:rFonts w:ascii="仿宋" w:hAnsi="仿宋" w:eastAsia="仿宋" w:cs="仿宋"/>
          <w:spacing w:val="-4"/>
          <w:sz w:val="24"/>
          <w:szCs w:val="24"/>
        </w:rPr>
        <w:t>方应保证工作平稳顺利进行，否则视为乙方违约，乙方应为此向甲方支付合同总价款</w:t>
      </w:r>
      <w:r>
        <w:rPr>
          <w:rFonts w:ascii="仿宋" w:hAnsi="仿宋" w:eastAsia="仿宋" w:cs="仿宋"/>
          <w:spacing w:val="-29"/>
          <w:sz w:val="24"/>
          <w:szCs w:val="24"/>
        </w:rPr>
        <w:t xml:space="preserve"> </w:t>
      </w:r>
      <w:r>
        <w:rPr>
          <w:rFonts w:ascii="仿宋" w:hAnsi="仿宋" w:eastAsia="仿宋" w:cs="仿宋"/>
          <w:spacing w:val="-4"/>
          <w:sz w:val="24"/>
          <w:szCs w:val="24"/>
        </w:rPr>
        <w:t>5%</w:t>
      </w:r>
      <w:r>
        <w:rPr>
          <w:rFonts w:ascii="仿宋" w:hAnsi="仿宋" w:eastAsia="仿宋" w:cs="仿宋"/>
          <w:sz w:val="24"/>
          <w:szCs w:val="24"/>
        </w:rPr>
        <w:t xml:space="preserve"> </w:t>
      </w:r>
      <w:r>
        <w:rPr>
          <w:rFonts w:ascii="仿宋" w:hAnsi="仿宋" w:eastAsia="仿宋" w:cs="仿宋"/>
          <w:spacing w:val="-4"/>
          <w:sz w:val="24"/>
          <w:szCs w:val="24"/>
        </w:rPr>
        <w:t>的违约金。</w:t>
      </w:r>
    </w:p>
    <w:p>
      <w:pPr>
        <w:spacing w:before="109" w:line="264" w:lineRule="auto"/>
        <w:ind w:left="24" w:firstLine="469"/>
        <w:rPr>
          <w:rFonts w:ascii="仿宋" w:hAnsi="仿宋" w:eastAsia="仿宋" w:cs="仿宋"/>
          <w:sz w:val="24"/>
          <w:szCs w:val="24"/>
        </w:rPr>
      </w:pPr>
      <w:r>
        <w:rPr>
          <w:rFonts w:ascii="仿宋" w:hAnsi="仿宋" w:eastAsia="仿宋" w:cs="仿宋"/>
          <w:spacing w:val="-1"/>
          <w:sz w:val="24"/>
          <w:szCs w:val="24"/>
        </w:rPr>
        <w:t>5.2.3</w:t>
      </w:r>
      <w:r>
        <w:rPr>
          <w:rFonts w:ascii="仿宋" w:hAnsi="仿宋" w:eastAsia="仿宋" w:cs="仿宋"/>
          <w:spacing w:val="-25"/>
          <w:sz w:val="24"/>
          <w:szCs w:val="24"/>
        </w:rPr>
        <w:t xml:space="preserve"> </w:t>
      </w:r>
      <w:r>
        <w:rPr>
          <w:rFonts w:ascii="仿宋" w:hAnsi="仿宋" w:eastAsia="仿宋" w:cs="仿宋"/>
          <w:spacing w:val="-1"/>
          <w:sz w:val="24"/>
          <w:szCs w:val="24"/>
        </w:rPr>
        <w:t>乙方从第三方雇佣技术服务人员的，所有费用应由乙方自行承担，且乙方所</w:t>
      </w:r>
      <w:r>
        <w:rPr>
          <w:rFonts w:ascii="仿宋" w:hAnsi="仿宋" w:eastAsia="仿宋" w:cs="仿宋"/>
          <w:sz w:val="24"/>
          <w:szCs w:val="24"/>
        </w:rPr>
        <w:t xml:space="preserve"> </w:t>
      </w:r>
      <w:r>
        <w:rPr>
          <w:rFonts w:ascii="仿宋" w:hAnsi="仿宋" w:eastAsia="仿宋" w:cs="仿宋"/>
          <w:spacing w:val="-2"/>
          <w:sz w:val="24"/>
          <w:szCs w:val="24"/>
        </w:rPr>
        <w:t>雇佣的任何人员须经甲方事前书面同意。</w:t>
      </w:r>
    </w:p>
    <w:p>
      <w:pPr>
        <w:spacing w:before="112" w:line="265" w:lineRule="auto"/>
        <w:ind w:left="20" w:firstLine="473"/>
        <w:rPr>
          <w:rFonts w:ascii="仿宋" w:hAnsi="仿宋" w:eastAsia="仿宋" w:cs="仿宋"/>
          <w:sz w:val="24"/>
          <w:szCs w:val="24"/>
        </w:rPr>
      </w:pPr>
      <w:r>
        <w:rPr>
          <w:rFonts w:ascii="仿宋" w:hAnsi="仿宋" w:eastAsia="仿宋" w:cs="仿宋"/>
          <w:spacing w:val="-2"/>
          <w:sz w:val="24"/>
          <w:szCs w:val="24"/>
        </w:rPr>
        <w:t>5.2.4 甲方有权根据情况要求更换乙方服务人员，乙方接到甲方要求后一周内更换</w:t>
      </w:r>
      <w:r>
        <w:rPr>
          <w:rFonts w:ascii="仿宋" w:hAnsi="仿宋" w:eastAsia="仿宋" w:cs="仿宋"/>
          <w:spacing w:val="15"/>
          <w:sz w:val="24"/>
          <w:szCs w:val="24"/>
        </w:rPr>
        <w:t xml:space="preserve"> </w:t>
      </w:r>
      <w:r>
        <w:rPr>
          <w:rFonts w:ascii="仿宋" w:hAnsi="仿宋" w:eastAsia="仿宋" w:cs="仿宋"/>
          <w:spacing w:val="-2"/>
          <w:sz w:val="24"/>
          <w:szCs w:val="24"/>
        </w:rPr>
        <w:t>成符合甲方要求的人员。</w:t>
      </w:r>
    </w:p>
    <w:p>
      <w:pPr>
        <w:spacing w:before="110" w:line="265" w:lineRule="auto"/>
        <w:ind w:left="23" w:firstLine="470"/>
        <w:rPr>
          <w:rFonts w:ascii="仿宋" w:hAnsi="仿宋" w:eastAsia="仿宋" w:cs="仿宋"/>
          <w:sz w:val="24"/>
          <w:szCs w:val="24"/>
        </w:rPr>
      </w:pPr>
      <w:r>
        <w:rPr>
          <w:rFonts w:ascii="仿宋" w:hAnsi="仿宋" w:eastAsia="仿宋" w:cs="仿宋"/>
          <w:spacing w:val="-1"/>
          <w:sz w:val="24"/>
          <w:szCs w:val="24"/>
        </w:rPr>
        <w:t>5.2.5</w:t>
      </w:r>
      <w:r>
        <w:rPr>
          <w:rFonts w:ascii="仿宋" w:hAnsi="仿宋" w:eastAsia="仿宋" w:cs="仿宋"/>
          <w:spacing w:val="-25"/>
          <w:sz w:val="24"/>
          <w:szCs w:val="24"/>
        </w:rPr>
        <w:t xml:space="preserve"> </w:t>
      </w:r>
      <w:r>
        <w:rPr>
          <w:rFonts w:ascii="仿宋" w:hAnsi="仿宋" w:eastAsia="仿宋" w:cs="仿宋"/>
          <w:spacing w:val="-1"/>
          <w:sz w:val="24"/>
          <w:szCs w:val="24"/>
        </w:rPr>
        <w:t>乙方在维保服务过程中应做好安全生产工作，乙方人员在维保过程中发生相</w:t>
      </w:r>
      <w:r>
        <w:rPr>
          <w:rFonts w:ascii="仿宋" w:hAnsi="仿宋" w:eastAsia="仿宋" w:cs="仿宋"/>
          <w:sz w:val="24"/>
          <w:szCs w:val="24"/>
        </w:rPr>
        <w:t xml:space="preserve"> </w:t>
      </w:r>
      <w:r>
        <w:rPr>
          <w:rFonts w:ascii="仿宋" w:hAnsi="仿宋" w:eastAsia="仿宋" w:cs="仿宋"/>
          <w:spacing w:val="-1"/>
          <w:sz w:val="24"/>
          <w:szCs w:val="24"/>
        </w:rPr>
        <w:t>关人身财产损失及意外伤害的，由乙方自行负</w:t>
      </w:r>
      <w:r>
        <w:rPr>
          <w:rFonts w:ascii="仿宋" w:hAnsi="仿宋" w:eastAsia="仿宋" w:cs="仿宋"/>
          <w:spacing w:val="-2"/>
          <w:sz w:val="24"/>
          <w:szCs w:val="24"/>
        </w:rPr>
        <w:t>责。</w:t>
      </w:r>
    </w:p>
    <w:p>
      <w:pPr>
        <w:pStyle w:val="14"/>
        <w:spacing w:line="430" w:lineRule="auto"/>
      </w:pPr>
    </w:p>
    <w:p>
      <w:pPr>
        <w:spacing w:before="79" w:line="222" w:lineRule="auto"/>
        <w:ind w:left="493"/>
        <w:outlineLvl w:val="0"/>
        <w:rPr>
          <w:rFonts w:ascii="黑体" w:hAnsi="黑体" w:eastAsia="黑体" w:cs="黑体"/>
          <w:sz w:val="24"/>
          <w:szCs w:val="24"/>
        </w:rPr>
      </w:pPr>
      <w:r>
        <w:rPr>
          <w:rFonts w:ascii="黑体" w:hAnsi="黑体" w:eastAsia="黑体" w:cs="黑体"/>
          <w:spacing w:val="-3"/>
          <w:sz w:val="24"/>
          <w:szCs w:val="24"/>
        </w:rPr>
        <w:t>6.验收</w:t>
      </w:r>
    </w:p>
    <w:p>
      <w:pPr>
        <w:spacing w:before="113" w:line="222" w:lineRule="auto"/>
        <w:ind w:left="490"/>
        <w:outlineLvl w:val="1"/>
        <w:rPr>
          <w:rFonts w:ascii="仿宋" w:hAnsi="仿宋" w:eastAsia="仿宋" w:cs="仿宋"/>
          <w:sz w:val="24"/>
          <w:szCs w:val="24"/>
        </w:rPr>
      </w:pPr>
      <w:r>
        <w:rPr>
          <w:rFonts w:ascii="仿宋" w:hAnsi="仿宋" w:eastAsia="仿宋" w:cs="仿宋"/>
          <w:spacing w:val="-4"/>
          <w:sz w:val="24"/>
          <w:szCs w:val="24"/>
        </w:rPr>
        <w:t>6.1</w:t>
      </w:r>
      <w:r>
        <w:rPr>
          <w:rFonts w:ascii="仿宋" w:hAnsi="仿宋" w:eastAsia="仿宋" w:cs="仿宋"/>
          <w:spacing w:val="-44"/>
          <w:sz w:val="24"/>
          <w:szCs w:val="24"/>
        </w:rPr>
        <w:t xml:space="preserve"> </w:t>
      </w:r>
      <w:r>
        <w:rPr>
          <w:rFonts w:ascii="仿宋" w:hAnsi="仿宋" w:eastAsia="仿宋" w:cs="仿宋"/>
          <w:spacing w:val="-4"/>
          <w:sz w:val="24"/>
          <w:szCs w:val="24"/>
        </w:rPr>
        <w:t>验收标准</w:t>
      </w:r>
    </w:p>
    <w:p>
      <w:pPr>
        <w:spacing w:before="111" w:line="287" w:lineRule="auto"/>
        <w:ind w:left="17" w:firstLine="473"/>
        <w:rPr>
          <w:rFonts w:ascii="仿宋" w:hAnsi="仿宋" w:eastAsia="仿宋" w:cs="仿宋"/>
          <w:sz w:val="24"/>
          <w:szCs w:val="24"/>
        </w:rPr>
      </w:pPr>
      <w:r>
        <w:rPr>
          <w:rFonts w:ascii="仿宋" w:hAnsi="仿宋" w:eastAsia="仿宋" w:cs="仿宋"/>
          <w:spacing w:val="-1"/>
          <w:sz w:val="24"/>
          <w:szCs w:val="24"/>
        </w:rPr>
        <w:t>6.1.1</w:t>
      </w:r>
      <w:r>
        <w:rPr>
          <w:rFonts w:ascii="仿宋" w:hAnsi="仿宋" w:eastAsia="仿宋" w:cs="仿宋"/>
          <w:spacing w:val="-22"/>
          <w:sz w:val="24"/>
          <w:szCs w:val="24"/>
        </w:rPr>
        <w:t xml:space="preserve"> </w:t>
      </w:r>
      <w:r>
        <w:rPr>
          <w:rFonts w:ascii="仿宋" w:hAnsi="仿宋" w:eastAsia="仿宋" w:cs="仿宋"/>
          <w:spacing w:val="-1"/>
          <w:sz w:val="24"/>
          <w:szCs w:val="24"/>
        </w:rPr>
        <w:t>乙方提供的项目服务应符合合同及维保方案所述的相关标准，满足甲方的需</w:t>
      </w:r>
      <w:r>
        <w:rPr>
          <w:rFonts w:ascii="仿宋" w:hAnsi="仿宋" w:eastAsia="仿宋" w:cs="仿宋"/>
          <w:sz w:val="24"/>
          <w:szCs w:val="24"/>
        </w:rPr>
        <w:t xml:space="preserve"> </w:t>
      </w:r>
      <w:r>
        <w:rPr>
          <w:rFonts w:ascii="仿宋" w:hAnsi="仿宋" w:eastAsia="仿宋" w:cs="仿宋"/>
          <w:spacing w:val="-2"/>
          <w:sz w:val="24"/>
          <w:szCs w:val="24"/>
        </w:rPr>
        <w:t>求。如果合同中没有提及适用标准，则应符合权威机构发布的最新版本标准。根据合同</w:t>
      </w:r>
      <w:r>
        <w:rPr>
          <w:rFonts w:ascii="仿宋" w:hAnsi="仿宋" w:eastAsia="仿宋" w:cs="仿宋"/>
          <w:spacing w:val="10"/>
          <w:sz w:val="24"/>
          <w:szCs w:val="24"/>
        </w:rPr>
        <w:t xml:space="preserve"> </w:t>
      </w:r>
      <w:r>
        <w:rPr>
          <w:rFonts w:ascii="仿宋" w:hAnsi="仿宋" w:eastAsia="仿宋" w:cs="仿宋"/>
          <w:spacing w:val="-2"/>
          <w:sz w:val="24"/>
          <w:szCs w:val="24"/>
        </w:rPr>
        <w:t>约定，在项目实施过程中需要进行确认的文档或事项必须由甲方或乙方以书面形式进行</w:t>
      </w:r>
      <w:r>
        <w:rPr>
          <w:rFonts w:ascii="仿宋" w:hAnsi="仿宋" w:eastAsia="仿宋" w:cs="仿宋"/>
          <w:spacing w:val="10"/>
          <w:sz w:val="24"/>
          <w:szCs w:val="24"/>
        </w:rPr>
        <w:t xml:space="preserve"> </w:t>
      </w:r>
      <w:r>
        <w:rPr>
          <w:rFonts w:ascii="仿宋" w:hAnsi="仿宋" w:eastAsia="仿宋" w:cs="仿宋"/>
          <w:spacing w:val="-6"/>
          <w:sz w:val="24"/>
          <w:szCs w:val="24"/>
        </w:rPr>
        <w:t>确认。</w:t>
      </w:r>
    </w:p>
    <w:p>
      <w:pPr>
        <w:spacing w:before="107" w:line="264" w:lineRule="auto"/>
        <w:ind w:left="20" w:firstLine="470"/>
        <w:rPr>
          <w:rFonts w:ascii="仿宋" w:hAnsi="仿宋" w:eastAsia="仿宋" w:cs="仿宋"/>
          <w:sz w:val="24"/>
          <w:szCs w:val="24"/>
        </w:rPr>
      </w:pPr>
      <w:r>
        <w:rPr>
          <w:rFonts w:ascii="仿宋" w:hAnsi="仿宋" w:eastAsia="仿宋" w:cs="仿宋"/>
          <w:spacing w:val="-3"/>
          <w:sz w:val="24"/>
          <w:szCs w:val="24"/>
        </w:rPr>
        <w:t>6.1.2 维保工作结束之日起</w:t>
      </w:r>
      <w:r>
        <w:rPr>
          <w:rFonts w:ascii="仿宋" w:hAnsi="仿宋" w:eastAsia="仿宋" w:cs="仿宋"/>
          <w:spacing w:val="-47"/>
          <w:sz w:val="24"/>
          <w:szCs w:val="24"/>
        </w:rPr>
        <w:t xml:space="preserve"> </w:t>
      </w:r>
      <w:r>
        <w:rPr>
          <w:rFonts w:ascii="仿宋" w:hAnsi="仿宋" w:eastAsia="仿宋" w:cs="仿宋"/>
          <w:spacing w:val="-3"/>
          <w:sz w:val="24"/>
          <w:szCs w:val="24"/>
        </w:rPr>
        <w:t>5 日内，乙方应根据技术</w:t>
      </w:r>
      <w:r>
        <w:rPr>
          <w:rFonts w:ascii="仿宋" w:hAnsi="仿宋" w:eastAsia="仿宋" w:cs="仿宋"/>
          <w:spacing w:val="-4"/>
          <w:sz w:val="24"/>
          <w:szCs w:val="24"/>
        </w:rPr>
        <w:t>规范的约定向甲方提供维保工</w:t>
      </w:r>
      <w:r>
        <w:rPr>
          <w:rFonts w:ascii="仿宋" w:hAnsi="仿宋" w:eastAsia="仿宋" w:cs="仿宋"/>
          <w:sz w:val="24"/>
          <w:szCs w:val="24"/>
        </w:rPr>
        <w:t xml:space="preserve"> </w:t>
      </w:r>
      <w:r>
        <w:rPr>
          <w:rFonts w:ascii="仿宋" w:hAnsi="仿宋" w:eastAsia="仿宋" w:cs="仿宋"/>
          <w:spacing w:val="-2"/>
          <w:sz w:val="24"/>
          <w:szCs w:val="24"/>
        </w:rPr>
        <w:t>作产生的文档、报告等。</w:t>
      </w:r>
    </w:p>
    <w:p>
      <w:pPr>
        <w:spacing w:before="116" w:line="278" w:lineRule="auto"/>
        <w:ind w:left="21" w:firstLine="469"/>
        <w:rPr>
          <w:rFonts w:ascii="仿宋" w:hAnsi="仿宋" w:eastAsia="仿宋" w:cs="仿宋"/>
          <w:sz w:val="24"/>
          <w:szCs w:val="24"/>
        </w:rPr>
      </w:pPr>
      <w:r>
        <w:rPr>
          <w:rFonts w:ascii="仿宋" w:hAnsi="仿宋" w:eastAsia="仿宋" w:cs="仿宋"/>
          <w:spacing w:val="-2"/>
          <w:sz w:val="24"/>
          <w:szCs w:val="24"/>
        </w:rPr>
        <w:t>6.1.3 根据本合同约定，乙方完成的服务需要由甲方确认的，甲方应在乙方提出书</w:t>
      </w:r>
      <w:r>
        <w:rPr>
          <w:rFonts w:ascii="仿宋" w:hAnsi="仿宋" w:eastAsia="仿宋" w:cs="仿宋"/>
          <w:spacing w:val="18"/>
          <w:sz w:val="24"/>
          <w:szCs w:val="24"/>
        </w:rPr>
        <w:t xml:space="preserve"> </w:t>
      </w:r>
      <w:r>
        <w:rPr>
          <w:rFonts w:ascii="仿宋" w:hAnsi="仿宋" w:eastAsia="仿宋" w:cs="仿宋"/>
          <w:spacing w:val="-3"/>
          <w:sz w:val="24"/>
          <w:szCs w:val="24"/>
        </w:rPr>
        <w:t>面要求后</w:t>
      </w:r>
      <w:r>
        <w:rPr>
          <w:rFonts w:ascii="仿宋" w:hAnsi="仿宋" w:eastAsia="仿宋" w:cs="仿宋"/>
          <w:spacing w:val="-33"/>
          <w:sz w:val="24"/>
          <w:szCs w:val="24"/>
        </w:rPr>
        <w:t xml:space="preserve"> </w:t>
      </w:r>
      <w:r>
        <w:rPr>
          <w:rFonts w:ascii="仿宋" w:hAnsi="仿宋" w:eastAsia="仿宋" w:cs="仿宋"/>
          <w:spacing w:val="-3"/>
          <w:sz w:val="24"/>
          <w:szCs w:val="24"/>
        </w:rPr>
        <w:t>5</w:t>
      </w:r>
      <w:r>
        <w:rPr>
          <w:rFonts w:ascii="仿宋" w:hAnsi="仿宋" w:eastAsia="仿宋" w:cs="仿宋"/>
          <w:spacing w:val="-43"/>
          <w:sz w:val="24"/>
          <w:szCs w:val="24"/>
        </w:rPr>
        <w:t xml:space="preserve"> </w:t>
      </w:r>
      <w:r>
        <w:rPr>
          <w:rFonts w:ascii="仿宋" w:hAnsi="仿宋" w:eastAsia="仿宋" w:cs="仿宋"/>
          <w:spacing w:val="-3"/>
          <w:sz w:val="24"/>
          <w:szCs w:val="24"/>
        </w:rPr>
        <w:t>个工作日内进行签字确认，服务不符合合同要求时除外。服务一经确认，除</w:t>
      </w:r>
      <w:r>
        <w:rPr>
          <w:rFonts w:ascii="仿宋" w:hAnsi="仿宋" w:eastAsia="仿宋" w:cs="仿宋"/>
          <w:sz w:val="24"/>
          <w:szCs w:val="24"/>
        </w:rPr>
        <w:t xml:space="preserve"> </w:t>
      </w:r>
      <w:r>
        <w:rPr>
          <w:rFonts w:ascii="仿宋" w:hAnsi="仿宋" w:eastAsia="仿宋" w:cs="仿宋"/>
          <w:spacing w:val="-1"/>
          <w:sz w:val="24"/>
          <w:szCs w:val="24"/>
        </w:rPr>
        <w:t>非双方协商一致并签署书面确认书，乙方不得对其内容进行更改。</w:t>
      </w:r>
    </w:p>
    <w:p>
      <w:pPr>
        <w:spacing w:before="114" w:line="286" w:lineRule="auto"/>
        <w:ind w:left="15" w:firstLine="475"/>
        <w:rPr>
          <w:rFonts w:ascii="仿宋" w:hAnsi="仿宋" w:eastAsia="仿宋" w:cs="仿宋"/>
          <w:sz w:val="24"/>
          <w:szCs w:val="24"/>
        </w:rPr>
      </w:pPr>
      <w:r>
        <w:rPr>
          <w:rFonts w:ascii="仿宋" w:hAnsi="仿宋" w:eastAsia="仿宋" w:cs="仿宋"/>
          <w:spacing w:val="-2"/>
          <w:sz w:val="24"/>
          <w:szCs w:val="24"/>
        </w:rPr>
        <w:t>6.1.4</w:t>
      </w:r>
      <w:r>
        <w:rPr>
          <w:rFonts w:ascii="仿宋" w:hAnsi="仿宋" w:eastAsia="仿宋" w:cs="仿宋"/>
          <w:spacing w:val="33"/>
          <w:sz w:val="24"/>
          <w:szCs w:val="24"/>
        </w:rPr>
        <w:t xml:space="preserve"> </w:t>
      </w:r>
      <w:r>
        <w:rPr>
          <w:rFonts w:ascii="仿宋" w:hAnsi="仿宋" w:eastAsia="仿宋" w:cs="仿宋"/>
          <w:spacing w:val="-2"/>
          <w:sz w:val="24"/>
          <w:szCs w:val="24"/>
        </w:rPr>
        <w:t>乙方按照合同约定的进度完成相应阶</w:t>
      </w:r>
      <w:r>
        <w:rPr>
          <w:rFonts w:ascii="仿宋" w:hAnsi="仿宋" w:eastAsia="仿宋" w:cs="仿宋"/>
          <w:spacing w:val="-3"/>
          <w:sz w:val="24"/>
          <w:szCs w:val="24"/>
        </w:rPr>
        <w:t>段的服务后，应对项目工作进行完善的</w:t>
      </w:r>
      <w:r>
        <w:rPr>
          <w:rFonts w:ascii="仿宋" w:hAnsi="仿宋" w:eastAsia="仿宋" w:cs="仿宋"/>
          <w:sz w:val="24"/>
          <w:szCs w:val="24"/>
        </w:rPr>
        <w:t xml:space="preserve"> </w:t>
      </w:r>
      <w:r>
        <w:rPr>
          <w:rFonts w:ascii="仿宋" w:hAnsi="仿宋" w:eastAsia="仿宋" w:cs="仿宋"/>
          <w:spacing w:val="-2"/>
          <w:sz w:val="24"/>
          <w:szCs w:val="24"/>
        </w:rPr>
        <w:t>测试和自验收，测试和自验收通过后，向甲方提交书面验收通知书及测试文档和自验收</w:t>
      </w:r>
      <w:r>
        <w:rPr>
          <w:rFonts w:ascii="仿宋" w:hAnsi="仿宋" w:eastAsia="仿宋" w:cs="仿宋"/>
          <w:spacing w:val="11"/>
          <w:sz w:val="24"/>
          <w:szCs w:val="24"/>
        </w:rPr>
        <w:t xml:space="preserve"> </w:t>
      </w:r>
      <w:r>
        <w:rPr>
          <w:rFonts w:ascii="仿宋" w:hAnsi="仿宋" w:eastAsia="仿宋" w:cs="仿宋"/>
          <w:spacing w:val="-2"/>
          <w:sz w:val="24"/>
          <w:szCs w:val="24"/>
        </w:rPr>
        <w:t>文档资料。甲方在收到该通知书及资料后，应及时组织验收，乙方应积极配合甲方完成</w:t>
      </w:r>
      <w:r>
        <w:rPr>
          <w:rFonts w:ascii="仿宋" w:hAnsi="仿宋" w:eastAsia="仿宋" w:cs="仿宋"/>
          <w:spacing w:val="11"/>
          <w:sz w:val="24"/>
          <w:szCs w:val="24"/>
        </w:rPr>
        <w:t xml:space="preserve"> </w:t>
      </w:r>
      <w:r>
        <w:rPr>
          <w:rFonts w:ascii="仿宋" w:hAnsi="仿宋" w:eastAsia="仿宋" w:cs="仿宋"/>
          <w:spacing w:val="-4"/>
          <w:sz w:val="24"/>
          <w:szCs w:val="24"/>
        </w:rPr>
        <w:t>验收工作。</w:t>
      </w:r>
    </w:p>
    <w:p>
      <w:pPr>
        <w:spacing w:before="113" w:line="279" w:lineRule="auto"/>
        <w:ind w:left="16" w:firstLine="474"/>
        <w:rPr>
          <w:rFonts w:ascii="仿宋" w:hAnsi="仿宋" w:eastAsia="仿宋" w:cs="仿宋"/>
          <w:sz w:val="24"/>
          <w:szCs w:val="24"/>
        </w:rPr>
      </w:pPr>
      <w:r>
        <w:rPr>
          <w:rFonts w:ascii="仿宋" w:hAnsi="仿宋" w:eastAsia="仿宋" w:cs="仿宋"/>
          <w:spacing w:val="-3"/>
          <w:sz w:val="24"/>
          <w:szCs w:val="24"/>
        </w:rPr>
        <w:t>6.1.5</w:t>
      </w:r>
      <w:r>
        <w:rPr>
          <w:rFonts w:ascii="仿宋" w:hAnsi="仿宋" w:eastAsia="仿宋" w:cs="仿宋"/>
          <w:spacing w:val="54"/>
          <w:sz w:val="24"/>
          <w:szCs w:val="24"/>
        </w:rPr>
        <w:t xml:space="preserve"> </w:t>
      </w:r>
      <w:r>
        <w:rPr>
          <w:rFonts w:ascii="仿宋" w:hAnsi="仿宋" w:eastAsia="仿宋" w:cs="仿宋"/>
          <w:spacing w:val="-3"/>
          <w:sz w:val="24"/>
          <w:szCs w:val="24"/>
        </w:rPr>
        <w:t>甲方应按照合同约定对乙方服务进行验收，服务按照合同约定完成后，甲方</w:t>
      </w:r>
      <w:r>
        <w:rPr>
          <w:rFonts w:ascii="仿宋" w:hAnsi="仿宋" w:eastAsia="仿宋" w:cs="仿宋"/>
          <w:sz w:val="24"/>
          <w:szCs w:val="24"/>
        </w:rPr>
        <w:t xml:space="preserve"> </w:t>
      </w:r>
      <w:r>
        <w:rPr>
          <w:rFonts w:ascii="仿宋" w:hAnsi="仿宋" w:eastAsia="仿宋" w:cs="仿宋"/>
          <w:spacing w:val="-2"/>
          <w:sz w:val="24"/>
          <w:szCs w:val="24"/>
        </w:rPr>
        <w:t>应签署相应的验收文件。如果甲方认为乙方的服务不符合合同约定而不予验收的，应以</w:t>
      </w:r>
      <w:r>
        <w:rPr>
          <w:rFonts w:ascii="仿宋" w:hAnsi="仿宋" w:eastAsia="仿宋" w:cs="仿宋"/>
          <w:spacing w:val="11"/>
          <w:sz w:val="24"/>
          <w:szCs w:val="24"/>
        </w:rPr>
        <w:t xml:space="preserve"> </w:t>
      </w:r>
      <w:r>
        <w:rPr>
          <w:rFonts w:ascii="仿宋" w:hAnsi="仿宋" w:eastAsia="仿宋" w:cs="仿宋"/>
          <w:spacing w:val="-2"/>
          <w:sz w:val="24"/>
          <w:szCs w:val="24"/>
        </w:rPr>
        <w:t>书面形式向乙方说明不予验收的理由及依据，乙方应根据甲方的说明和限定的期限进行</w:t>
      </w:r>
    </w:p>
    <w:p>
      <w:pPr>
        <w:spacing w:line="279" w:lineRule="auto"/>
        <w:rPr>
          <w:rFonts w:ascii="仿宋" w:hAnsi="仿宋" w:eastAsia="仿宋" w:cs="仿宋"/>
          <w:sz w:val="24"/>
          <w:szCs w:val="24"/>
        </w:rPr>
        <w:sectPr>
          <w:headerReference r:id="rId13" w:type="default"/>
          <w:footerReference r:id="rId14" w:type="default"/>
          <w:pgSz w:w="11907" w:h="16840"/>
          <w:pgMar w:top="1091" w:right="1133" w:bottom="1014" w:left="1701" w:header="1076" w:footer="852" w:gutter="0"/>
          <w:cols w:space="720" w:num="1"/>
        </w:sectPr>
      </w:pPr>
    </w:p>
    <w:p>
      <w:pPr>
        <w:pStyle w:val="14"/>
        <w:spacing w:line="359" w:lineRule="auto"/>
      </w:pPr>
    </w:p>
    <w:p>
      <w:pPr>
        <w:spacing w:before="78" w:line="266" w:lineRule="auto"/>
        <w:ind w:left="18" w:right="83" w:firstLine="11"/>
        <w:rPr>
          <w:rFonts w:ascii="仿宋" w:hAnsi="仿宋" w:eastAsia="仿宋" w:cs="仿宋"/>
          <w:sz w:val="24"/>
          <w:szCs w:val="24"/>
        </w:rPr>
      </w:pPr>
      <w:r>
        <w:rPr>
          <w:rFonts w:ascii="仿宋" w:hAnsi="仿宋" w:eastAsia="仿宋" w:cs="仿宋"/>
          <w:spacing w:val="-2"/>
          <w:sz w:val="24"/>
          <w:szCs w:val="24"/>
        </w:rPr>
        <w:t>改进。若经验收，设备未能达到约定保证值或功能要求的，乙方应按照合同约定</w:t>
      </w:r>
      <w:r>
        <w:rPr>
          <w:rFonts w:ascii="仿宋" w:hAnsi="仿宋" w:eastAsia="仿宋" w:cs="仿宋"/>
          <w:spacing w:val="-3"/>
          <w:sz w:val="24"/>
          <w:szCs w:val="24"/>
        </w:rPr>
        <w:t>承担违</w:t>
      </w:r>
      <w:r>
        <w:rPr>
          <w:rFonts w:ascii="仿宋" w:hAnsi="仿宋" w:eastAsia="仿宋" w:cs="仿宋"/>
          <w:sz w:val="24"/>
          <w:szCs w:val="24"/>
        </w:rPr>
        <w:t xml:space="preserve"> </w:t>
      </w:r>
      <w:r>
        <w:rPr>
          <w:rFonts w:ascii="仿宋" w:hAnsi="仿宋" w:eastAsia="仿宋" w:cs="仿宋"/>
          <w:spacing w:val="-5"/>
          <w:sz w:val="24"/>
          <w:szCs w:val="24"/>
        </w:rPr>
        <w:t>约责任。</w:t>
      </w:r>
    </w:p>
    <w:p>
      <w:pPr>
        <w:spacing w:before="108" w:line="220" w:lineRule="auto"/>
        <w:ind w:left="490"/>
        <w:rPr>
          <w:rFonts w:ascii="仿宋" w:hAnsi="仿宋" w:eastAsia="仿宋" w:cs="仿宋"/>
          <w:sz w:val="24"/>
          <w:szCs w:val="24"/>
        </w:rPr>
      </w:pPr>
      <w:r>
        <w:rPr>
          <w:rFonts w:ascii="仿宋" w:hAnsi="仿宋" w:eastAsia="仿宋" w:cs="仿宋"/>
          <w:spacing w:val="-2"/>
          <w:sz w:val="24"/>
          <w:szCs w:val="24"/>
        </w:rPr>
        <w:t>6.1.6</w:t>
      </w:r>
      <w:r>
        <w:rPr>
          <w:rFonts w:ascii="仿宋" w:hAnsi="仿宋" w:eastAsia="仿宋" w:cs="仿宋"/>
          <w:spacing w:val="56"/>
          <w:sz w:val="24"/>
          <w:szCs w:val="24"/>
        </w:rPr>
        <w:t xml:space="preserve"> </w:t>
      </w:r>
      <w:r>
        <w:rPr>
          <w:rFonts w:ascii="仿宋" w:hAnsi="仿宋" w:eastAsia="仿宋" w:cs="仿宋"/>
          <w:spacing w:val="-2"/>
          <w:sz w:val="24"/>
          <w:szCs w:val="24"/>
        </w:rPr>
        <w:t>甲方的验收确认并不减轻或免除后续使用过程中乙方的相关责任。</w:t>
      </w:r>
    </w:p>
    <w:p>
      <w:pPr>
        <w:spacing w:before="114" w:line="278" w:lineRule="auto"/>
        <w:ind w:left="14" w:right="78" w:firstLine="476"/>
        <w:rPr>
          <w:rFonts w:ascii="仿宋" w:hAnsi="仿宋" w:eastAsia="仿宋" w:cs="仿宋"/>
          <w:sz w:val="24"/>
          <w:szCs w:val="24"/>
        </w:rPr>
      </w:pPr>
      <w:r>
        <w:rPr>
          <w:rFonts w:ascii="仿宋" w:hAnsi="仿宋" w:eastAsia="仿宋" w:cs="仿宋"/>
          <w:spacing w:val="-1"/>
          <w:sz w:val="24"/>
          <w:szCs w:val="24"/>
        </w:rPr>
        <w:t>6.1.7 对验收时未涉及或发现的，在验收后使</w:t>
      </w:r>
      <w:r>
        <w:rPr>
          <w:rFonts w:ascii="仿宋" w:hAnsi="仿宋" w:eastAsia="仿宋" w:cs="仿宋"/>
          <w:spacing w:val="-2"/>
          <w:sz w:val="24"/>
          <w:szCs w:val="24"/>
        </w:rPr>
        <w:t>用中发现的乙方产品或服务的瑕疵、</w:t>
      </w:r>
      <w:r>
        <w:rPr>
          <w:rFonts w:ascii="仿宋" w:hAnsi="仿宋" w:eastAsia="仿宋" w:cs="仿宋"/>
          <w:sz w:val="24"/>
          <w:szCs w:val="24"/>
        </w:rPr>
        <w:t xml:space="preserve"> </w:t>
      </w:r>
      <w:r>
        <w:rPr>
          <w:rFonts w:ascii="仿宋" w:hAnsi="仿宋" w:eastAsia="仿宋" w:cs="仿宋"/>
          <w:spacing w:val="-2"/>
          <w:sz w:val="24"/>
          <w:szCs w:val="24"/>
        </w:rPr>
        <w:t>缺陷或未满足甲方提出的性能、技术、信息处理及保证值要求，甲方有权要求乙方提供</w:t>
      </w:r>
      <w:r>
        <w:rPr>
          <w:rFonts w:ascii="仿宋" w:hAnsi="仿宋" w:eastAsia="仿宋" w:cs="仿宋"/>
          <w:spacing w:val="12"/>
          <w:sz w:val="24"/>
          <w:szCs w:val="24"/>
        </w:rPr>
        <w:t xml:space="preserve"> </w:t>
      </w:r>
      <w:r>
        <w:rPr>
          <w:rFonts w:ascii="仿宋" w:hAnsi="仿宋" w:eastAsia="仿宋" w:cs="仿宋"/>
          <w:spacing w:val="-1"/>
          <w:sz w:val="24"/>
          <w:szCs w:val="24"/>
        </w:rPr>
        <w:t>免费、修补、升级或更换，乙方应在甲方规定期限内完成。</w:t>
      </w:r>
    </w:p>
    <w:p>
      <w:pPr>
        <w:spacing w:before="116" w:line="220" w:lineRule="auto"/>
        <w:ind w:left="490"/>
        <w:outlineLvl w:val="1"/>
        <w:rPr>
          <w:rFonts w:ascii="仿宋" w:hAnsi="仿宋" w:eastAsia="仿宋" w:cs="仿宋"/>
          <w:sz w:val="24"/>
          <w:szCs w:val="24"/>
        </w:rPr>
      </w:pPr>
      <w:r>
        <w:rPr>
          <w:rFonts w:ascii="仿宋" w:hAnsi="仿宋" w:eastAsia="仿宋" w:cs="仿宋"/>
          <w:spacing w:val="-2"/>
          <w:sz w:val="24"/>
          <w:szCs w:val="24"/>
        </w:rPr>
        <w:t>6.2 验收文档资料</w:t>
      </w:r>
    </w:p>
    <w:p>
      <w:pPr>
        <w:spacing w:before="113" w:line="264" w:lineRule="auto"/>
        <w:ind w:left="33" w:right="71" w:firstLine="480"/>
        <w:rPr>
          <w:rFonts w:ascii="仿宋" w:hAnsi="仿宋" w:eastAsia="仿宋" w:cs="仿宋"/>
          <w:sz w:val="24"/>
          <w:szCs w:val="24"/>
        </w:rPr>
      </w:pPr>
      <w:r>
        <w:rPr>
          <w:rFonts w:ascii="仿宋" w:hAnsi="仿宋" w:eastAsia="仿宋" w:cs="仿宋"/>
          <w:spacing w:val="-2"/>
          <w:sz w:val="24"/>
          <w:szCs w:val="24"/>
        </w:rPr>
        <w:t>乙方完成维保工作后，向甲方提出验收申请，并由甲方对项目工作进行审核确认。</w:t>
      </w:r>
      <w:r>
        <w:rPr>
          <w:rFonts w:ascii="仿宋" w:hAnsi="仿宋" w:eastAsia="仿宋" w:cs="仿宋"/>
          <w:spacing w:val="1"/>
          <w:sz w:val="24"/>
          <w:szCs w:val="24"/>
        </w:rPr>
        <w:t xml:space="preserve"> </w:t>
      </w:r>
      <w:r>
        <w:rPr>
          <w:rFonts w:ascii="仿宋" w:hAnsi="仿宋" w:eastAsia="仿宋" w:cs="仿宋"/>
          <w:spacing w:val="-1"/>
          <w:sz w:val="24"/>
          <w:szCs w:val="24"/>
        </w:rPr>
        <w:t>乙方提交的全年维保文档至少应包括下列文件</w:t>
      </w:r>
      <w:r>
        <w:rPr>
          <w:rFonts w:ascii="仿宋" w:hAnsi="仿宋" w:eastAsia="仿宋" w:cs="仿宋"/>
          <w:spacing w:val="-2"/>
          <w:sz w:val="24"/>
          <w:szCs w:val="24"/>
        </w:rPr>
        <w:t>（含文件电子版</w:t>
      </w:r>
      <w:r>
        <w:rPr>
          <w:rFonts w:ascii="仿宋" w:hAnsi="仿宋" w:eastAsia="仿宋" w:cs="仿宋"/>
          <w:sz w:val="24"/>
          <w:szCs w:val="24"/>
        </w:rPr>
        <w:t>）：</w:t>
      </w:r>
    </w:p>
    <w:p>
      <w:pPr>
        <w:spacing w:before="114" w:line="401" w:lineRule="exact"/>
        <w:ind w:left="501"/>
        <w:rPr>
          <w:rFonts w:ascii="仿宋" w:hAnsi="仿宋" w:eastAsia="仿宋" w:cs="仿宋"/>
          <w:sz w:val="24"/>
          <w:szCs w:val="24"/>
        </w:rPr>
      </w:pPr>
      <w:r>
        <w:rPr>
          <w:rFonts w:ascii="仿宋" w:hAnsi="仿宋" w:eastAsia="仿宋" w:cs="仿宋"/>
          <w:spacing w:val="-3"/>
          <w:position w:val="11"/>
          <w:sz w:val="24"/>
          <w:szCs w:val="24"/>
        </w:rPr>
        <w:t>（1）入场检修报告；</w:t>
      </w:r>
    </w:p>
    <w:p>
      <w:pPr>
        <w:spacing w:line="220" w:lineRule="auto"/>
        <w:ind w:left="501"/>
        <w:rPr>
          <w:rFonts w:ascii="仿宋" w:hAnsi="仿宋" w:eastAsia="仿宋" w:cs="仿宋"/>
          <w:sz w:val="24"/>
          <w:szCs w:val="24"/>
        </w:rPr>
      </w:pPr>
      <w:r>
        <w:rPr>
          <w:rFonts w:ascii="仿宋" w:hAnsi="仿宋" w:eastAsia="仿宋" w:cs="仿宋"/>
          <w:spacing w:val="-3"/>
          <w:sz w:val="24"/>
          <w:szCs w:val="24"/>
        </w:rPr>
        <w:t>（2）巡检检测报告；</w:t>
      </w:r>
    </w:p>
    <w:p>
      <w:pPr>
        <w:spacing w:before="112" w:line="401" w:lineRule="exact"/>
        <w:ind w:left="501"/>
        <w:rPr>
          <w:rFonts w:ascii="仿宋" w:hAnsi="仿宋" w:eastAsia="仿宋" w:cs="仿宋"/>
          <w:sz w:val="24"/>
          <w:szCs w:val="24"/>
        </w:rPr>
      </w:pPr>
      <w:r>
        <w:rPr>
          <w:rFonts w:ascii="仿宋" w:hAnsi="仿宋" w:eastAsia="仿宋" w:cs="仿宋"/>
          <w:spacing w:val="-3"/>
          <w:position w:val="11"/>
          <w:sz w:val="24"/>
          <w:szCs w:val="24"/>
        </w:rPr>
        <w:t>（3）培训报告；</w:t>
      </w:r>
    </w:p>
    <w:p>
      <w:pPr>
        <w:spacing w:before="1" w:line="220" w:lineRule="auto"/>
        <w:ind w:left="501"/>
        <w:rPr>
          <w:rFonts w:ascii="仿宋" w:hAnsi="仿宋" w:eastAsia="仿宋" w:cs="仿宋"/>
          <w:sz w:val="24"/>
          <w:szCs w:val="24"/>
        </w:rPr>
      </w:pPr>
      <w:r>
        <w:rPr>
          <w:rFonts w:ascii="仿宋" w:hAnsi="仿宋" w:eastAsia="仿宋" w:cs="仿宋"/>
          <w:spacing w:val="-3"/>
          <w:sz w:val="24"/>
          <w:szCs w:val="24"/>
        </w:rPr>
        <w:t>（4）保养报告；</w:t>
      </w:r>
    </w:p>
    <w:p>
      <w:pPr>
        <w:spacing w:before="114" w:line="398" w:lineRule="exact"/>
        <w:ind w:left="501"/>
        <w:rPr>
          <w:rFonts w:ascii="仿宋" w:hAnsi="仿宋" w:eastAsia="仿宋" w:cs="仿宋"/>
          <w:sz w:val="24"/>
          <w:szCs w:val="24"/>
        </w:rPr>
      </w:pPr>
      <w:r>
        <w:rPr>
          <w:rFonts w:ascii="仿宋" w:hAnsi="仿宋" w:eastAsia="仿宋" w:cs="仿宋"/>
          <w:spacing w:val="-2"/>
          <w:position w:val="11"/>
          <w:sz w:val="24"/>
          <w:szCs w:val="24"/>
        </w:rPr>
        <w:t>（5）现场售后服务、电话技术支持记录；</w:t>
      </w:r>
    </w:p>
    <w:p>
      <w:pPr>
        <w:spacing w:before="1" w:line="220" w:lineRule="auto"/>
        <w:ind w:left="501"/>
        <w:rPr>
          <w:rFonts w:ascii="仿宋" w:hAnsi="仿宋" w:eastAsia="仿宋" w:cs="仿宋"/>
          <w:sz w:val="24"/>
          <w:szCs w:val="24"/>
        </w:rPr>
      </w:pPr>
      <w:r>
        <w:rPr>
          <w:rFonts w:ascii="仿宋" w:hAnsi="仿宋" w:eastAsia="仿宋" w:cs="仿宋"/>
          <w:spacing w:val="-3"/>
          <w:sz w:val="24"/>
          <w:szCs w:val="24"/>
        </w:rPr>
        <w:t>（6）离场检修报告；</w:t>
      </w:r>
    </w:p>
    <w:p>
      <w:pPr>
        <w:spacing w:before="114" w:line="221" w:lineRule="auto"/>
        <w:ind w:left="501"/>
        <w:rPr>
          <w:rFonts w:ascii="仿宋" w:hAnsi="仿宋" w:eastAsia="仿宋" w:cs="仿宋"/>
          <w:sz w:val="24"/>
          <w:szCs w:val="24"/>
        </w:rPr>
      </w:pPr>
      <w:r>
        <w:rPr>
          <w:rFonts w:ascii="仿宋" w:hAnsi="仿宋" w:eastAsia="仿宋" w:cs="仿宋"/>
          <w:spacing w:val="-2"/>
          <w:sz w:val="24"/>
          <w:szCs w:val="24"/>
        </w:rPr>
        <w:t>（7）维保期维修保养总结报告。</w:t>
      </w:r>
    </w:p>
    <w:p>
      <w:pPr>
        <w:pStyle w:val="14"/>
        <w:spacing w:line="430" w:lineRule="auto"/>
      </w:pPr>
    </w:p>
    <w:p>
      <w:pPr>
        <w:spacing w:before="79" w:line="222" w:lineRule="auto"/>
        <w:ind w:left="490"/>
        <w:outlineLvl w:val="0"/>
        <w:rPr>
          <w:rFonts w:ascii="黑体" w:hAnsi="黑体" w:eastAsia="黑体" w:cs="黑体"/>
          <w:sz w:val="24"/>
          <w:szCs w:val="24"/>
        </w:rPr>
      </w:pPr>
      <w:r>
        <w:rPr>
          <w:rFonts w:ascii="黑体" w:hAnsi="黑体" w:eastAsia="黑体" w:cs="黑体"/>
          <w:spacing w:val="-1"/>
          <w:sz w:val="24"/>
          <w:szCs w:val="24"/>
        </w:rPr>
        <w:t>7.知识产权等权属及使用权</w:t>
      </w:r>
    </w:p>
    <w:p>
      <w:pPr>
        <w:spacing w:before="114" w:line="286" w:lineRule="auto"/>
        <w:ind w:left="16" w:right="83" w:firstLine="478"/>
        <w:rPr>
          <w:rFonts w:ascii="仿宋" w:hAnsi="仿宋" w:eastAsia="仿宋" w:cs="仿宋"/>
          <w:sz w:val="24"/>
          <w:szCs w:val="24"/>
        </w:rPr>
      </w:pPr>
      <w:r>
        <w:rPr>
          <w:rFonts w:ascii="仿宋" w:hAnsi="仿宋" w:eastAsia="仿宋" w:cs="仿宋"/>
          <w:spacing w:val="-3"/>
          <w:sz w:val="24"/>
          <w:szCs w:val="24"/>
        </w:rPr>
        <w:t>7.1</w:t>
      </w:r>
      <w:r>
        <w:rPr>
          <w:rFonts w:ascii="仿宋" w:hAnsi="仿宋" w:eastAsia="仿宋" w:cs="仿宋"/>
          <w:spacing w:val="47"/>
          <w:sz w:val="24"/>
          <w:szCs w:val="24"/>
        </w:rPr>
        <w:t xml:space="preserve"> </w:t>
      </w:r>
      <w:r>
        <w:rPr>
          <w:rFonts w:ascii="仿宋" w:hAnsi="仿宋" w:eastAsia="仿宋" w:cs="仿宋"/>
          <w:spacing w:val="-3"/>
          <w:sz w:val="24"/>
          <w:szCs w:val="24"/>
        </w:rPr>
        <w:t>乙方保证对提供的全部服务及其所涉及的软件（含第三方软件）均享有合法的</w:t>
      </w:r>
      <w:r>
        <w:rPr>
          <w:rFonts w:ascii="仿宋" w:hAnsi="仿宋" w:eastAsia="仿宋" w:cs="仿宋"/>
          <w:sz w:val="24"/>
          <w:szCs w:val="24"/>
        </w:rPr>
        <w:t xml:space="preserve"> </w:t>
      </w:r>
      <w:r>
        <w:rPr>
          <w:rFonts w:ascii="仿宋" w:hAnsi="仿宋" w:eastAsia="仿宋" w:cs="仿宋"/>
          <w:spacing w:val="5"/>
          <w:sz w:val="24"/>
          <w:szCs w:val="24"/>
        </w:rPr>
        <w:t>知识产权或者永久使用权和销售权并得到软件所有人授权能</w:t>
      </w:r>
      <w:r>
        <w:rPr>
          <w:rFonts w:ascii="仿宋" w:hAnsi="仿宋" w:eastAsia="仿宋" w:cs="仿宋"/>
          <w:spacing w:val="4"/>
          <w:sz w:val="24"/>
          <w:szCs w:val="24"/>
        </w:rPr>
        <w:t>够合法再次授权和销售给</w:t>
      </w:r>
      <w:r>
        <w:rPr>
          <w:rFonts w:ascii="仿宋" w:hAnsi="仿宋" w:eastAsia="仿宋" w:cs="仿宋"/>
          <w:sz w:val="24"/>
          <w:szCs w:val="24"/>
        </w:rPr>
        <w:t xml:space="preserve"> </w:t>
      </w:r>
      <w:r>
        <w:rPr>
          <w:rFonts w:ascii="仿宋" w:hAnsi="仿宋" w:eastAsia="仿宋" w:cs="仿宋"/>
          <w:spacing w:val="-2"/>
          <w:sz w:val="24"/>
          <w:szCs w:val="24"/>
        </w:rPr>
        <w:t>甲方使用，并保证授予和使甲方和最终用户合法拥有上述全部软件非独占的长期许可使</w:t>
      </w:r>
      <w:r>
        <w:rPr>
          <w:rFonts w:ascii="仿宋" w:hAnsi="仿宋" w:eastAsia="仿宋" w:cs="仿宋"/>
          <w:spacing w:val="11"/>
          <w:sz w:val="24"/>
          <w:szCs w:val="24"/>
        </w:rPr>
        <w:t xml:space="preserve"> </w:t>
      </w:r>
      <w:r>
        <w:rPr>
          <w:rFonts w:ascii="仿宋" w:hAnsi="仿宋" w:eastAsia="仿宋" w:cs="仿宋"/>
          <w:spacing w:val="-6"/>
          <w:sz w:val="24"/>
          <w:szCs w:val="24"/>
        </w:rPr>
        <w:t>用权。</w:t>
      </w:r>
    </w:p>
    <w:p>
      <w:pPr>
        <w:spacing w:before="113" w:line="263" w:lineRule="auto"/>
        <w:ind w:left="23" w:right="83" w:firstLine="471"/>
        <w:rPr>
          <w:rFonts w:ascii="仿宋" w:hAnsi="仿宋" w:eastAsia="仿宋" w:cs="仿宋"/>
          <w:sz w:val="24"/>
          <w:szCs w:val="24"/>
        </w:rPr>
      </w:pPr>
      <w:r>
        <w:rPr>
          <w:rFonts w:ascii="仿宋" w:hAnsi="仿宋" w:eastAsia="仿宋" w:cs="仿宋"/>
          <w:spacing w:val="-3"/>
          <w:sz w:val="24"/>
          <w:szCs w:val="24"/>
        </w:rPr>
        <w:t>7.2</w:t>
      </w:r>
      <w:r>
        <w:rPr>
          <w:rFonts w:ascii="仿宋" w:hAnsi="仿宋" w:eastAsia="仿宋" w:cs="仿宋"/>
          <w:spacing w:val="47"/>
          <w:sz w:val="24"/>
          <w:szCs w:val="24"/>
        </w:rPr>
        <w:t xml:space="preserve"> </w:t>
      </w:r>
      <w:r>
        <w:rPr>
          <w:rFonts w:ascii="仿宋" w:hAnsi="仿宋" w:eastAsia="仿宋" w:cs="仿宋"/>
          <w:spacing w:val="-3"/>
          <w:sz w:val="24"/>
          <w:szCs w:val="24"/>
        </w:rPr>
        <w:t>乙方提供的服务侵犯第三方知识产权的，乙方应按甲方要求退还已收取的相应</w:t>
      </w:r>
      <w:r>
        <w:rPr>
          <w:rFonts w:ascii="仿宋" w:hAnsi="仿宋" w:eastAsia="仿宋" w:cs="仿宋"/>
          <w:sz w:val="24"/>
          <w:szCs w:val="24"/>
        </w:rPr>
        <w:t xml:space="preserve"> </w:t>
      </w:r>
      <w:r>
        <w:rPr>
          <w:rFonts w:ascii="仿宋" w:hAnsi="仿宋" w:eastAsia="仿宋" w:cs="仿宋"/>
          <w:spacing w:val="-2"/>
          <w:sz w:val="24"/>
          <w:szCs w:val="24"/>
        </w:rPr>
        <w:t>合同价款，并赔偿甲方因此发生的全部损失。</w:t>
      </w:r>
    </w:p>
    <w:p>
      <w:pPr>
        <w:spacing w:before="117" w:line="293" w:lineRule="auto"/>
        <w:ind w:left="17" w:firstLine="476"/>
        <w:rPr>
          <w:rFonts w:ascii="仿宋" w:hAnsi="仿宋" w:eastAsia="仿宋" w:cs="仿宋"/>
          <w:sz w:val="24"/>
          <w:szCs w:val="24"/>
        </w:rPr>
      </w:pPr>
      <w:r>
        <w:rPr>
          <w:rFonts w:ascii="仿宋" w:hAnsi="仿宋" w:eastAsia="仿宋" w:cs="仿宋"/>
          <w:spacing w:val="3"/>
          <w:sz w:val="24"/>
          <w:szCs w:val="24"/>
        </w:rPr>
        <w:t>7.3</w:t>
      </w:r>
      <w:r>
        <w:rPr>
          <w:rFonts w:ascii="仿宋" w:hAnsi="仿宋" w:eastAsia="仿宋" w:cs="仿宋"/>
          <w:spacing w:val="48"/>
          <w:sz w:val="24"/>
          <w:szCs w:val="24"/>
        </w:rPr>
        <w:t xml:space="preserve"> </w:t>
      </w:r>
      <w:r>
        <w:rPr>
          <w:rFonts w:ascii="仿宋" w:hAnsi="仿宋" w:eastAsia="仿宋" w:cs="仿宋"/>
          <w:spacing w:val="3"/>
          <w:sz w:val="24"/>
          <w:szCs w:val="24"/>
        </w:rPr>
        <w:t xml:space="preserve">乙方保证所提供的服务不应存在任何权利瑕疵且保证甲方不因本合同及其服 </w:t>
      </w:r>
      <w:r>
        <w:rPr>
          <w:rFonts w:ascii="仿宋" w:hAnsi="仿宋" w:eastAsia="仿宋" w:cs="仿宋"/>
          <w:spacing w:val="4"/>
          <w:sz w:val="24"/>
          <w:szCs w:val="24"/>
        </w:rPr>
        <w:t xml:space="preserve">务侵犯任何第三方的权利并保证甲方免于遭受因第三方提起侵权索赔而产生的任何损 </w:t>
      </w:r>
      <w:r>
        <w:rPr>
          <w:rFonts w:ascii="仿宋" w:hAnsi="仿宋" w:eastAsia="仿宋" w:cs="仿宋"/>
          <w:spacing w:val="-2"/>
          <w:sz w:val="24"/>
          <w:szCs w:val="24"/>
        </w:rPr>
        <w:t>失。如有第三方声称甲方或甲方所分许可的单位使用本合同服务侵犯了第三方的</w:t>
      </w:r>
      <w:r>
        <w:rPr>
          <w:rFonts w:ascii="仿宋" w:hAnsi="仿宋" w:eastAsia="仿宋" w:cs="仿宋"/>
          <w:spacing w:val="-3"/>
          <w:sz w:val="24"/>
          <w:szCs w:val="24"/>
        </w:rPr>
        <w:t xml:space="preserve">知识产 </w:t>
      </w:r>
      <w:r>
        <w:rPr>
          <w:rFonts w:ascii="仿宋" w:hAnsi="仿宋" w:eastAsia="仿宋" w:cs="仿宋"/>
          <w:spacing w:val="-6"/>
          <w:sz w:val="24"/>
          <w:szCs w:val="24"/>
        </w:rPr>
        <w:t>权或其它权利的，乙方不仅应直接负责纠纷的解决，还应承担由此产生的全部法律责任；</w:t>
      </w:r>
      <w:r>
        <w:rPr>
          <w:rFonts w:ascii="仿宋" w:hAnsi="仿宋" w:eastAsia="仿宋" w:cs="仿宋"/>
          <w:spacing w:val="12"/>
          <w:sz w:val="24"/>
          <w:szCs w:val="24"/>
        </w:rPr>
        <w:t xml:space="preserve"> </w:t>
      </w:r>
      <w:r>
        <w:rPr>
          <w:rFonts w:ascii="仿宋" w:hAnsi="仿宋" w:eastAsia="仿宋" w:cs="仿宋"/>
          <w:spacing w:val="-2"/>
          <w:sz w:val="24"/>
          <w:szCs w:val="24"/>
        </w:rPr>
        <w:t>如给甲方或甲方所分许可的单位造成损失（包括但不限于对第三方的赔偿责任、</w:t>
      </w:r>
      <w:r>
        <w:rPr>
          <w:rFonts w:ascii="仿宋" w:hAnsi="仿宋" w:eastAsia="仿宋" w:cs="仿宋"/>
          <w:spacing w:val="-3"/>
          <w:sz w:val="24"/>
          <w:szCs w:val="24"/>
        </w:rPr>
        <w:t xml:space="preserve">所受行 </w:t>
      </w:r>
      <w:r>
        <w:rPr>
          <w:rFonts w:ascii="仿宋" w:hAnsi="仿宋" w:eastAsia="仿宋" w:cs="仿宋"/>
          <w:spacing w:val="-6"/>
          <w:sz w:val="24"/>
          <w:szCs w:val="24"/>
        </w:rPr>
        <w:t>政处罚、部分或全部更换或重新采购本合同服务）的，乙方应承担赔偿全部损失的责任。</w:t>
      </w:r>
    </w:p>
    <w:p>
      <w:pPr>
        <w:spacing w:before="113" w:line="286" w:lineRule="auto"/>
        <w:ind w:left="17" w:right="83" w:firstLine="477"/>
        <w:rPr>
          <w:rFonts w:ascii="仿宋" w:hAnsi="仿宋" w:eastAsia="仿宋" w:cs="仿宋"/>
          <w:sz w:val="24"/>
          <w:szCs w:val="24"/>
        </w:rPr>
      </w:pPr>
      <w:r>
        <w:rPr>
          <w:rFonts w:ascii="仿宋" w:hAnsi="仿宋" w:eastAsia="仿宋" w:cs="仿宋"/>
          <w:spacing w:val="-2"/>
          <w:sz w:val="24"/>
          <w:szCs w:val="24"/>
        </w:rPr>
        <w:t>7.4 如乙方提供的服务或其任何部分被依法认定为侵犯第三人的合法权利，或任何</w:t>
      </w:r>
      <w:r>
        <w:rPr>
          <w:rFonts w:ascii="仿宋" w:hAnsi="仿宋" w:eastAsia="仿宋" w:cs="仿宋"/>
          <w:spacing w:val="12"/>
          <w:sz w:val="24"/>
          <w:szCs w:val="24"/>
        </w:rPr>
        <w:t xml:space="preserve"> </w:t>
      </w:r>
      <w:r>
        <w:rPr>
          <w:rFonts w:ascii="仿宋" w:hAnsi="仿宋" w:eastAsia="仿宋" w:cs="仿宋"/>
          <w:spacing w:val="-2"/>
          <w:sz w:val="24"/>
          <w:szCs w:val="24"/>
        </w:rPr>
        <w:t>依约定使用或分许可该服务或行使任何由乙方授予的权利被认定为侵权，甲方有权要求</w:t>
      </w:r>
      <w:r>
        <w:rPr>
          <w:rFonts w:ascii="仿宋" w:hAnsi="仿宋" w:eastAsia="仿宋" w:cs="仿宋"/>
          <w:spacing w:val="10"/>
          <w:sz w:val="24"/>
          <w:szCs w:val="24"/>
        </w:rPr>
        <w:t xml:space="preserve"> </w:t>
      </w:r>
      <w:r>
        <w:rPr>
          <w:rFonts w:ascii="仿宋" w:hAnsi="仿宋" w:eastAsia="仿宋" w:cs="仿宋"/>
          <w:spacing w:val="-2"/>
          <w:sz w:val="24"/>
          <w:szCs w:val="24"/>
        </w:rPr>
        <w:t>乙方承担上述责任并有权要求乙方用相同功能的且非侵权的服务替换侵权的服务，或取</w:t>
      </w:r>
      <w:r>
        <w:rPr>
          <w:rFonts w:ascii="仿宋" w:hAnsi="仿宋" w:eastAsia="仿宋" w:cs="仿宋"/>
          <w:spacing w:val="10"/>
          <w:sz w:val="24"/>
          <w:szCs w:val="24"/>
        </w:rPr>
        <w:t xml:space="preserve"> </w:t>
      </w:r>
      <w:r>
        <w:rPr>
          <w:rFonts w:ascii="仿宋" w:hAnsi="仿宋" w:eastAsia="仿宋" w:cs="仿宋"/>
          <w:spacing w:val="-1"/>
          <w:sz w:val="24"/>
          <w:szCs w:val="24"/>
        </w:rPr>
        <w:t>得相关合法授权，以使甲方能够继续享有本合同所规定的各项权利。</w:t>
      </w:r>
    </w:p>
    <w:p>
      <w:pPr>
        <w:spacing w:before="112" w:line="219" w:lineRule="auto"/>
        <w:ind w:left="494"/>
        <w:rPr>
          <w:rFonts w:ascii="仿宋" w:hAnsi="仿宋" w:eastAsia="仿宋" w:cs="仿宋"/>
          <w:sz w:val="24"/>
          <w:szCs w:val="24"/>
        </w:rPr>
      </w:pPr>
      <w:r>
        <w:rPr>
          <w:rFonts w:ascii="仿宋" w:hAnsi="仿宋" w:eastAsia="仿宋" w:cs="仿宋"/>
          <w:spacing w:val="-3"/>
          <w:sz w:val="24"/>
          <w:szCs w:val="24"/>
        </w:rPr>
        <w:t>7.5</w:t>
      </w:r>
      <w:r>
        <w:rPr>
          <w:rFonts w:ascii="仿宋" w:hAnsi="仿宋" w:eastAsia="仿宋" w:cs="仿宋"/>
          <w:spacing w:val="47"/>
          <w:sz w:val="24"/>
          <w:szCs w:val="24"/>
        </w:rPr>
        <w:t xml:space="preserve"> </w:t>
      </w:r>
      <w:r>
        <w:rPr>
          <w:rFonts w:ascii="仿宋" w:hAnsi="仿宋" w:eastAsia="仿宋" w:cs="仿宋"/>
          <w:spacing w:val="-3"/>
          <w:sz w:val="24"/>
          <w:szCs w:val="24"/>
        </w:rPr>
        <w:t>乙方非经甲方书面同意，不得以任何方式向第三方泄露、转让和许可有关的技</w:t>
      </w:r>
    </w:p>
    <w:p>
      <w:pPr>
        <w:spacing w:line="219" w:lineRule="auto"/>
        <w:rPr>
          <w:rFonts w:ascii="仿宋" w:hAnsi="仿宋" w:eastAsia="仿宋" w:cs="仿宋"/>
          <w:sz w:val="24"/>
          <w:szCs w:val="24"/>
        </w:rPr>
        <w:sectPr>
          <w:headerReference r:id="rId15" w:type="default"/>
          <w:footerReference r:id="rId16" w:type="default"/>
          <w:pgSz w:w="11907" w:h="16840"/>
          <w:pgMar w:top="1091" w:right="1050" w:bottom="1014" w:left="1701" w:header="1076" w:footer="852" w:gutter="0"/>
          <w:cols w:space="720" w:num="1"/>
        </w:sectPr>
      </w:pPr>
    </w:p>
    <w:p>
      <w:pPr>
        <w:pStyle w:val="14"/>
        <w:spacing w:line="361" w:lineRule="auto"/>
      </w:pPr>
    </w:p>
    <w:p>
      <w:pPr>
        <w:spacing w:before="78" w:line="265" w:lineRule="auto"/>
        <w:ind w:left="40" w:right="203" w:hanging="23"/>
        <w:rPr>
          <w:rFonts w:ascii="仿宋" w:hAnsi="仿宋" w:eastAsia="仿宋" w:cs="仿宋"/>
          <w:sz w:val="24"/>
          <w:szCs w:val="24"/>
        </w:rPr>
      </w:pPr>
      <w:r>
        <w:rPr>
          <w:rFonts w:ascii="仿宋" w:hAnsi="仿宋" w:eastAsia="仿宋" w:cs="仿宋"/>
          <w:spacing w:val="-2"/>
          <w:sz w:val="24"/>
          <w:szCs w:val="24"/>
        </w:rPr>
        <w:t>术成果、计算机软件、信息、资料、数据和文件及其它非社会公众公开性信息，并不得</w:t>
      </w:r>
      <w:r>
        <w:rPr>
          <w:rFonts w:ascii="仿宋" w:hAnsi="仿宋" w:eastAsia="仿宋" w:cs="仿宋"/>
          <w:spacing w:val="10"/>
          <w:sz w:val="24"/>
          <w:szCs w:val="24"/>
        </w:rPr>
        <w:t xml:space="preserve"> </w:t>
      </w:r>
      <w:r>
        <w:rPr>
          <w:rFonts w:ascii="仿宋" w:hAnsi="仿宋" w:eastAsia="仿宋" w:cs="仿宋"/>
          <w:spacing w:val="-3"/>
          <w:sz w:val="24"/>
          <w:szCs w:val="24"/>
        </w:rPr>
        <w:t>以非本合同约定目的、方式和范围使用；</w:t>
      </w:r>
    </w:p>
    <w:p>
      <w:pPr>
        <w:spacing w:before="109" w:line="264" w:lineRule="auto"/>
        <w:ind w:left="17" w:firstLine="477"/>
        <w:rPr>
          <w:rFonts w:ascii="仿宋" w:hAnsi="仿宋" w:eastAsia="仿宋" w:cs="仿宋"/>
          <w:sz w:val="24"/>
          <w:szCs w:val="24"/>
        </w:rPr>
      </w:pPr>
      <w:r>
        <w:rPr>
          <w:rFonts w:ascii="仿宋" w:hAnsi="仿宋" w:eastAsia="仿宋" w:cs="仿宋"/>
          <w:spacing w:val="-2"/>
          <w:sz w:val="24"/>
          <w:szCs w:val="24"/>
        </w:rPr>
        <w:t xml:space="preserve">7.6 未经甲方书面同意，乙方无权利用与本合同相关的技术成果进行后续改进。由  </w:t>
      </w:r>
      <w:r>
        <w:rPr>
          <w:rFonts w:ascii="仿宋" w:hAnsi="仿宋" w:eastAsia="仿宋" w:cs="仿宋"/>
          <w:spacing w:val="-3"/>
          <w:sz w:val="24"/>
          <w:szCs w:val="24"/>
        </w:rPr>
        <w:t>本合同后续改进产生的具有实质性或创造性技术进步特征的新的技术成果，归甲方所有。</w:t>
      </w:r>
    </w:p>
    <w:p>
      <w:pPr>
        <w:pStyle w:val="14"/>
        <w:spacing w:line="432" w:lineRule="auto"/>
      </w:pPr>
    </w:p>
    <w:p>
      <w:pPr>
        <w:spacing w:before="78" w:line="220" w:lineRule="auto"/>
        <w:ind w:left="497"/>
        <w:outlineLvl w:val="0"/>
        <w:rPr>
          <w:rFonts w:ascii="仿宋" w:hAnsi="仿宋" w:eastAsia="仿宋" w:cs="仿宋"/>
          <w:sz w:val="24"/>
          <w:szCs w:val="24"/>
        </w:rPr>
      </w:pPr>
      <w:r>
        <w:rPr>
          <w:rFonts w:ascii="仿宋" w:hAnsi="仿宋" w:eastAsia="仿宋" w:cs="仿宋"/>
          <w:spacing w:val="-1"/>
          <w:sz w:val="24"/>
          <w:szCs w:val="24"/>
          <w14:textOutline w14:w="4356" w14:cap="sq" w14:cmpd="sng" w14:algn="ctr">
            <w14:solidFill>
              <w14:srgbClr w14:val="000000"/>
            </w14:solidFill>
            <w14:prstDash w14:val="solid"/>
            <w14:bevel/>
          </w14:textOutline>
        </w:rPr>
        <w:t>8.使用合同文件和资料</w:t>
      </w:r>
    </w:p>
    <w:p>
      <w:pPr>
        <w:spacing w:before="115" w:line="278" w:lineRule="auto"/>
        <w:ind w:left="23" w:right="203" w:firstLine="466"/>
        <w:rPr>
          <w:rFonts w:ascii="仿宋" w:hAnsi="仿宋" w:eastAsia="仿宋" w:cs="仿宋"/>
          <w:sz w:val="24"/>
          <w:szCs w:val="24"/>
        </w:rPr>
      </w:pPr>
      <w:r>
        <w:rPr>
          <w:rFonts w:ascii="仿宋" w:hAnsi="仿宋" w:eastAsia="仿宋" w:cs="仿宋"/>
          <w:spacing w:val="-2"/>
          <w:sz w:val="24"/>
          <w:szCs w:val="24"/>
        </w:rPr>
        <w:t>8.1 未经甲方事先书面同意，乙方不得将由甲方或代表甲方提供的有关合同或任何</w:t>
      </w:r>
      <w:r>
        <w:rPr>
          <w:rFonts w:ascii="仿宋" w:hAnsi="仿宋" w:eastAsia="仿宋" w:cs="仿宋"/>
          <w:spacing w:val="17"/>
          <w:sz w:val="24"/>
          <w:szCs w:val="24"/>
        </w:rPr>
        <w:t xml:space="preserve"> </w:t>
      </w:r>
      <w:r>
        <w:rPr>
          <w:rFonts w:ascii="仿宋" w:hAnsi="仿宋" w:eastAsia="仿宋" w:cs="仿宋"/>
          <w:spacing w:val="-2"/>
          <w:sz w:val="24"/>
          <w:szCs w:val="24"/>
        </w:rPr>
        <w:t>合同条文、资料或信息提供给与履行本合同无关的任何其他人。即使向与履行本合同有</w:t>
      </w:r>
      <w:r>
        <w:rPr>
          <w:rFonts w:ascii="仿宋" w:hAnsi="仿宋" w:eastAsia="仿宋" w:cs="仿宋"/>
          <w:spacing w:val="4"/>
          <w:sz w:val="24"/>
          <w:szCs w:val="24"/>
        </w:rPr>
        <w:t xml:space="preserve"> </w:t>
      </w:r>
      <w:r>
        <w:rPr>
          <w:rFonts w:ascii="仿宋" w:hAnsi="仿宋" w:eastAsia="仿宋" w:cs="仿宋"/>
          <w:spacing w:val="-1"/>
          <w:sz w:val="24"/>
          <w:szCs w:val="24"/>
        </w:rPr>
        <w:t>关的人员提供，也应注意保密并限于履行合同必须的范围。</w:t>
      </w:r>
    </w:p>
    <w:p>
      <w:pPr>
        <w:spacing w:before="116" w:line="264" w:lineRule="auto"/>
        <w:ind w:left="26" w:right="203" w:firstLine="463"/>
        <w:rPr>
          <w:rFonts w:ascii="仿宋" w:hAnsi="仿宋" w:eastAsia="仿宋" w:cs="仿宋"/>
          <w:sz w:val="24"/>
          <w:szCs w:val="24"/>
        </w:rPr>
      </w:pPr>
      <w:r>
        <w:rPr>
          <w:rFonts w:ascii="仿宋" w:hAnsi="仿宋" w:eastAsia="仿宋" w:cs="仿宋"/>
          <w:spacing w:val="-2"/>
          <w:sz w:val="24"/>
          <w:szCs w:val="24"/>
        </w:rPr>
        <w:t>8.2 没有甲方事先书面同意，除了履行本合同外，乙方不应使用合同条款第七条及</w:t>
      </w:r>
      <w:r>
        <w:rPr>
          <w:rFonts w:ascii="仿宋" w:hAnsi="仿宋" w:eastAsia="仿宋" w:cs="仿宋"/>
          <w:spacing w:val="17"/>
          <w:sz w:val="24"/>
          <w:szCs w:val="24"/>
        </w:rPr>
        <w:t xml:space="preserve"> </w:t>
      </w:r>
      <w:r>
        <w:rPr>
          <w:rFonts w:ascii="仿宋" w:hAnsi="仿宋" w:eastAsia="仿宋" w:cs="仿宋"/>
          <w:spacing w:val="-2"/>
          <w:sz w:val="24"/>
          <w:szCs w:val="24"/>
        </w:rPr>
        <w:t>第八条所列举的任何文件和资料。</w:t>
      </w:r>
    </w:p>
    <w:p>
      <w:pPr>
        <w:spacing w:before="112" w:line="264" w:lineRule="auto"/>
        <w:ind w:left="33" w:right="209" w:firstLine="456"/>
        <w:rPr>
          <w:rFonts w:ascii="仿宋" w:hAnsi="仿宋" w:eastAsia="仿宋" w:cs="仿宋"/>
          <w:sz w:val="24"/>
          <w:szCs w:val="24"/>
        </w:rPr>
      </w:pPr>
      <w:r>
        <w:rPr>
          <w:rFonts w:ascii="仿宋" w:hAnsi="仿宋" w:eastAsia="仿宋" w:cs="仿宋"/>
          <w:spacing w:val="-2"/>
          <w:sz w:val="24"/>
          <w:szCs w:val="24"/>
        </w:rPr>
        <w:t>8.3 除了合同本身以外，合同所列举的任何文件均为甲方财产。如果甲方有要求，</w:t>
      </w:r>
      <w:r>
        <w:rPr>
          <w:rFonts w:ascii="仿宋" w:hAnsi="仿宋" w:eastAsia="仿宋" w:cs="仿宋"/>
          <w:spacing w:val="10"/>
          <w:sz w:val="24"/>
          <w:szCs w:val="24"/>
        </w:rPr>
        <w:t xml:space="preserve"> </w:t>
      </w:r>
      <w:r>
        <w:rPr>
          <w:rFonts w:ascii="仿宋" w:hAnsi="仿宋" w:eastAsia="仿宋" w:cs="仿宋"/>
          <w:spacing w:val="-1"/>
          <w:sz w:val="24"/>
          <w:szCs w:val="24"/>
        </w:rPr>
        <w:t>乙方在完成合同后应将这些文件及其全部复制件和信息还给甲方并不得留存。</w:t>
      </w:r>
    </w:p>
    <w:p>
      <w:pPr>
        <w:pStyle w:val="14"/>
        <w:spacing w:line="433" w:lineRule="auto"/>
      </w:pPr>
    </w:p>
    <w:p>
      <w:pPr>
        <w:spacing w:before="78" w:line="221" w:lineRule="auto"/>
        <w:ind w:left="497"/>
        <w:outlineLvl w:val="0"/>
        <w:rPr>
          <w:rFonts w:ascii="仿宋" w:hAnsi="仿宋" w:eastAsia="仿宋" w:cs="仿宋"/>
          <w:sz w:val="24"/>
          <w:szCs w:val="24"/>
        </w:rPr>
      </w:pPr>
      <w:r>
        <w:rPr>
          <w:rFonts w:ascii="仿宋" w:hAnsi="仿宋" w:eastAsia="仿宋" w:cs="仿宋"/>
          <w:spacing w:val="-3"/>
          <w:sz w:val="24"/>
          <w:szCs w:val="24"/>
          <w14:textOutline w14:w="4356" w14:cap="sq" w14:cmpd="sng" w14:algn="ctr">
            <w14:solidFill>
              <w14:srgbClr w14:val="000000"/>
            </w14:solidFill>
            <w14:prstDash w14:val="solid"/>
            <w14:bevel/>
          </w14:textOutline>
        </w:rPr>
        <w:t>9.保证</w:t>
      </w:r>
    </w:p>
    <w:p>
      <w:pPr>
        <w:spacing w:before="113" w:line="220" w:lineRule="auto"/>
        <w:ind w:left="513"/>
        <w:rPr>
          <w:rFonts w:ascii="仿宋" w:hAnsi="仿宋" w:eastAsia="仿宋" w:cs="仿宋"/>
          <w:sz w:val="24"/>
          <w:szCs w:val="24"/>
        </w:rPr>
      </w:pPr>
      <w:r>
        <w:rPr>
          <w:rFonts w:ascii="仿宋" w:hAnsi="仿宋" w:eastAsia="仿宋" w:cs="仿宋"/>
          <w:spacing w:val="-4"/>
          <w:sz w:val="24"/>
          <w:szCs w:val="24"/>
        </w:rPr>
        <w:t>乙方承诺并保证如下：</w:t>
      </w:r>
    </w:p>
    <w:p>
      <w:pPr>
        <w:spacing w:before="116" w:line="263" w:lineRule="auto"/>
        <w:ind w:left="22" w:right="203" w:firstLine="467"/>
        <w:rPr>
          <w:rFonts w:ascii="仿宋" w:hAnsi="仿宋" w:eastAsia="仿宋" w:cs="仿宋"/>
          <w:sz w:val="24"/>
          <w:szCs w:val="24"/>
        </w:rPr>
      </w:pPr>
      <w:r>
        <w:rPr>
          <w:rFonts w:ascii="仿宋" w:hAnsi="仿宋" w:eastAsia="仿宋" w:cs="仿宋"/>
          <w:spacing w:val="-2"/>
          <w:sz w:val="24"/>
          <w:szCs w:val="24"/>
        </w:rPr>
        <w:t>9.1</w:t>
      </w:r>
      <w:r>
        <w:rPr>
          <w:rFonts w:ascii="仿宋" w:hAnsi="仿宋" w:eastAsia="仿宋" w:cs="仿宋"/>
          <w:spacing w:val="33"/>
          <w:sz w:val="24"/>
          <w:szCs w:val="24"/>
        </w:rPr>
        <w:t xml:space="preserve"> </w:t>
      </w:r>
      <w:r>
        <w:rPr>
          <w:rFonts w:ascii="仿宋" w:hAnsi="仿宋" w:eastAsia="仿宋" w:cs="仿宋"/>
          <w:spacing w:val="-2"/>
          <w:sz w:val="24"/>
          <w:szCs w:val="24"/>
        </w:rPr>
        <w:t>乙方按照甲方的招标内容和要求及合</w:t>
      </w:r>
      <w:r>
        <w:rPr>
          <w:rFonts w:ascii="仿宋" w:hAnsi="仿宋" w:eastAsia="仿宋" w:cs="仿宋"/>
          <w:spacing w:val="-3"/>
          <w:sz w:val="24"/>
          <w:szCs w:val="24"/>
        </w:rPr>
        <w:t>同约定组织项目维保，保质保量完成全部</w:t>
      </w:r>
      <w:r>
        <w:rPr>
          <w:rFonts w:ascii="仿宋" w:hAnsi="仿宋" w:eastAsia="仿宋" w:cs="仿宋"/>
          <w:sz w:val="24"/>
          <w:szCs w:val="24"/>
        </w:rPr>
        <w:t xml:space="preserve"> </w:t>
      </w:r>
      <w:r>
        <w:rPr>
          <w:rFonts w:ascii="仿宋" w:hAnsi="仿宋" w:eastAsia="仿宋" w:cs="仿宋"/>
          <w:spacing w:val="-8"/>
          <w:sz w:val="24"/>
          <w:szCs w:val="24"/>
        </w:rPr>
        <w:t>工作。</w:t>
      </w:r>
    </w:p>
    <w:p>
      <w:pPr>
        <w:spacing w:before="115" w:line="264" w:lineRule="auto"/>
        <w:ind w:left="25" w:right="6" w:firstLine="464"/>
        <w:rPr>
          <w:rFonts w:ascii="仿宋" w:hAnsi="仿宋" w:eastAsia="仿宋" w:cs="仿宋"/>
          <w:sz w:val="24"/>
          <w:szCs w:val="24"/>
        </w:rPr>
      </w:pPr>
      <w:r>
        <w:rPr>
          <w:rFonts w:ascii="仿宋" w:hAnsi="仿宋" w:eastAsia="仿宋" w:cs="仿宋"/>
          <w:spacing w:val="-4"/>
          <w:sz w:val="24"/>
          <w:szCs w:val="24"/>
        </w:rPr>
        <w:t>9.2</w:t>
      </w:r>
      <w:r>
        <w:rPr>
          <w:rFonts w:ascii="仿宋" w:hAnsi="仿宋" w:eastAsia="仿宋" w:cs="仿宋"/>
          <w:spacing w:val="50"/>
          <w:sz w:val="24"/>
          <w:szCs w:val="24"/>
        </w:rPr>
        <w:t xml:space="preserve"> </w:t>
      </w:r>
      <w:r>
        <w:rPr>
          <w:rFonts w:ascii="仿宋" w:hAnsi="仿宋" w:eastAsia="仿宋" w:cs="仿宋"/>
          <w:spacing w:val="-4"/>
          <w:sz w:val="24"/>
          <w:szCs w:val="24"/>
        </w:rPr>
        <w:t>乙方保证所提供的服务符合合同及招标文件要求并保证与甲方相关设备、设施、</w:t>
      </w:r>
      <w:r>
        <w:rPr>
          <w:rFonts w:ascii="仿宋" w:hAnsi="仿宋" w:eastAsia="仿宋" w:cs="仿宋"/>
          <w:sz w:val="24"/>
          <w:szCs w:val="24"/>
        </w:rPr>
        <w:t xml:space="preserve"> </w:t>
      </w:r>
      <w:r>
        <w:rPr>
          <w:rFonts w:ascii="仿宋" w:hAnsi="仿宋" w:eastAsia="仿宋" w:cs="仿宋"/>
          <w:spacing w:val="-3"/>
          <w:sz w:val="24"/>
          <w:szCs w:val="24"/>
        </w:rPr>
        <w:t>系统匹配、兼容良好。</w:t>
      </w:r>
    </w:p>
    <w:p>
      <w:pPr>
        <w:spacing w:before="114" w:line="286" w:lineRule="auto"/>
        <w:ind w:left="16" w:right="203" w:firstLine="473"/>
        <w:rPr>
          <w:rFonts w:ascii="仿宋" w:hAnsi="仿宋" w:eastAsia="仿宋" w:cs="仿宋"/>
          <w:sz w:val="24"/>
          <w:szCs w:val="24"/>
        </w:rPr>
      </w:pPr>
      <w:r>
        <w:rPr>
          <w:rFonts w:ascii="仿宋" w:hAnsi="仿宋" w:eastAsia="仿宋" w:cs="仿宋"/>
          <w:spacing w:val="-2"/>
          <w:sz w:val="24"/>
          <w:szCs w:val="24"/>
        </w:rPr>
        <w:t>9.3</w:t>
      </w:r>
      <w:r>
        <w:rPr>
          <w:rFonts w:ascii="仿宋" w:hAnsi="仿宋" w:eastAsia="仿宋" w:cs="仿宋"/>
          <w:spacing w:val="33"/>
          <w:sz w:val="24"/>
          <w:szCs w:val="24"/>
        </w:rPr>
        <w:t xml:space="preserve"> </w:t>
      </w:r>
      <w:r>
        <w:rPr>
          <w:rFonts w:ascii="仿宋" w:hAnsi="仿宋" w:eastAsia="仿宋" w:cs="仿宋"/>
          <w:spacing w:val="-2"/>
          <w:sz w:val="24"/>
          <w:szCs w:val="24"/>
        </w:rPr>
        <w:t>乙方保证所提供的服务是完整的、技</w:t>
      </w:r>
      <w:r>
        <w:rPr>
          <w:rFonts w:ascii="仿宋" w:hAnsi="仿宋" w:eastAsia="仿宋" w:cs="仿宋"/>
          <w:spacing w:val="-3"/>
          <w:sz w:val="24"/>
          <w:szCs w:val="24"/>
        </w:rPr>
        <w:t>术上先进和成熟的，并在性能、质量和设</w:t>
      </w:r>
      <w:r>
        <w:rPr>
          <w:rFonts w:ascii="仿宋" w:hAnsi="仿宋" w:eastAsia="仿宋" w:cs="仿宋"/>
          <w:sz w:val="24"/>
          <w:szCs w:val="24"/>
        </w:rPr>
        <w:t xml:space="preserve"> </w:t>
      </w:r>
      <w:r>
        <w:rPr>
          <w:rFonts w:ascii="仿宋" w:hAnsi="仿宋" w:eastAsia="仿宋" w:cs="仿宋"/>
          <w:spacing w:val="-2"/>
          <w:sz w:val="24"/>
          <w:szCs w:val="24"/>
        </w:rPr>
        <w:t>计等各方面满足招标文件及合同约定的目的、技术指标、规范及安全、可靠和高效运行</w:t>
      </w:r>
      <w:r>
        <w:rPr>
          <w:rFonts w:ascii="仿宋" w:hAnsi="仿宋" w:eastAsia="仿宋" w:cs="仿宋"/>
          <w:spacing w:val="11"/>
          <w:sz w:val="24"/>
          <w:szCs w:val="24"/>
        </w:rPr>
        <w:t xml:space="preserve"> </w:t>
      </w:r>
      <w:r>
        <w:rPr>
          <w:rFonts w:ascii="仿宋" w:hAnsi="仿宋" w:eastAsia="仿宋" w:cs="仿宋"/>
          <w:spacing w:val="-2"/>
          <w:sz w:val="24"/>
          <w:szCs w:val="24"/>
        </w:rPr>
        <w:t>与维护等全部要求，且其在技术、质量、性能、数量上不存在瑕疵并完全符合国家最新</w:t>
      </w:r>
      <w:r>
        <w:rPr>
          <w:rFonts w:ascii="仿宋" w:hAnsi="仿宋" w:eastAsia="仿宋" w:cs="仿宋"/>
          <w:spacing w:val="11"/>
          <w:sz w:val="24"/>
          <w:szCs w:val="24"/>
        </w:rPr>
        <w:t xml:space="preserve"> </w:t>
      </w:r>
      <w:r>
        <w:rPr>
          <w:rFonts w:ascii="仿宋" w:hAnsi="仿宋" w:eastAsia="仿宋" w:cs="仿宋"/>
          <w:spacing w:val="-2"/>
          <w:sz w:val="24"/>
          <w:szCs w:val="24"/>
        </w:rPr>
        <w:t>的技术质量规范。</w:t>
      </w:r>
    </w:p>
    <w:p>
      <w:pPr>
        <w:spacing w:before="112" w:line="264" w:lineRule="auto"/>
        <w:ind w:left="18" w:right="120" w:firstLine="471"/>
        <w:rPr>
          <w:rFonts w:ascii="仿宋" w:hAnsi="仿宋" w:eastAsia="仿宋" w:cs="仿宋"/>
          <w:sz w:val="24"/>
          <w:szCs w:val="24"/>
        </w:rPr>
      </w:pPr>
      <w:r>
        <w:rPr>
          <w:rFonts w:ascii="仿宋" w:hAnsi="仿宋" w:eastAsia="仿宋" w:cs="仿宋"/>
          <w:spacing w:val="-3"/>
          <w:sz w:val="24"/>
          <w:szCs w:val="24"/>
        </w:rPr>
        <w:t>9.4</w:t>
      </w:r>
      <w:r>
        <w:rPr>
          <w:rFonts w:ascii="仿宋" w:hAnsi="仿宋" w:eastAsia="仿宋" w:cs="仿宋"/>
          <w:spacing w:val="38"/>
          <w:sz w:val="24"/>
          <w:szCs w:val="24"/>
        </w:rPr>
        <w:t xml:space="preserve"> </w:t>
      </w:r>
      <w:r>
        <w:rPr>
          <w:rFonts w:ascii="仿宋" w:hAnsi="仿宋" w:eastAsia="仿宋" w:cs="仿宋"/>
          <w:spacing w:val="-3"/>
          <w:sz w:val="24"/>
          <w:szCs w:val="24"/>
        </w:rPr>
        <w:t xml:space="preserve">乙方保证其提供的文档资料真实、准确、完整、明晰，不存在遗漏、错误和误 </w:t>
      </w:r>
      <w:r>
        <w:rPr>
          <w:rFonts w:ascii="仿宋" w:hAnsi="仿宋" w:eastAsia="仿宋" w:cs="仿宋"/>
          <w:spacing w:val="-6"/>
          <w:sz w:val="24"/>
          <w:szCs w:val="24"/>
        </w:rPr>
        <w:t>导，并能够满足本合同项目的检验、安装、调试、测试、验收、运行和维护的全部需要。</w:t>
      </w:r>
    </w:p>
    <w:p>
      <w:pPr>
        <w:spacing w:before="114" w:line="279" w:lineRule="auto"/>
        <w:ind w:left="16" w:right="203" w:firstLine="473"/>
        <w:rPr>
          <w:rFonts w:ascii="仿宋" w:hAnsi="仿宋" w:eastAsia="仿宋" w:cs="仿宋"/>
          <w:sz w:val="24"/>
          <w:szCs w:val="24"/>
        </w:rPr>
      </w:pPr>
      <w:r>
        <w:rPr>
          <w:rFonts w:ascii="仿宋" w:hAnsi="仿宋" w:eastAsia="仿宋" w:cs="仿宋"/>
          <w:spacing w:val="-2"/>
          <w:sz w:val="24"/>
          <w:szCs w:val="24"/>
        </w:rPr>
        <w:t>9.5</w:t>
      </w:r>
      <w:r>
        <w:rPr>
          <w:rFonts w:ascii="仿宋" w:hAnsi="仿宋" w:eastAsia="仿宋" w:cs="仿宋"/>
          <w:spacing w:val="33"/>
          <w:sz w:val="24"/>
          <w:szCs w:val="24"/>
        </w:rPr>
        <w:t xml:space="preserve"> </w:t>
      </w:r>
      <w:r>
        <w:rPr>
          <w:rFonts w:ascii="仿宋" w:hAnsi="仿宋" w:eastAsia="仿宋" w:cs="仿宋"/>
          <w:spacing w:val="-2"/>
          <w:sz w:val="24"/>
          <w:szCs w:val="24"/>
        </w:rPr>
        <w:t>乙方承诺并保证所提供的服务不含有</w:t>
      </w:r>
      <w:r>
        <w:rPr>
          <w:rFonts w:ascii="仿宋" w:hAnsi="仿宋" w:eastAsia="仿宋" w:cs="仿宋"/>
          <w:spacing w:val="-3"/>
          <w:sz w:val="24"/>
          <w:szCs w:val="24"/>
        </w:rPr>
        <w:t>任何安全隐患，并在使用期内承担全部责</w:t>
      </w:r>
      <w:r>
        <w:rPr>
          <w:rFonts w:ascii="仿宋" w:hAnsi="仿宋" w:eastAsia="仿宋" w:cs="仿宋"/>
          <w:sz w:val="24"/>
          <w:szCs w:val="24"/>
        </w:rPr>
        <w:t xml:space="preserve"> </w:t>
      </w:r>
      <w:r>
        <w:rPr>
          <w:rFonts w:ascii="仿宋" w:hAnsi="仿宋" w:eastAsia="仿宋" w:cs="仿宋"/>
          <w:spacing w:val="-2"/>
          <w:sz w:val="24"/>
          <w:szCs w:val="24"/>
        </w:rPr>
        <w:t>任（包括但不限于消除安全隐患、退款、赔偿损失等）。发生任何由于乙方服务引起的</w:t>
      </w:r>
      <w:r>
        <w:rPr>
          <w:rFonts w:ascii="仿宋" w:hAnsi="仿宋" w:eastAsia="仿宋" w:cs="仿宋"/>
          <w:spacing w:val="8"/>
          <w:sz w:val="24"/>
          <w:szCs w:val="24"/>
        </w:rPr>
        <w:t xml:space="preserve"> </w:t>
      </w:r>
      <w:r>
        <w:rPr>
          <w:rFonts w:ascii="仿宋" w:hAnsi="仿宋" w:eastAsia="仿宋" w:cs="仿宋"/>
          <w:spacing w:val="-1"/>
          <w:sz w:val="24"/>
          <w:szCs w:val="24"/>
        </w:rPr>
        <w:t>信息及其他安全事故时，乙方应赔偿甲方及相关方因此所发生的损失。</w:t>
      </w:r>
    </w:p>
    <w:p>
      <w:pPr>
        <w:spacing w:before="112" w:line="279" w:lineRule="auto"/>
        <w:ind w:left="14" w:right="203" w:firstLine="475"/>
        <w:rPr>
          <w:rFonts w:ascii="仿宋" w:hAnsi="仿宋" w:eastAsia="仿宋" w:cs="仿宋"/>
          <w:sz w:val="24"/>
          <w:szCs w:val="24"/>
        </w:rPr>
      </w:pPr>
      <w:r>
        <w:rPr>
          <w:rFonts w:ascii="仿宋" w:hAnsi="仿宋" w:eastAsia="仿宋" w:cs="仿宋"/>
          <w:spacing w:val="4"/>
          <w:sz w:val="24"/>
          <w:szCs w:val="24"/>
        </w:rPr>
        <w:t>9.6</w:t>
      </w:r>
      <w:r>
        <w:rPr>
          <w:rFonts w:ascii="仿宋" w:hAnsi="仿宋" w:eastAsia="仿宋" w:cs="仿宋"/>
          <w:spacing w:val="37"/>
          <w:sz w:val="24"/>
          <w:szCs w:val="24"/>
        </w:rPr>
        <w:t xml:space="preserve"> </w:t>
      </w:r>
      <w:r>
        <w:rPr>
          <w:rFonts w:ascii="仿宋" w:hAnsi="仿宋" w:eastAsia="仿宋" w:cs="仿宋"/>
          <w:spacing w:val="4"/>
          <w:sz w:val="24"/>
          <w:szCs w:val="24"/>
        </w:rPr>
        <w:t>乙方保证所提供的服务在其使用期内具有符合合同及招标文件技术要求和产</w:t>
      </w:r>
      <w:r>
        <w:rPr>
          <w:rFonts w:ascii="仿宋" w:hAnsi="仿宋" w:eastAsia="仿宋" w:cs="仿宋"/>
          <w:sz w:val="24"/>
          <w:szCs w:val="24"/>
        </w:rPr>
        <w:t xml:space="preserve"> </w:t>
      </w:r>
      <w:r>
        <w:rPr>
          <w:rFonts w:ascii="仿宋" w:hAnsi="仿宋" w:eastAsia="仿宋" w:cs="仿宋"/>
          <w:spacing w:val="1"/>
          <w:sz w:val="24"/>
          <w:szCs w:val="24"/>
        </w:rPr>
        <w:t>品说明书规定的质量和性能,保证不存在因乙方工作人员的过失、错误或疏忽而产生的</w:t>
      </w:r>
      <w:r>
        <w:rPr>
          <w:rFonts w:ascii="仿宋" w:hAnsi="仿宋" w:eastAsia="仿宋" w:cs="仿宋"/>
          <w:spacing w:val="16"/>
          <w:sz w:val="24"/>
          <w:szCs w:val="24"/>
        </w:rPr>
        <w:t xml:space="preserve"> </w:t>
      </w:r>
      <w:r>
        <w:rPr>
          <w:rFonts w:ascii="仿宋" w:hAnsi="仿宋" w:eastAsia="仿宋" w:cs="仿宋"/>
          <w:spacing w:val="-5"/>
          <w:sz w:val="24"/>
          <w:szCs w:val="24"/>
        </w:rPr>
        <w:t>缺陷。</w:t>
      </w:r>
    </w:p>
    <w:p>
      <w:pPr>
        <w:spacing w:before="112" w:line="279" w:lineRule="auto"/>
        <w:ind w:left="21" w:right="203" w:firstLine="468"/>
        <w:rPr>
          <w:rFonts w:ascii="仿宋" w:hAnsi="仿宋" w:eastAsia="仿宋" w:cs="仿宋"/>
          <w:sz w:val="24"/>
          <w:szCs w:val="24"/>
        </w:rPr>
      </w:pPr>
      <w:r>
        <w:rPr>
          <w:rFonts w:ascii="仿宋" w:hAnsi="仿宋" w:eastAsia="仿宋" w:cs="仿宋"/>
          <w:spacing w:val="-2"/>
          <w:sz w:val="24"/>
          <w:szCs w:val="24"/>
        </w:rPr>
        <w:t>9.7</w:t>
      </w:r>
      <w:r>
        <w:rPr>
          <w:rFonts w:ascii="仿宋" w:hAnsi="仿宋" w:eastAsia="仿宋" w:cs="仿宋"/>
          <w:spacing w:val="33"/>
          <w:sz w:val="24"/>
          <w:szCs w:val="24"/>
        </w:rPr>
        <w:t xml:space="preserve"> </w:t>
      </w:r>
      <w:r>
        <w:rPr>
          <w:rFonts w:ascii="仿宋" w:hAnsi="仿宋" w:eastAsia="仿宋" w:cs="仿宋"/>
          <w:spacing w:val="-2"/>
          <w:sz w:val="24"/>
          <w:szCs w:val="24"/>
        </w:rPr>
        <w:t>乙方保证合同项下提供的全部服务没</w:t>
      </w:r>
      <w:r>
        <w:rPr>
          <w:rFonts w:ascii="仿宋" w:hAnsi="仿宋" w:eastAsia="仿宋" w:cs="仿宋"/>
          <w:spacing w:val="-3"/>
          <w:sz w:val="24"/>
          <w:szCs w:val="24"/>
        </w:rPr>
        <w:t>有设计或工艺上的缺陷，或者没有因乙方</w:t>
      </w:r>
      <w:r>
        <w:rPr>
          <w:rFonts w:ascii="仿宋" w:hAnsi="仿宋" w:eastAsia="仿宋" w:cs="仿宋"/>
          <w:sz w:val="24"/>
          <w:szCs w:val="24"/>
        </w:rPr>
        <w:t xml:space="preserve"> </w:t>
      </w:r>
      <w:r>
        <w:rPr>
          <w:rFonts w:ascii="仿宋" w:hAnsi="仿宋" w:eastAsia="仿宋" w:cs="仿宋"/>
          <w:spacing w:val="-2"/>
          <w:sz w:val="24"/>
          <w:szCs w:val="24"/>
        </w:rPr>
        <w:t>的行为或疏忽而产生的缺陷。在使用期之内，乙方对由于设计、工艺、材料或其他缺陷</w:t>
      </w:r>
      <w:r>
        <w:rPr>
          <w:rFonts w:ascii="仿宋" w:hAnsi="仿宋" w:eastAsia="仿宋" w:cs="仿宋"/>
          <w:spacing w:val="6"/>
          <w:sz w:val="24"/>
          <w:szCs w:val="24"/>
        </w:rPr>
        <w:t xml:space="preserve"> </w:t>
      </w:r>
      <w:r>
        <w:rPr>
          <w:rFonts w:ascii="仿宋" w:hAnsi="仿宋" w:eastAsia="仿宋" w:cs="仿宋"/>
          <w:spacing w:val="-2"/>
          <w:sz w:val="24"/>
          <w:szCs w:val="24"/>
        </w:rPr>
        <w:t>而发生的任何不足或故障承担责任。</w:t>
      </w:r>
    </w:p>
    <w:p>
      <w:pPr>
        <w:spacing w:line="279" w:lineRule="auto"/>
        <w:rPr>
          <w:rFonts w:ascii="仿宋" w:hAnsi="仿宋" w:eastAsia="仿宋" w:cs="仿宋"/>
          <w:sz w:val="24"/>
          <w:szCs w:val="24"/>
        </w:rPr>
        <w:sectPr>
          <w:headerReference r:id="rId17" w:type="default"/>
          <w:footerReference r:id="rId18" w:type="default"/>
          <w:pgSz w:w="11907" w:h="16840"/>
          <w:pgMar w:top="1091" w:right="930" w:bottom="1014" w:left="1701" w:header="1076" w:footer="852" w:gutter="0"/>
          <w:cols w:space="720" w:num="1"/>
        </w:sectPr>
      </w:pPr>
    </w:p>
    <w:p>
      <w:pPr>
        <w:pStyle w:val="14"/>
        <w:spacing w:line="361" w:lineRule="auto"/>
      </w:pPr>
    </w:p>
    <w:p>
      <w:pPr>
        <w:spacing w:before="78" w:line="264" w:lineRule="auto"/>
        <w:ind w:left="31" w:firstLine="458"/>
        <w:rPr>
          <w:rFonts w:ascii="仿宋" w:hAnsi="仿宋" w:eastAsia="仿宋" w:cs="仿宋"/>
          <w:sz w:val="24"/>
          <w:szCs w:val="24"/>
        </w:rPr>
      </w:pPr>
      <w:r>
        <w:rPr>
          <w:rFonts w:ascii="仿宋" w:hAnsi="仿宋" w:eastAsia="仿宋" w:cs="仿宋"/>
          <w:spacing w:val="-2"/>
          <w:sz w:val="24"/>
          <w:szCs w:val="24"/>
        </w:rPr>
        <w:t>9.8 保证履行本合同项下的义务。授予甲方的许可权没有受到任何第三方的约束或</w:t>
      </w:r>
      <w:r>
        <w:rPr>
          <w:rFonts w:ascii="仿宋" w:hAnsi="仿宋" w:eastAsia="仿宋" w:cs="仿宋"/>
          <w:spacing w:val="17"/>
          <w:sz w:val="24"/>
          <w:szCs w:val="24"/>
        </w:rPr>
        <w:t xml:space="preserve"> </w:t>
      </w:r>
      <w:r>
        <w:rPr>
          <w:rFonts w:ascii="仿宋" w:hAnsi="仿宋" w:eastAsia="仿宋" w:cs="仿宋"/>
          <w:spacing w:val="-2"/>
          <w:sz w:val="24"/>
          <w:szCs w:val="24"/>
        </w:rPr>
        <w:t>限制，也没有承担任何约束或限制性义务。</w:t>
      </w:r>
    </w:p>
    <w:p>
      <w:pPr>
        <w:spacing w:before="112" w:line="287" w:lineRule="auto"/>
        <w:ind w:left="18" w:firstLine="471"/>
        <w:rPr>
          <w:rFonts w:ascii="仿宋" w:hAnsi="仿宋" w:eastAsia="仿宋" w:cs="仿宋"/>
          <w:sz w:val="24"/>
          <w:szCs w:val="24"/>
        </w:rPr>
      </w:pPr>
      <w:r>
        <w:rPr>
          <w:rFonts w:ascii="仿宋" w:hAnsi="仿宋" w:eastAsia="仿宋" w:cs="仿宋"/>
          <w:spacing w:val="-2"/>
          <w:sz w:val="24"/>
          <w:szCs w:val="24"/>
        </w:rPr>
        <w:t>9.9</w:t>
      </w:r>
      <w:r>
        <w:rPr>
          <w:rFonts w:ascii="仿宋" w:hAnsi="仿宋" w:eastAsia="仿宋" w:cs="仿宋"/>
          <w:spacing w:val="33"/>
          <w:sz w:val="24"/>
          <w:szCs w:val="24"/>
        </w:rPr>
        <w:t xml:space="preserve"> </w:t>
      </w:r>
      <w:r>
        <w:rPr>
          <w:rFonts w:ascii="仿宋" w:hAnsi="仿宋" w:eastAsia="仿宋" w:cs="仿宋"/>
          <w:spacing w:val="-2"/>
          <w:sz w:val="24"/>
          <w:szCs w:val="24"/>
        </w:rPr>
        <w:t>乙方保证其提供的服务和资料及信息</w:t>
      </w:r>
      <w:r>
        <w:rPr>
          <w:rFonts w:ascii="仿宋" w:hAnsi="仿宋" w:eastAsia="仿宋" w:cs="仿宋"/>
          <w:spacing w:val="-3"/>
          <w:sz w:val="24"/>
          <w:szCs w:val="24"/>
        </w:rPr>
        <w:t>不存在任何权利瑕疵（包括但不限于拥有</w:t>
      </w:r>
      <w:r>
        <w:rPr>
          <w:rFonts w:ascii="仿宋" w:hAnsi="仿宋" w:eastAsia="仿宋" w:cs="仿宋"/>
          <w:sz w:val="24"/>
          <w:szCs w:val="24"/>
        </w:rPr>
        <w:t xml:space="preserve"> </w:t>
      </w:r>
      <w:r>
        <w:rPr>
          <w:rFonts w:ascii="仿宋" w:hAnsi="仿宋" w:eastAsia="仿宋" w:cs="仿宋"/>
          <w:spacing w:val="-2"/>
          <w:sz w:val="24"/>
          <w:szCs w:val="24"/>
        </w:rPr>
        <w:t>对本合同约定的服务的充分处分权且未有任何他项权等权利瑕疵）且不违背乙方的任何</w:t>
      </w:r>
      <w:r>
        <w:rPr>
          <w:rFonts w:ascii="仿宋" w:hAnsi="仿宋" w:eastAsia="仿宋" w:cs="仿宋"/>
          <w:spacing w:val="9"/>
          <w:sz w:val="24"/>
          <w:szCs w:val="24"/>
        </w:rPr>
        <w:t xml:space="preserve"> </w:t>
      </w:r>
      <w:r>
        <w:rPr>
          <w:rFonts w:ascii="仿宋" w:hAnsi="仿宋" w:eastAsia="仿宋" w:cs="仿宋"/>
          <w:spacing w:val="-2"/>
          <w:sz w:val="24"/>
          <w:szCs w:val="24"/>
        </w:rPr>
        <w:t>法定或约定义务，服务未侵犯任何第三方的知识产权及其他权利且符合我国法律、法规</w:t>
      </w:r>
      <w:r>
        <w:rPr>
          <w:rFonts w:ascii="仿宋" w:hAnsi="仿宋" w:eastAsia="仿宋" w:cs="仿宋"/>
          <w:spacing w:val="9"/>
          <w:sz w:val="24"/>
          <w:szCs w:val="24"/>
        </w:rPr>
        <w:t xml:space="preserve"> </w:t>
      </w:r>
      <w:r>
        <w:rPr>
          <w:rFonts w:ascii="仿宋" w:hAnsi="仿宋" w:eastAsia="仿宋" w:cs="仿宋"/>
          <w:spacing w:val="-5"/>
          <w:sz w:val="24"/>
          <w:szCs w:val="24"/>
        </w:rPr>
        <w:t>的规定。</w:t>
      </w:r>
    </w:p>
    <w:p>
      <w:pPr>
        <w:spacing w:before="106" w:line="279" w:lineRule="auto"/>
        <w:ind w:left="25" w:firstLine="464"/>
        <w:rPr>
          <w:rFonts w:ascii="仿宋" w:hAnsi="仿宋" w:eastAsia="仿宋" w:cs="仿宋"/>
          <w:sz w:val="24"/>
          <w:szCs w:val="24"/>
        </w:rPr>
      </w:pPr>
      <w:r>
        <w:rPr>
          <w:rFonts w:ascii="仿宋" w:hAnsi="仿宋" w:eastAsia="仿宋" w:cs="仿宋"/>
          <w:spacing w:val="-1"/>
          <w:sz w:val="24"/>
          <w:szCs w:val="24"/>
        </w:rPr>
        <w:t>9.10</w:t>
      </w:r>
      <w:r>
        <w:rPr>
          <w:rFonts w:ascii="仿宋" w:hAnsi="仿宋" w:eastAsia="仿宋" w:cs="仿宋"/>
          <w:spacing w:val="49"/>
          <w:sz w:val="24"/>
          <w:szCs w:val="24"/>
        </w:rPr>
        <w:t xml:space="preserve"> </w:t>
      </w:r>
      <w:r>
        <w:rPr>
          <w:rFonts w:ascii="仿宋" w:hAnsi="仿宋" w:eastAsia="仿宋" w:cs="仿宋"/>
          <w:spacing w:val="-1"/>
          <w:sz w:val="24"/>
          <w:szCs w:val="24"/>
        </w:rPr>
        <w:t>乙方保证甲方免受第三方关于乙方提供的服务的任何权利主张。否则，</w:t>
      </w:r>
      <w:r>
        <w:rPr>
          <w:rFonts w:ascii="仿宋" w:hAnsi="仿宋" w:eastAsia="仿宋" w:cs="仿宋"/>
          <w:spacing w:val="-71"/>
          <w:sz w:val="24"/>
          <w:szCs w:val="24"/>
        </w:rPr>
        <w:t xml:space="preserve"> </w:t>
      </w:r>
      <w:r>
        <w:rPr>
          <w:rFonts w:ascii="仿宋" w:hAnsi="仿宋" w:eastAsia="仿宋" w:cs="仿宋"/>
          <w:spacing w:val="-1"/>
          <w:sz w:val="24"/>
          <w:szCs w:val="24"/>
        </w:rPr>
        <w:t>由此</w:t>
      </w:r>
      <w:r>
        <w:rPr>
          <w:rFonts w:ascii="仿宋" w:hAnsi="仿宋" w:eastAsia="仿宋" w:cs="仿宋"/>
          <w:sz w:val="24"/>
          <w:szCs w:val="24"/>
        </w:rPr>
        <w:t xml:space="preserve"> </w:t>
      </w:r>
      <w:r>
        <w:rPr>
          <w:rFonts w:ascii="仿宋" w:hAnsi="仿宋" w:eastAsia="仿宋" w:cs="仿宋"/>
          <w:spacing w:val="-2"/>
          <w:sz w:val="24"/>
          <w:szCs w:val="24"/>
        </w:rPr>
        <w:t>引起的一切争议、索赔和诉讼，由乙方负责解决并独立承担责任，且乙方应当赔偿甲方</w:t>
      </w:r>
      <w:r>
        <w:rPr>
          <w:rFonts w:ascii="仿宋" w:hAnsi="仿宋" w:eastAsia="仿宋" w:cs="仿宋"/>
          <w:spacing w:val="2"/>
          <w:sz w:val="24"/>
          <w:szCs w:val="24"/>
        </w:rPr>
        <w:t xml:space="preserve"> </w:t>
      </w:r>
      <w:r>
        <w:rPr>
          <w:rFonts w:ascii="仿宋" w:hAnsi="仿宋" w:eastAsia="仿宋" w:cs="仿宋"/>
          <w:spacing w:val="-1"/>
          <w:sz w:val="24"/>
          <w:szCs w:val="24"/>
        </w:rPr>
        <w:t>因此遭受的直接和间接经济损失（包括但不限于律师费等合理支出）。</w:t>
      </w:r>
    </w:p>
    <w:p>
      <w:pPr>
        <w:spacing w:before="112" w:line="265" w:lineRule="auto"/>
        <w:ind w:left="19" w:firstLine="470"/>
        <w:rPr>
          <w:rFonts w:ascii="仿宋" w:hAnsi="仿宋" w:eastAsia="仿宋" w:cs="仿宋"/>
          <w:sz w:val="24"/>
          <w:szCs w:val="24"/>
        </w:rPr>
      </w:pPr>
      <w:r>
        <w:rPr>
          <w:rFonts w:ascii="仿宋" w:hAnsi="仿宋" w:eastAsia="仿宋" w:cs="仿宋"/>
          <w:spacing w:val="2"/>
          <w:sz w:val="24"/>
          <w:szCs w:val="24"/>
        </w:rPr>
        <w:t>9.11 如乙方所交付和许可甲方使用的软件需经</w:t>
      </w:r>
      <w:r>
        <w:rPr>
          <w:rFonts w:ascii="仿宋" w:hAnsi="仿宋" w:eastAsia="仿宋" w:cs="仿宋"/>
          <w:spacing w:val="1"/>
          <w:sz w:val="24"/>
          <w:szCs w:val="24"/>
        </w:rPr>
        <w:t>国家有关部门登记、备案、审批或</w:t>
      </w:r>
      <w:r>
        <w:rPr>
          <w:rFonts w:ascii="仿宋" w:hAnsi="仿宋" w:eastAsia="仿宋" w:cs="仿宋"/>
          <w:sz w:val="24"/>
          <w:szCs w:val="24"/>
        </w:rPr>
        <w:t xml:space="preserve"> </w:t>
      </w:r>
      <w:r>
        <w:rPr>
          <w:rFonts w:ascii="仿宋" w:hAnsi="仿宋" w:eastAsia="仿宋" w:cs="仿宋"/>
          <w:spacing w:val="-1"/>
          <w:sz w:val="24"/>
          <w:szCs w:val="24"/>
        </w:rPr>
        <w:t>许可的，乙方应保证所提供的软件已完成了上述手续。</w:t>
      </w:r>
    </w:p>
    <w:p>
      <w:pPr>
        <w:spacing w:before="111" w:line="266" w:lineRule="auto"/>
        <w:ind w:left="16" w:firstLine="473"/>
        <w:rPr>
          <w:rFonts w:ascii="仿宋" w:hAnsi="仿宋" w:eastAsia="仿宋" w:cs="仿宋"/>
          <w:sz w:val="24"/>
          <w:szCs w:val="24"/>
        </w:rPr>
      </w:pPr>
      <w:r>
        <w:rPr>
          <w:rFonts w:ascii="仿宋" w:hAnsi="仿宋" w:eastAsia="仿宋" w:cs="仿宋"/>
          <w:spacing w:val="1"/>
          <w:sz w:val="24"/>
          <w:szCs w:val="24"/>
        </w:rPr>
        <w:t>9.12</w:t>
      </w:r>
      <w:r>
        <w:rPr>
          <w:rFonts w:ascii="仿宋" w:hAnsi="仿宋" w:eastAsia="仿宋" w:cs="仿宋"/>
          <w:spacing w:val="35"/>
          <w:sz w:val="24"/>
          <w:szCs w:val="24"/>
        </w:rPr>
        <w:t xml:space="preserve"> </w:t>
      </w:r>
      <w:r>
        <w:rPr>
          <w:rFonts w:ascii="仿宋" w:hAnsi="仿宋" w:eastAsia="仿宋" w:cs="仿宋"/>
          <w:spacing w:val="1"/>
          <w:sz w:val="24"/>
          <w:szCs w:val="24"/>
        </w:rPr>
        <w:t>乙方如非合同产品生产商，则已取得合同产品生产</w:t>
      </w:r>
      <w:r>
        <w:rPr>
          <w:rFonts w:ascii="仿宋" w:hAnsi="仿宋" w:eastAsia="仿宋" w:cs="仿宋"/>
          <w:sz w:val="24"/>
          <w:szCs w:val="24"/>
        </w:rPr>
        <w:t xml:space="preserve">商的合法授权及技术服务 </w:t>
      </w:r>
      <w:r>
        <w:rPr>
          <w:rFonts w:ascii="仿宋" w:hAnsi="仿宋" w:eastAsia="仿宋" w:cs="仿宋"/>
          <w:spacing w:val="-6"/>
          <w:sz w:val="24"/>
          <w:szCs w:val="24"/>
        </w:rPr>
        <w:t>承诺。</w:t>
      </w:r>
    </w:p>
    <w:p>
      <w:pPr>
        <w:spacing w:before="110" w:line="263" w:lineRule="auto"/>
        <w:ind w:left="20" w:firstLine="469"/>
        <w:rPr>
          <w:rFonts w:ascii="仿宋" w:hAnsi="仿宋" w:eastAsia="仿宋" w:cs="仿宋"/>
          <w:sz w:val="24"/>
          <w:szCs w:val="24"/>
        </w:rPr>
      </w:pPr>
      <w:r>
        <w:rPr>
          <w:rFonts w:ascii="仿宋" w:hAnsi="仿宋" w:eastAsia="仿宋" w:cs="仿宋"/>
          <w:spacing w:val="2"/>
          <w:sz w:val="24"/>
          <w:szCs w:val="24"/>
        </w:rPr>
        <w:t>9.13 指定一名项目负责人负责本项目建设过程</w:t>
      </w:r>
      <w:r>
        <w:rPr>
          <w:rFonts w:ascii="仿宋" w:hAnsi="仿宋" w:eastAsia="仿宋" w:cs="仿宋"/>
          <w:spacing w:val="1"/>
          <w:sz w:val="24"/>
          <w:szCs w:val="24"/>
        </w:rPr>
        <w:t>中与甲方的沟通、协调和及时的工</w:t>
      </w:r>
      <w:r>
        <w:rPr>
          <w:rFonts w:ascii="仿宋" w:hAnsi="仿宋" w:eastAsia="仿宋" w:cs="仿宋"/>
          <w:sz w:val="24"/>
          <w:szCs w:val="24"/>
        </w:rPr>
        <w:t xml:space="preserve"> </w:t>
      </w:r>
      <w:r>
        <w:rPr>
          <w:rFonts w:ascii="仿宋" w:hAnsi="仿宋" w:eastAsia="仿宋" w:cs="仿宋"/>
          <w:spacing w:val="-5"/>
          <w:sz w:val="24"/>
          <w:szCs w:val="24"/>
        </w:rPr>
        <w:t>作汇报。</w:t>
      </w:r>
    </w:p>
    <w:p>
      <w:pPr>
        <w:spacing w:before="115" w:line="220" w:lineRule="auto"/>
        <w:ind w:left="489"/>
        <w:rPr>
          <w:rFonts w:ascii="仿宋" w:hAnsi="仿宋" w:eastAsia="仿宋" w:cs="仿宋"/>
          <w:sz w:val="24"/>
          <w:szCs w:val="24"/>
        </w:rPr>
      </w:pPr>
      <w:r>
        <w:rPr>
          <w:rFonts w:ascii="仿宋" w:hAnsi="仿宋" w:eastAsia="仿宋" w:cs="仿宋"/>
          <w:spacing w:val="-1"/>
          <w:sz w:val="24"/>
          <w:szCs w:val="24"/>
        </w:rPr>
        <w:t>9.14 配合甲方、专家组完成项目验收工作。</w:t>
      </w:r>
    </w:p>
    <w:p>
      <w:pPr>
        <w:spacing w:before="116" w:line="279" w:lineRule="auto"/>
        <w:ind w:left="20" w:firstLine="469"/>
        <w:rPr>
          <w:rFonts w:ascii="仿宋" w:hAnsi="仿宋" w:eastAsia="仿宋" w:cs="仿宋"/>
          <w:sz w:val="24"/>
          <w:szCs w:val="24"/>
        </w:rPr>
      </w:pPr>
      <w:r>
        <w:rPr>
          <w:rFonts w:ascii="仿宋" w:hAnsi="仿宋" w:eastAsia="仿宋" w:cs="仿宋"/>
          <w:spacing w:val="2"/>
          <w:sz w:val="24"/>
          <w:szCs w:val="24"/>
        </w:rPr>
        <w:t>9.15 如果合同软件在将来进行再次扩容，乙方</w:t>
      </w:r>
      <w:r>
        <w:rPr>
          <w:rFonts w:ascii="仿宋" w:hAnsi="仿宋" w:eastAsia="仿宋" w:cs="仿宋"/>
          <w:spacing w:val="1"/>
          <w:sz w:val="24"/>
          <w:szCs w:val="24"/>
        </w:rPr>
        <w:t>保证其可能在再扩容工程中提供的</w:t>
      </w:r>
      <w:r>
        <w:rPr>
          <w:rFonts w:ascii="仿宋" w:hAnsi="仿宋" w:eastAsia="仿宋" w:cs="仿宋"/>
          <w:sz w:val="24"/>
          <w:szCs w:val="24"/>
        </w:rPr>
        <w:t xml:space="preserve"> </w:t>
      </w:r>
      <w:r>
        <w:rPr>
          <w:rFonts w:ascii="仿宋" w:hAnsi="仿宋" w:eastAsia="仿宋" w:cs="仿宋"/>
          <w:spacing w:val="5"/>
          <w:sz w:val="24"/>
          <w:szCs w:val="24"/>
        </w:rPr>
        <w:t>合同软件与其在本合同中所提供的合同软件兼容或为</w:t>
      </w:r>
      <w:r>
        <w:rPr>
          <w:rFonts w:ascii="仿宋" w:hAnsi="仿宋" w:eastAsia="仿宋" w:cs="仿宋"/>
          <w:spacing w:val="4"/>
          <w:sz w:val="24"/>
          <w:szCs w:val="24"/>
        </w:rPr>
        <w:t>本合同中所提供的软件提供免费</w:t>
      </w:r>
      <w:r>
        <w:rPr>
          <w:rFonts w:ascii="仿宋" w:hAnsi="仿宋" w:eastAsia="仿宋" w:cs="仿宋"/>
          <w:sz w:val="24"/>
          <w:szCs w:val="24"/>
        </w:rPr>
        <w:t xml:space="preserve"> </w:t>
      </w:r>
      <w:r>
        <w:rPr>
          <w:rFonts w:ascii="仿宋" w:hAnsi="仿宋" w:eastAsia="仿宋" w:cs="仿宋"/>
          <w:spacing w:val="-7"/>
          <w:sz w:val="24"/>
          <w:szCs w:val="24"/>
        </w:rPr>
        <w:t>升级。</w:t>
      </w:r>
    </w:p>
    <w:p>
      <w:pPr>
        <w:spacing w:before="111" w:line="221" w:lineRule="auto"/>
        <w:jc w:val="center"/>
        <w:rPr>
          <w:rFonts w:ascii="仿宋" w:hAnsi="仿宋" w:eastAsia="仿宋" w:cs="仿宋"/>
          <w:sz w:val="24"/>
          <w:szCs w:val="24"/>
        </w:rPr>
      </w:pPr>
      <w:r>
        <w:rPr>
          <w:rFonts w:ascii="仿宋" w:hAnsi="仿宋" w:eastAsia="仿宋" w:cs="仿宋"/>
          <w:spacing w:val="2"/>
          <w:sz w:val="24"/>
          <w:szCs w:val="24"/>
        </w:rPr>
        <w:t>9.16 验收后乙方应对本合同项下产出的所</w:t>
      </w:r>
      <w:r>
        <w:rPr>
          <w:rFonts w:ascii="仿宋" w:hAnsi="仿宋" w:eastAsia="仿宋" w:cs="仿宋"/>
          <w:spacing w:val="1"/>
          <w:sz w:val="24"/>
          <w:szCs w:val="24"/>
        </w:rPr>
        <w:t>有数据提供为期两年的数据质量保</w:t>
      </w:r>
    </w:p>
    <w:p>
      <w:pPr>
        <w:spacing w:before="111" w:line="220" w:lineRule="auto"/>
        <w:ind w:left="15"/>
        <w:rPr>
          <w:rFonts w:ascii="仿宋" w:hAnsi="仿宋" w:eastAsia="仿宋" w:cs="仿宋"/>
          <w:sz w:val="24"/>
          <w:szCs w:val="24"/>
        </w:rPr>
      </w:pPr>
      <w:r>
        <w:rPr>
          <w:rFonts w:ascii="仿宋" w:hAnsi="仿宋" w:eastAsia="仿宋" w:cs="仿宋"/>
          <w:spacing w:val="-1"/>
          <w:sz w:val="24"/>
          <w:szCs w:val="24"/>
        </w:rPr>
        <w:t>证，并根据甲方的需要对数据进行加工、整理和适当调整。</w:t>
      </w:r>
    </w:p>
    <w:p>
      <w:pPr>
        <w:pStyle w:val="14"/>
        <w:spacing w:line="434" w:lineRule="auto"/>
      </w:pPr>
    </w:p>
    <w:p>
      <w:pPr>
        <w:spacing w:before="79" w:line="223" w:lineRule="auto"/>
        <w:ind w:left="502"/>
        <w:outlineLvl w:val="0"/>
        <w:rPr>
          <w:rFonts w:ascii="黑体" w:hAnsi="黑体" w:eastAsia="黑体" w:cs="黑体"/>
          <w:sz w:val="24"/>
          <w:szCs w:val="24"/>
        </w:rPr>
      </w:pPr>
      <w:r>
        <w:rPr>
          <w:rFonts w:ascii="黑体" w:hAnsi="黑体" w:eastAsia="黑体" w:cs="黑体"/>
          <w:spacing w:val="-5"/>
          <w:sz w:val="24"/>
          <w:szCs w:val="24"/>
        </w:rPr>
        <w:t>10.安全</w:t>
      </w:r>
    </w:p>
    <w:p>
      <w:pPr>
        <w:spacing w:before="108" w:line="280" w:lineRule="auto"/>
        <w:ind w:left="15" w:firstLine="491"/>
        <w:rPr>
          <w:rFonts w:ascii="仿宋" w:hAnsi="仿宋" w:eastAsia="仿宋" w:cs="仿宋"/>
          <w:sz w:val="24"/>
          <w:szCs w:val="24"/>
        </w:rPr>
      </w:pPr>
      <w:r>
        <w:rPr>
          <w:rFonts w:ascii="仿宋" w:hAnsi="仿宋" w:eastAsia="仿宋" w:cs="仿宋"/>
          <w:sz w:val="24"/>
          <w:szCs w:val="24"/>
        </w:rPr>
        <w:t>10.1</w:t>
      </w:r>
      <w:r>
        <w:rPr>
          <w:rFonts w:ascii="仿宋" w:hAnsi="仿宋" w:eastAsia="仿宋" w:cs="仿宋"/>
          <w:spacing w:val="44"/>
          <w:sz w:val="24"/>
          <w:szCs w:val="24"/>
        </w:rPr>
        <w:t xml:space="preserve"> </w:t>
      </w:r>
      <w:r>
        <w:rPr>
          <w:rFonts w:ascii="仿宋" w:hAnsi="仿宋" w:eastAsia="仿宋" w:cs="仿宋"/>
          <w:sz w:val="24"/>
          <w:szCs w:val="24"/>
        </w:rPr>
        <w:t xml:space="preserve">乙方保证服务符合招标文件关于信息、系统及网络的安全要求及指标并保证 </w:t>
      </w:r>
      <w:r>
        <w:rPr>
          <w:rFonts w:ascii="仿宋" w:hAnsi="仿宋" w:eastAsia="仿宋" w:cs="仿宋"/>
          <w:spacing w:val="-2"/>
          <w:sz w:val="24"/>
          <w:szCs w:val="24"/>
        </w:rPr>
        <w:t>服务及系统的安全性及保护机制可靠，在信息及系统、网络安全保护方面无瑕疵、隐患</w:t>
      </w:r>
      <w:r>
        <w:rPr>
          <w:rFonts w:ascii="仿宋" w:hAnsi="仿宋" w:eastAsia="仿宋" w:cs="仿宋"/>
          <w:spacing w:val="11"/>
          <w:sz w:val="24"/>
          <w:szCs w:val="24"/>
        </w:rPr>
        <w:t xml:space="preserve"> </w:t>
      </w:r>
      <w:r>
        <w:rPr>
          <w:rFonts w:ascii="仿宋" w:hAnsi="仿宋" w:eastAsia="仿宋" w:cs="仿宋"/>
          <w:spacing w:val="-4"/>
          <w:sz w:val="24"/>
          <w:szCs w:val="24"/>
        </w:rPr>
        <w:t>或漏洞。</w:t>
      </w:r>
    </w:p>
    <w:p>
      <w:pPr>
        <w:spacing w:before="110" w:line="279" w:lineRule="auto"/>
        <w:ind w:left="18" w:firstLine="488"/>
        <w:rPr>
          <w:rFonts w:ascii="仿宋" w:hAnsi="仿宋" w:eastAsia="仿宋" w:cs="仿宋"/>
          <w:sz w:val="24"/>
          <w:szCs w:val="24"/>
        </w:rPr>
      </w:pPr>
      <w:r>
        <w:rPr>
          <w:rFonts w:ascii="仿宋" w:hAnsi="仿宋" w:eastAsia="仿宋" w:cs="仿宋"/>
          <w:sz w:val="24"/>
          <w:szCs w:val="24"/>
        </w:rPr>
        <w:t>10.2</w:t>
      </w:r>
      <w:r>
        <w:rPr>
          <w:rFonts w:ascii="仿宋" w:hAnsi="仿宋" w:eastAsia="仿宋" w:cs="仿宋"/>
          <w:spacing w:val="44"/>
          <w:sz w:val="24"/>
          <w:szCs w:val="24"/>
        </w:rPr>
        <w:t xml:space="preserve"> </w:t>
      </w:r>
      <w:r>
        <w:rPr>
          <w:rFonts w:ascii="仿宋" w:hAnsi="仿宋" w:eastAsia="仿宋" w:cs="仿宋"/>
          <w:sz w:val="24"/>
          <w:szCs w:val="24"/>
        </w:rPr>
        <w:t xml:space="preserve">乙方保证软件从信息、数据的真实性、机密性、完整性、可用性以及抗抵赖 </w:t>
      </w:r>
      <w:r>
        <w:rPr>
          <w:rFonts w:ascii="仿宋" w:hAnsi="仿宋" w:eastAsia="仿宋" w:cs="仿宋"/>
          <w:spacing w:val="-2"/>
          <w:sz w:val="24"/>
          <w:szCs w:val="24"/>
        </w:rPr>
        <w:t>性、可控制性等方面保证信息及数据在采集、存储、处理、及传输等过程中的信息和网</w:t>
      </w:r>
      <w:r>
        <w:rPr>
          <w:rFonts w:ascii="仿宋" w:hAnsi="仿宋" w:eastAsia="仿宋" w:cs="仿宋"/>
          <w:spacing w:val="9"/>
          <w:sz w:val="24"/>
          <w:szCs w:val="24"/>
        </w:rPr>
        <w:t xml:space="preserve"> </w:t>
      </w:r>
      <w:r>
        <w:rPr>
          <w:rFonts w:ascii="仿宋" w:hAnsi="仿宋" w:eastAsia="仿宋" w:cs="仿宋"/>
          <w:spacing w:val="-3"/>
          <w:sz w:val="24"/>
          <w:szCs w:val="24"/>
        </w:rPr>
        <w:t>络、系统安全。</w:t>
      </w:r>
    </w:p>
    <w:p>
      <w:pPr>
        <w:spacing w:before="110" w:line="264" w:lineRule="auto"/>
        <w:ind w:left="18" w:firstLine="488"/>
        <w:rPr>
          <w:rFonts w:ascii="仿宋" w:hAnsi="仿宋" w:eastAsia="仿宋" w:cs="仿宋"/>
          <w:sz w:val="24"/>
          <w:szCs w:val="24"/>
        </w:rPr>
      </w:pPr>
      <w:r>
        <w:rPr>
          <w:rFonts w:ascii="仿宋" w:hAnsi="仿宋" w:eastAsia="仿宋" w:cs="仿宋"/>
          <w:sz w:val="24"/>
          <w:szCs w:val="24"/>
        </w:rPr>
        <w:t>10.3</w:t>
      </w:r>
      <w:r>
        <w:rPr>
          <w:rFonts w:ascii="仿宋" w:hAnsi="仿宋" w:eastAsia="仿宋" w:cs="仿宋"/>
          <w:spacing w:val="44"/>
          <w:sz w:val="24"/>
          <w:szCs w:val="24"/>
        </w:rPr>
        <w:t xml:space="preserve"> </w:t>
      </w:r>
      <w:r>
        <w:rPr>
          <w:rFonts w:ascii="仿宋" w:hAnsi="仿宋" w:eastAsia="仿宋" w:cs="仿宋"/>
          <w:sz w:val="24"/>
          <w:szCs w:val="24"/>
        </w:rPr>
        <w:t xml:space="preserve">乙方保证服务通过甲方信息安全测评和接受甲方技术督查，并对由于服务存 </w:t>
      </w:r>
      <w:r>
        <w:rPr>
          <w:rFonts w:ascii="仿宋" w:hAnsi="仿宋" w:eastAsia="仿宋" w:cs="仿宋"/>
          <w:spacing w:val="-1"/>
          <w:sz w:val="24"/>
          <w:szCs w:val="24"/>
        </w:rPr>
        <w:t>在安全隐患而引起的信息安全事件负责。</w:t>
      </w:r>
    </w:p>
    <w:p>
      <w:pPr>
        <w:pStyle w:val="14"/>
        <w:spacing w:line="432" w:lineRule="auto"/>
      </w:pPr>
    </w:p>
    <w:p>
      <w:pPr>
        <w:spacing w:before="79" w:line="222" w:lineRule="auto"/>
        <w:ind w:left="502"/>
        <w:outlineLvl w:val="0"/>
        <w:rPr>
          <w:rFonts w:ascii="黑体" w:hAnsi="黑体" w:eastAsia="黑体" w:cs="黑体"/>
          <w:sz w:val="24"/>
          <w:szCs w:val="24"/>
        </w:rPr>
      </w:pPr>
      <w:r>
        <w:rPr>
          <w:rFonts w:ascii="黑体" w:hAnsi="黑体" w:eastAsia="黑体" w:cs="黑体"/>
          <w:spacing w:val="-2"/>
          <w:sz w:val="24"/>
          <w:szCs w:val="24"/>
        </w:rPr>
        <w:t>11.转让、转包或分包</w:t>
      </w:r>
    </w:p>
    <w:p>
      <w:pPr>
        <w:spacing w:before="111" w:line="264" w:lineRule="auto"/>
        <w:ind w:left="24" w:firstLine="482"/>
        <w:rPr>
          <w:rFonts w:ascii="仿宋" w:hAnsi="仿宋" w:eastAsia="仿宋" w:cs="仿宋"/>
          <w:sz w:val="24"/>
          <w:szCs w:val="24"/>
        </w:rPr>
      </w:pPr>
      <w:r>
        <w:rPr>
          <w:rFonts w:ascii="仿宋" w:hAnsi="仿宋" w:eastAsia="仿宋" w:cs="仿宋"/>
          <w:spacing w:val="1"/>
          <w:sz w:val="24"/>
          <w:szCs w:val="24"/>
        </w:rPr>
        <w:t>11.1 未经甲方事先书面同意，乙方不得部分转让或全部转让其合同义务或权利。</w:t>
      </w:r>
      <w:r>
        <w:rPr>
          <w:rFonts w:ascii="仿宋" w:hAnsi="仿宋" w:eastAsia="仿宋" w:cs="仿宋"/>
          <w:spacing w:val="6"/>
          <w:sz w:val="24"/>
          <w:szCs w:val="24"/>
        </w:rPr>
        <w:t xml:space="preserve"> </w:t>
      </w:r>
      <w:r>
        <w:rPr>
          <w:rFonts w:ascii="仿宋" w:hAnsi="仿宋" w:eastAsia="仿宋" w:cs="仿宋"/>
          <w:spacing w:val="-2"/>
          <w:sz w:val="24"/>
          <w:szCs w:val="24"/>
        </w:rPr>
        <w:t>也不得将合同项下的工作内容转包和分包。违反本条规定的，乙方需承担连带责任且甲</w:t>
      </w:r>
    </w:p>
    <w:p>
      <w:pPr>
        <w:spacing w:line="264" w:lineRule="auto"/>
        <w:rPr>
          <w:rFonts w:ascii="仿宋" w:hAnsi="仿宋" w:eastAsia="仿宋" w:cs="仿宋"/>
          <w:sz w:val="24"/>
          <w:szCs w:val="24"/>
        </w:rPr>
        <w:sectPr>
          <w:headerReference r:id="rId19" w:type="default"/>
          <w:footerReference r:id="rId20" w:type="default"/>
          <w:pgSz w:w="11907" w:h="16840"/>
          <w:pgMar w:top="1091" w:right="1133" w:bottom="1014" w:left="1701" w:header="1076" w:footer="852" w:gutter="0"/>
          <w:cols w:space="720" w:num="1"/>
        </w:sectPr>
      </w:pPr>
    </w:p>
    <w:p>
      <w:pPr>
        <w:pStyle w:val="14"/>
        <w:spacing w:line="361" w:lineRule="auto"/>
      </w:pPr>
    </w:p>
    <w:p>
      <w:pPr>
        <w:spacing w:before="78" w:line="222" w:lineRule="auto"/>
        <w:ind w:left="22"/>
        <w:rPr>
          <w:rFonts w:ascii="仿宋" w:hAnsi="仿宋" w:eastAsia="仿宋" w:cs="仿宋"/>
          <w:sz w:val="24"/>
          <w:szCs w:val="24"/>
        </w:rPr>
      </w:pPr>
      <w:r>
        <w:rPr>
          <w:rFonts w:ascii="仿宋" w:hAnsi="仿宋" w:eastAsia="仿宋" w:cs="仿宋"/>
          <w:spacing w:val="-2"/>
          <w:sz w:val="24"/>
          <w:szCs w:val="24"/>
        </w:rPr>
        <w:t>方有权拒付本合同第四条约定的款项。</w:t>
      </w:r>
    </w:p>
    <w:p>
      <w:pPr>
        <w:pStyle w:val="14"/>
        <w:spacing w:line="429" w:lineRule="auto"/>
      </w:pPr>
    </w:p>
    <w:p>
      <w:pPr>
        <w:spacing w:before="78" w:line="221" w:lineRule="auto"/>
        <w:ind w:left="502"/>
        <w:outlineLvl w:val="0"/>
        <w:rPr>
          <w:rFonts w:ascii="黑体" w:hAnsi="黑体" w:eastAsia="黑体" w:cs="黑体"/>
          <w:sz w:val="24"/>
          <w:szCs w:val="24"/>
        </w:rPr>
      </w:pPr>
      <w:r>
        <w:rPr>
          <w:rFonts w:ascii="黑体" w:hAnsi="黑体" w:eastAsia="黑体" w:cs="黑体"/>
          <w:spacing w:val="-5"/>
          <w:sz w:val="24"/>
          <w:szCs w:val="24"/>
        </w:rPr>
        <w:t>12.保密</w:t>
      </w:r>
    </w:p>
    <w:p>
      <w:pPr>
        <w:spacing w:before="116" w:line="290" w:lineRule="auto"/>
        <w:ind w:left="17" w:firstLine="489"/>
        <w:rPr>
          <w:rFonts w:ascii="仿宋" w:hAnsi="仿宋" w:eastAsia="仿宋" w:cs="仿宋"/>
          <w:sz w:val="24"/>
          <w:szCs w:val="24"/>
        </w:rPr>
      </w:pPr>
      <w:r>
        <w:rPr>
          <w:rFonts w:ascii="仿宋" w:hAnsi="仿宋" w:eastAsia="仿宋" w:cs="仿宋"/>
          <w:sz w:val="24"/>
          <w:szCs w:val="24"/>
        </w:rPr>
        <w:t>12.1</w:t>
      </w:r>
      <w:r>
        <w:rPr>
          <w:rFonts w:ascii="仿宋" w:hAnsi="仿宋" w:eastAsia="仿宋" w:cs="仿宋"/>
          <w:spacing w:val="44"/>
          <w:sz w:val="24"/>
          <w:szCs w:val="24"/>
        </w:rPr>
        <w:t xml:space="preserve"> </w:t>
      </w:r>
      <w:r>
        <w:rPr>
          <w:rFonts w:ascii="仿宋" w:hAnsi="仿宋" w:eastAsia="仿宋" w:cs="仿宋"/>
          <w:sz w:val="24"/>
          <w:szCs w:val="24"/>
        </w:rPr>
        <w:t xml:space="preserve">乙方及乙方所有参与项目实施的工作人员应按甲方要求签署《信息安全保密 </w:t>
      </w:r>
      <w:r>
        <w:rPr>
          <w:rFonts w:ascii="仿宋" w:hAnsi="仿宋" w:eastAsia="仿宋" w:cs="仿宋"/>
          <w:spacing w:val="-2"/>
          <w:sz w:val="24"/>
          <w:szCs w:val="24"/>
        </w:rPr>
        <w:t>协议》，乙方保证其人员提供的或与本合同签订、履行或甲方及相关方的信息和资料及</w:t>
      </w:r>
      <w:r>
        <w:rPr>
          <w:rFonts w:ascii="仿宋" w:hAnsi="仿宋" w:eastAsia="仿宋" w:cs="仿宋"/>
          <w:spacing w:val="10"/>
          <w:sz w:val="24"/>
          <w:szCs w:val="24"/>
        </w:rPr>
        <w:t xml:space="preserve"> </w:t>
      </w:r>
      <w:r>
        <w:rPr>
          <w:rFonts w:ascii="仿宋" w:hAnsi="仿宋" w:eastAsia="仿宋" w:cs="仿宋"/>
          <w:spacing w:val="-3"/>
          <w:sz w:val="24"/>
          <w:szCs w:val="24"/>
        </w:rPr>
        <w:t>其他非社会公众性公开信息（以下简称“保密信息</w:t>
      </w:r>
      <w:r>
        <w:rPr>
          <w:rFonts w:ascii="仿宋" w:hAnsi="仿宋" w:eastAsia="仿宋" w:cs="仿宋"/>
          <w:spacing w:val="-72"/>
          <w:sz w:val="24"/>
          <w:szCs w:val="24"/>
        </w:rPr>
        <w:t xml:space="preserve"> </w:t>
      </w:r>
      <w:r>
        <w:rPr>
          <w:rFonts w:ascii="仿宋" w:hAnsi="仿宋" w:eastAsia="仿宋" w:cs="仿宋"/>
          <w:spacing w:val="-3"/>
          <w:sz w:val="24"/>
          <w:szCs w:val="24"/>
        </w:rPr>
        <w:t>”）负有保密义务并应采取严格的保</w:t>
      </w:r>
      <w:r>
        <w:rPr>
          <w:rFonts w:ascii="仿宋" w:hAnsi="仿宋" w:eastAsia="仿宋" w:cs="仿宋"/>
          <w:sz w:val="24"/>
          <w:szCs w:val="24"/>
        </w:rPr>
        <w:t xml:space="preserve"> </w:t>
      </w:r>
      <w:r>
        <w:rPr>
          <w:rFonts w:ascii="仿宋" w:hAnsi="仿宋" w:eastAsia="仿宋" w:cs="仿宋"/>
          <w:spacing w:val="-2"/>
          <w:sz w:val="24"/>
          <w:szCs w:val="24"/>
        </w:rPr>
        <w:t>密措施，不得以非本合同约定的目的、范围和方式使用或泄露给第三方，乙方负有持续</w:t>
      </w:r>
      <w:r>
        <w:rPr>
          <w:rFonts w:ascii="仿宋" w:hAnsi="仿宋" w:eastAsia="仿宋" w:cs="仿宋"/>
          <w:spacing w:val="10"/>
          <w:sz w:val="24"/>
          <w:szCs w:val="24"/>
        </w:rPr>
        <w:t xml:space="preserve"> </w:t>
      </w:r>
      <w:r>
        <w:rPr>
          <w:rFonts w:ascii="仿宋" w:hAnsi="仿宋" w:eastAsia="仿宋" w:cs="仿宋"/>
          <w:spacing w:val="-1"/>
          <w:sz w:val="24"/>
          <w:szCs w:val="24"/>
        </w:rPr>
        <w:t>保密义务，不因本合同的终止、解除或其它任何情形而终止。</w:t>
      </w:r>
    </w:p>
    <w:p>
      <w:pPr>
        <w:spacing w:before="112" w:line="266" w:lineRule="auto"/>
        <w:ind w:left="28" w:firstLine="478"/>
        <w:rPr>
          <w:rFonts w:ascii="仿宋" w:hAnsi="仿宋" w:eastAsia="仿宋" w:cs="仿宋"/>
          <w:sz w:val="24"/>
          <w:szCs w:val="24"/>
        </w:rPr>
      </w:pPr>
      <w:r>
        <w:rPr>
          <w:rFonts w:ascii="仿宋" w:hAnsi="仿宋" w:eastAsia="仿宋" w:cs="仿宋"/>
          <w:sz w:val="24"/>
          <w:szCs w:val="24"/>
        </w:rPr>
        <w:t>12.2</w:t>
      </w:r>
      <w:r>
        <w:rPr>
          <w:rFonts w:ascii="仿宋" w:hAnsi="仿宋" w:eastAsia="仿宋" w:cs="仿宋"/>
          <w:spacing w:val="44"/>
          <w:sz w:val="24"/>
          <w:szCs w:val="24"/>
        </w:rPr>
        <w:t xml:space="preserve"> </w:t>
      </w:r>
      <w:r>
        <w:rPr>
          <w:rFonts w:ascii="仿宋" w:hAnsi="仿宋" w:eastAsia="仿宋" w:cs="仿宋"/>
          <w:sz w:val="24"/>
          <w:szCs w:val="24"/>
        </w:rPr>
        <w:t xml:space="preserve">乙方接触保密信息的人员范围仅限于乙方履行本合同义务且接触相应保密信 </w:t>
      </w:r>
      <w:r>
        <w:rPr>
          <w:rFonts w:ascii="仿宋" w:hAnsi="仿宋" w:eastAsia="仿宋" w:cs="仿宋"/>
          <w:spacing w:val="-5"/>
          <w:sz w:val="24"/>
          <w:szCs w:val="24"/>
        </w:rPr>
        <w:t>息的必要人员。</w:t>
      </w:r>
    </w:p>
    <w:p>
      <w:pPr>
        <w:spacing w:before="109" w:line="264" w:lineRule="auto"/>
        <w:ind w:left="48" w:firstLine="458"/>
        <w:rPr>
          <w:rFonts w:ascii="仿宋" w:hAnsi="仿宋" w:eastAsia="仿宋" w:cs="仿宋"/>
          <w:sz w:val="24"/>
          <w:szCs w:val="24"/>
        </w:rPr>
      </w:pPr>
      <w:r>
        <w:rPr>
          <w:rFonts w:ascii="仿宋" w:hAnsi="仿宋" w:eastAsia="仿宋" w:cs="仿宋"/>
          <w:spacing w:val="1"/>
          <w:sz w:val="24"/>
          <w:szCs w:val="24"/>
        </w:rPr>
        <w:t>12.3 在本合同终止或解除后或按甲方要求将上述文件资料和信息返还甲方，或按</w:t>
      </w:r>
      <w:r>
        <w:rPr>
          <w:rFonts w:ascii="仿宋" w:hAnsi="仿宋" w:eastAsia="仿宋" w:cs="仿宋"/>
          <w:spacing w:val="6"/>
          <w:sz w:val="24"/>
          <w:szCs w:val="24"/>
        </w:rPr>
        <w:t xml:space="preserve"> </w:t>
      </w:r>
      <w:r>
        <w:rPr>
          <w:rFonts w:ascii="仿宋" w:hAnsi="仿宋" w:eastAsia="仿宋" w:cs="仿宋"/>
          <w:spacing w:val="-7"/>
          <w:sz w:val="24"/>
          <w:szCs w:val="24"/>
        </w:rPr>
        <w:t>甲方要求处理。</w:t>
      </w:r>
    </w:p>
    <w:p>
      <w:pPr>
        <w:spacing w:before="113" w:line="265" w:lineRule="auto"/>
        <w:ind w:left="22" w:firstLine="484"/>
        <w:rPr>
          <w:rFonts w:ascii="仿宋" w:hAnsi="仿宋" w:eastAsia="仿宋" w:cs="仿宋"/>
          <w:sz w:val="24"/>
          <w:szCs w:val="24"/>
        </w:rPr>
      </w:pPr>
      <w:r>
        <w:rPr>
          <w:rFonts w:ascii="仿宋" w:hAnsi="仿宋" w:eastAsia="仿宋" w:cs="仿宋"/>
          <w:sz w:val="24"/>
          <w:szCs w:val="24"/>
        </w:rPr>
        <w:t>12.4</w:t>
      </w:r>
      <w:r>
        <w:rPr>
          <w:rFonts w:ascii="仿宋" w:hAnsi="仿宋" w:eastAsia="仿宋" w:cs="仿宋"/>
          <w:spacing w:val="44"/>
          <w:sz w:val="24"/>
          <w:szCs w:val="24"/>
        </w:rPr>
        <w:t xml:space="preserve"> </w:t>
      </w:r>
      <w:r>
        <w:rPr>
          <w:rFonts w:ascii="仿宋" w:hAnsi="仿宋" w:eastAsia="仿宋" w:cs="仿宋"/>
          <w:sz w:val="24"/>
          <w:szCs w:val="24"/>
        </w:rPr>
        <w:t xml:space="preserve">乙方违反保密义务的，应承担一切法律责任并赔偿甲方及相关方因此遭受的 </w:t>
      </w:r>
      <w:r>
        <w:rPr>
          <w:rFonts w:ascii="仿宋" w:hAnsi="仿宋" w:eastAsia="仿宋" w:cs="仿宋"/>
          <w:spacing w:val="-5"/>
          <w:sz w:val="24"/>
          <w:szCs w:val="24"/>
        </w:rPr>
        <w:t>全部损失。</w:t>
      </w:r>
    </w:p>
    <w:p>
      <w:pPr>
        <w:pStyle w:val="14"/>
        <w:spacing w:line="429" w:lineRule="auto"/>
      </w:pPr>
    </w:p>
    <w:p>
      <w:pPr>
        <w:spacing w:before="78" w:line="221" w:lineRule="auto"/>
        <w:ind w:left="502"/>
        <w:outlineLvl w:val="0"/>
        <w:rPr>
          <w:rFonts w:ascii="黑体" w:hAnsi="黑体" w:eastAsia="黑体" w:cs="黑体"/>
          <w:sz w:val="24"/>
          <w:szCs w:val="24"/>
        </w:rPr>
      </w:pPr>
      <w:r>
        <w:rPr>
          <w:rFonts w:ascii="黑体" w:hAnsi="黑体" w:eastAsia="黑体" w:cs="黑体"/>
          <w:spacing w:val="-4"/>
          <w:sz w:val="24"/>
          <w:szCs w:val="24"/>
        </w:rPr>
        <w:t>13.不可抗力</w:t>
      </w:r>
    </w:p>
    <w:p>
      <w:pPr>
        <w:spacing w:before="115" w:line="293" w:lineRule="auto"/>
        <w:ind w:left="17" w:firstLine="488"/>
        <w:rPr>
          <w:rFonts w:ascii="仿宋" w:hAnsi="仿宋" w:eastAsia="仿宋" w:cs="仿宋"/>
          <w:sz w:val="24"/>
          <w:szCs w:val="24"/>
        </w:rPr>
      </w:pPr>
      <w:r>
        <w:rPr>
          <w:rFonts w:ascii="仿宋" w:hAnsi="仿宋" w:eastAsia="仿宋" w:cs="仿宋"/>
          <w:spacing w:val="1"/>
          <w:sz w:val="24"/>
          <w:szCs w:val="24"/>
        </w:rPr>
        <w:t>13.1 签约双方任何一方由于不可抗力事件的影响而不能执行合同时，履行合同的</w:t>
      </w:r>
      <w:r>
        <w:rPr>
          <w:rFonts w:ascii="仿宋" w:hAnsi="仿宋" w:eastAsia="仿宋" w:cs="仿宋"/>
          <w:spacing w:val="6"/>
          <w:sz w:val="24"/>
          <w:szCs w:val="24"/>
        </w:rPr>
        <w:t xml:space="preserve"> </w:t>
      </w:r>
      <w:r>
        <w:rPr>
          <w:rFonts w:ascii="仿宋" w:hAnsi="仿宋" w:eastAsia="仿宋" w:cs="仿宋"/>
          <w:spacing w:val="-2"/>
          <w:sz w:val="24"/>
          <w:szCs w:val="24"/>
        </w:rPr>
        <w:t>期限应予相应延长，其延长的期限应相当于事件所影响的时间。如不可抗力导致全部或</w:t>
      </w:r>
      <w:r>
        <w:rPr>
          <w:rFonts w:ascii="仿宋" w:hAnsi="仿宋" w:eastAsia="仿宋" w:cs="仿宋"/>
          <w:spacing w:val="11"/>
          <w:sz w:val="24"/>
          <w:szCs w:val="24"/>
        </w:rPr>
        <w:t xml:space="preserve"> </w:t>
      </w:r>
      <w:r>
        <w:rPr>
          <w:rFonts w:ascii="仿宋" w:hAnsi="仿宋" w:eastAsia="仿宋" w:cs="仿宋"/>
          <w:spacing w:val="-2"/>
          <w:sz w:val="24"/>
          <w:szCs w:val="24"/>
        </w:rPr>
        <w:t>部分合同无法履行时，任一方可以终止合同。受阻方可部分或全部免除责任，但因受阻</w:t>
      </w:r>
      <w:r>
        <w:rPr>
          <w:rFonts w:ascii="仿宋" w:hAnsi="仿宋" w:eastAsia="仿宋" w:cs="仿宋"/>
          <w:spacing w:val="11"/>
          <w:sz w:val="24"/>
          <w:szCs w:val="24"/>
        </w:rPr>
        <w:t xml:space="preserve"> </w:t>
      </w:r>
      <w:r>
        <w:rPr>
          <w:rFonts w:ascii="仿宋" w:hAnsi="仿宋" w:eastAsia="仿宋" w:cs="仿宋"/>
          <w:spacing w:val="-2"/>
          <w:sz w:val="24"/>
          <w:szCs w:val="24"/>
        </w:rPr>
        <w:t>方未尽合同义务及其他违约情形导致合同受到不可抗力影响除外。不可抗力事件系指甲</w:t>
      </w:r>
      <w:r>
        <w:rPr>
          <w:rFonts w:ascii="仿宋" w:hAnsi="仿宋" w:eastAsia="仿宋" w:cs="仿宋"/>
          <w:spacing w:val="11"/>
          <w:sz w:val="24"/>
          <w:szCs w:val="24"/>
        </w:rPr>
        <w:t xml:space="preserve"> </w:t>
      </w:r>
      <w:r>
        <w:rPr>
          <w:rFonts w:ascii="仿宋" w:hAnsi="仿宋" w:eastAsia="仿宋" w:cs="仿宋"/>
          <w:spacing w:val="-2"/>
          <w:sz w:val="24"/>
          <w:szCs w:val="24"/>
        </w:rPr>
        <w:t>乙双方在缔结合同时所不能预见的，并且它的发生及其后果是无法避免和无法克服的事</w:t>
      </w:r>
      <w:r>
        <w:rPr>
          <w:rFonts w:ascii="仿宋" w:hAnsi="仿宋" w:eastAsia="仿宋" w:cs="仿宋"/>
          <w:spacing w:val="11"/>
          <w:sz w:val="24"/>
          <w:szCs w:val="24"/>
        </w:rPr>
        <w:t xml:space="preserve"> </w:t>
      </w:r>
      <w:r>
        <w:rPr>
          <w:rFonts w:ascii="仿宋" w:hAnsi="仿宋" w:eastAsia="仿宋" w:cs="仿宋"/>
          <w:spacing w:val="-1"/>
          <w:sz w:val="24"/>
          <w:szCs w:val="24"/>
        </w:rPr>
        <w:t>件，诸如战争、严重火灾、洪水、台风、地震等。</w:t>
      </w:r>
    </w:p>
    <w:p>
      <w:pPr>
        <w:spacing w:before="114" w:line="286" w:lineRule="auto"/>
        <w:ind w:left="20" w:firstLine="486"/>
        <w:rPr>
          <w:rFonts w:ascii="仿宋" w:hAnsi="仿宋" w:eastAsia="仿宋" w:cs="仿宋"/>
          <w:sz w:val="24"/>
          <w:szCs w:val="24"/>
        </w:rPr>
      </w:pPr>
      <w:r>
        <w:rPr>
          <w:rFonts w:ascii="仿宋" w:hAnsi="仿宋" w:eastAsia="仿宋" w:cs="仿宋"/>
          <w:spacing w:val="1"/>
          <w:sz w:val="24"/>
          <w:szCs w:val="24"/>
        </w:rPr>
        <w:t>13.2 受影响一方应在不可抗力事件发生后立即用书面形式通知对方，并于不可抗</w:t>
      </w:r>
      <w:r>
        <w:rPr>
          <w:rFonts w:ascii="仿宋" w:hAnsi="仿宋" w:eastAsia="仿宋" w:cs="仿宋"/>
          <w:spacing w:val="6"/>
          <w:sz w:val="24"/>
          <w:szCs w:val="24"/>
        </w:rPr>
        <w:t xml:space="preserve"> </w:t>
      </w:r>
      <w:r>
        <w:rPr>
          <w:rFonts w:ascii="仿宋" w:hAnsi="仿宋" w:eastAsia="仿宋" w:cs="仿宋"/>
          <w:spacing w:val="-2"/>
          <w:sz w:val="24"/>
          <w:szCs w:val="24"/>
        </w:rPr>
        <w:t>力事件发生后十五（15）日内将有关当局出具的证明文件用特快专递或挂号信寄给对方</w:t>
      </w:r>
      <w:r>
        <w:rPr>
          <w:rFonts w:ascii="仿宋" w:hAnsi="仿宋" w:eastAsia="仿宋" w:cs="仿宋"/>
          <w:spacing w:val="9"/>
          <w:sz w:val="24"/>
          <w:szCs w:val="24"/>
        </w:rPr>
        <w:t xml:space="preserve"> </w:t>
      </w:r>
      <w:r>
        <w:rPr>
          <w:rFonts w:ascii="仿宋" w:hAnsi="仿宋" w:eastAsia="仿宋" w:cs="仿宋"/>
          <w:spacing w:val="-1"/>
          <w:sz w:val="24"/>
          <w:szCs w:val="24"/>
        </w:rPr>
        <w:t>审阅确认。一旦不可抗力事件的影响持续一百二十日（120）</w:t>
      </w:r>
      <w:r>
        <w:rPr>
          <w:rFonts w:ascii="仿宋" w:hAnsi="仿宋" w:eastAsia="仿宋" w:cs="仿宋"/>
          <w:spacing w:val="-30"/>
          <w:sz w:val="24"/>
          <w:szCs w:val="24"/>
        </w:rPr>
        <w:t xml:space="preserve"> </w:t>
      </w:r>
      <w:r>
        <w:rPr>
          <w:rFonts w:ascii="仿宋" w:hAnsi="仿宋" w:eastAsia="仿宋" w:cs="仿宋"/>
          <w:spacing w:val="-1"/>
          <w:sz w:val="24"/>
          <w:szCs w:val="24"/>
        </w:rPr>
        <w:t>日以上，另一方有权书面</w:t>
      </w:r>
      <w:r>
        <w:rPr>
          <w:rFonts w:ascii="仿宋" w:hAnsi="仿宋" w:eastAsia="仿宋" w:cs="仿宋"/>
          <w:sz w:val="24"/>
          <w:szCs w:val="24"/>
        </w:rPr>
        <w:t xml:space="preserve"> </w:t>
      </w:r>
      <w:r>
        <w:rPr>
          <w:rFonts w:ascii="仿宋" w:hAnsi="仿宋" w:eastAsia="仿宋" w:cs="仿宋"/>
          <w:spacing w:val="-1"/>
          <w:sz w:val="24"/>
          <w:szCs w:val="24"/>
        </w:rPr>
        <w:t>通知受阻方当事人终止合同，通知送达时即生效。</w:t>
      </w:r>
    </w:p>
    <w:p>
      <w:pPr>
        <w:pStyle w:val="14"/>
        <w:spacing w:line="430" w:lineRule="auto"/>
      </w:pPr>
    </w:p>
    <w:p>
      <w:pPr>
        <w:spacing w:before="78" w:line="221" w:lineRule="auto"/>
        <w:ind w:left="502"/>
        <w:outlineLvl w:val="0"/>
        <w:rPr>
          <w:rFonts w:ascii="黑体" w:hAnsi="黑体" w:eastAsia="黑体" w:cs="黑体"/>
          <w:sz w:val="24"/>
          <w:szCs w:val="24"/>
        </w:rPr>
      </w:pPr>
      <w:r>
        <w:rPr>
          <w:rFonts w:ascii="黑体" w:hAnsi="黑体" w:eastAsia="黑体" w:cs="黑体"/>
          <w:spacing w:val="-4"/>
          <w:sz w:val="24"/>
          <w:szCs w:val="24"/>
        </w:rPr>
        <w:t>14.违约责任</w:t>
      </w:r>
    </w:p>
    <w:p>
      <w:pPr>
        <w:spacing w:before="115" w:line="264" w:lineRule="auto"/>
        <w:ind w:left="16" w:firstLine="490"/>
        <w:rPr>
          <w:rFonts w:ascii="仿宋" w:hAnsi="仿宋" w:eastAsia="仿宋" w:cs="仿宋"/>
          <w:sz w:val="24"/>
          <w:szCs w:val="24"/>
        </w:rPr>
      </w:pPr>
      <w:r>
        <w:rPr>
          <w:rFonts w:ascii="仿宋" w:hAnsi="仿宋" w:eastAsia="仿宋" w:cs="仿宋"/>
          <w:spacing w:val="-2"/>
          <w:sz w:val="24"/>
          <w:szCs w:val="24"/>
        </w:rPr>
        <w:t>14.1</w:t>
      </w:r>
      <w:r>
        <w:rPr>
          <w:rFonts w:ascii="仿宋" w:hAnsi="仿宋" w:eastAsia="仿宋" w:cs="仿宋"/>
          <w:spacing w:val="68"/>
          <w:sz w:val="24"/>
          <w:szCs w:val="24"/>
        </w:rPr>
        <w:t xml:space="preserve"> </w:t>
      </w:r>
      <w:r>
        <w:rPr>
          <w:rFonts w:ascii="仿宋" w:hAnsi="仿宋" w:eastAsia="仿宋" w:cs="仿宋"/>
          <w:spacing w:val="-2"/>
          <w:sz w:val="24"/>
          <w:szCs w:val="24"/>
        </w:rPr>
        <w:t>甲方擅自解除合同的，</w:t>
      </w:r>
      <w:r>
        <w:rPr>
          <w:rFonts w:ascii="仿宋" w:hAnsi="仿宋" w:eastAsia="仿宋" w:cs="仿宋"/>
          <w:spacing w:val="-70"/>
          <w:sz w:val="24"/>
          <w:szCs w:val="24"/>
        </w:rPr>
        <w:t xml:space="preserve"> </w:t>
      </w:r>
      <w:r>
        <w:rPr>
          <w:rFonts w:ascii="仿宋" w:hAnsi="仿宋" w:eastAsia="仿宋" w:cs="仿宋"/>
          <w:spacing w:val="-2"/>
          <w:sz w:val="24"/>
          <w:szCs w:val="24"/>
        </w:rPr>
        <w:t>甲方无权要求乙方返还甲方已支付的费用，并且甲方</w:t>
      </w:r>
      <w:r>
        <w:rPr>
          <w:rFonts w:ascii="仿宋" w:hAnsi="仿宋" w:eastAsia="仿宋" w:cs="仿宋"/>
          <w:sz w:val="24"/>
          <w:szCs w:val="24"/>
        </w:rPr>
        <w:t xml:space="preserve"> </w:t>
      </w:r>
      <w:r>
        <w:rPr>
          <w:rFonts w:ascii="仿宋" w:hAnsi="仿宋" w:eastAsia="仿宋" w:cs="仿宋"/>
          <w:spacing w:val="-1"/>
          <w:sz w:val="24"/>
          <w:szCs w:val="24"/>
        </w:rPr>
        <w:t>应对乙方遭受的损失承担赔偿责任。</w:t>
      </w:r>
    </w:p>
    <w:p>
      <w:pPr>
        <w:spacing w:before="112" w:line="279" w:lineRule="auto"/>
        <w:ind w:left="15" w:firstLine="491"/>
        <w:rPr>
          <w:rFonts w:ascii="仿宋" w:hAnsi="仿宋" w:eastAsia="仿宋" w:cs="仿宋"/>
          <w:sz w:val="24"/>
          <w:szCs w:val="24"/>
        </w:rPr>
      </w:pPr>
      <w:r>
        <w:rPr>
          <w:rFonts w:ascii="仿宋" w:hAnsi="仿宋" w:eastAsia="仿宋" w:cs="仿宋"/>
          <w:spacing w:val="-5"/>
          <w:sz w:val="24"/>
          <w:szCs w:val="24"/>
        </w:rPr>
        <w:t>14.2</w:t>
      </w:r>
      <w:r>
        <w:rPr>
          <w:rFonts w:ascii="仿宋" w:hAnsi="仿宋" w:eastAsia="仿宋" w:cs="仿宋"/>
          <w:spacing w:val="48"/>
          <w:sz w:val="24"/>
          <w:szCs w:val="24"/>
        </w:rPr>
        <w:t xml:space="preserve"> </w:t>
      </w:r>
      <w:r>
        <w:rPr>
          <w:rFonts w:ascii="仿宋" w:hAnsi="仿宋" w:eastAsia="仿宋" w:cs="仿宋"/>
          <w:spacing w:val="-5"/>
          <w:sz w:val="24"/>
          <w:szCs w:val="24"/>
        </w:rPr>
        <w:t>乙方擅自解除合同的，乙方应按照合同总额</w:t>
      </w:r>
      <w:r>
        <w:rPr>
          <w:rFonts w:ascii="仿宋" w:hAnsi="仿宋" w:eastAsia="仿宋" w:cs="仿宋"/>
          <w:spacing w:val="-49"/>
          <w:sz w:val="24"/>
          <w:szCs w:val="24"/>
        </w:rPr>
        <w:t xml:space="preserve"> </w:t>
      </w:r>
      <w:r>
        <w:rPr>
          <w:rFonts w:ascii="仿宋" w:hAnsi="仿宋" w:eastAsia="仿宋" w:cs="仿宋"/>
          <w:spacing w:val="-5"/>
          <w:sz w:val="24"/>
          <w:szCs w:val="24"/>
        </w:rPr>
        <w:t>20%向甲方支付违约金并退还甲方</w:t>
      </w:r>
      <w:r>
        <w:rPr>
          <w:rFonts w:ascii="仿宋" w:hAnsi="仿宋" w:eastAsia="仿宋" w:cs="仿宋"/>
          <w:sz w:val="24"/>
          <w:szCs w:val="24"/>
        </w:rPr>
        <w:t xml:space="preserve"> </w:t>
      </w:r>
      <w:r>
        <w:rPr>
          <w:rFonts w:ascii="仿宋" w:hAnsi="仿宋" w:eastAsia="仿宋" w:cs="仿宋"/>
          <w:spacing w:val="5"/>
          <w:sz w:val="24"/>
          <w:szCs w:val="24"/>
        </w:rPr>
        <w:t>已支付的全部合同款项同时承担甲方全部损失及甲方向第三方</w:t>
      </w:r>
      <w:r>
        <w:rPr>
          <w:rFonts w:ascii="仿宋" w:hAnsi="仿宋" w:eastAsia="仿宋" w:cs="仿宋"/>
          <w:spacing w:val="4"/>
          <w:sz w:val="24"/>
          <w:szCs w:val="24"/>
        </w:rPr>
        <w:t>采购本合同全部或部分</w:t>
      </w:r>
      <w:r>
        <w:rPr>
          <w:rFonts w:ascii="仿宋" w:hAnsi="仿宋" w:eastAsia="仿宋" w:cs="仿宋"/>
          <w:sz w:val="24"/>
          <w:szCs w:val="24"/>
        </w:rPr>
        <w:t xml:space="preserve"> </w:t>
      </w:r>
      <w:r>
        <w:rPr>
          <w:rFonts w:ascii="仿宋" w:hAnsi="仿宋" w:eastAsia="仿宋" w:cs="仿宋"/>
          <w:spacing w:val="-2"/>
          <w:sz w:val="24"/>
          <w:szCs w:val="24"/>
        </w:rPr>
        <w:t>服务发生的一切费用和支出。</w:t>
      </w:r>
    </w:p>
    <w:p>
      <w:pPr>
        <w:spacing w:before="112" w:line="264" w:lineRule="auto"/>
        <w:ind w:left="16" w:right="2" w:firstLine="490"/>
        <w:rPr>
          <w:rFonts w:ascii="仿宋" w:hAnsi="仿宋" w:eastAsia="仿宋" w:cs="仿宋"/>
          <w:sz w:val="24"/>
          <w:szCs w:val="24"/>
        </w:rPr>
        <w:sectPr>
          <w:footerReference r:id="rId21" w:type="default"/>
          <w:pgSz w:w="11907" w:h="16840"/>
          <w:pgMar w:top="1091" w:right="1133" w:bottom="1014" w:left="1701" w:header="1076" w:footer="852" w:gutter="0"/>
          <w:cols w:space="720" w:num="1"/>
        </w:sectPr>
      </w:pPr>
      <w:r>
        <w:rPr>
          <w:rFonts w:ascii="仿宋" w:hAnsi="仿宋" w:eastAsia="仿宋" w:cs="仿宋"/>
          <w:spacing w:val="-3"/>
          <w:sz w:val="24"/>
          <w:szCs w:val="24"/>
        </w:rPr>
        <w:t>14.3</w:t>
      </w:r>
      <w:r>
        <w:rPr>
          <w:rFonts w:ascii="仿宋" w:hAnsi="仿宋" w:eastAsia="仿宋" w:cs="仿宋"/>
          <w:spacing w:val="40"/>
          <w:sz w:val="24"/>
          <w:szCs w:val="24"/>
        </w:rPr>
        <w:t xml:space="preserve"> </w:t>
      </w:r>
      <w:r>
        <w:rPr>
          <w:rFonts w:ascii="仿宋" w:hAnsi="仿宋" w:eastAsia="仿宋" w:cs="仿宋"/>
          <w:spacing w:val="-3"/>
          <w:sz w:val="24"/>
          <w:szCs w:val="24"/>
        </w:rPr>
        <w:t>因乙方原因逾期履行合同义务，每逾期</w:t>
      </w:r>
      <w:r>
        <w:rPr>
          <w:rFonts w:ascii="仿宋" w:hAnsi="仿宋" w:eastAsia="仿宋" w:cs="仿宋"/>
          <w:spacing w:val="-4"/>
          <w:sz w:val="24"/>
          <w:szCs w:val="24"/>
        </w:rPr>
        <w:t>一</w:t>
      </w:r>
      <w:r>
        <w:rPr>
          <w:rFonts w:ascii="仿宋" w:hAnsi="仿宋" w:eastAsia="仿宋" w:cs="仿宋"/>
          <w:spacing w:val="-53"/>
          <w:sz w:val="24"/>
          <w:szCs w:val="24"/>
        </w:rPr>
        <w:t xml:space="preserve"> </w:t>
      </w:r>
      <w:r>
        <w:rPr>
          <w:rFonts w:ascii="仿宋" w:hAnsi="仿宋" w:eastAsia="仿宋" w:cs="仿宋"/>
          <w:spacing w:val="-4"/>
          <w:sz w:val="24"/>
          <w:szCs w:val="24"/>
        </w:rPr>
        <w:t>日，应按照合同总额的</w:t>
      </w:r>
      <w:r>
        <w:rPr>
          <w:rFonts w:ascii="仿宋" w:hAnsi="仿宋" w:eastAsia="仿宋" w:cs="仿宋"/>
          <w:spacing w:val="-50"/>
          <w:sz w:val="24"/>
          <w:szCs w:val="24"/>
        </w:rPr>
        <w:t xml:space="preserve"> </w:t>
      </w:r>
      <w:r>
        <w:rPr>
          <w:rFonts w:ascii="仿宋" w:hAnsi="仿宋" w:eastAsia="仿宋" w:cs="仿宋"/>
          <w:spacing w:val="-4"/>
          <w:sz w:val="24"/>
          <w:szCs w:val="24"/>
        </w:rPr>
        <w:t>0.5%向甲方</w:t>
      </w:r>
      <w:r>
        <w:rPr>
          <w:rFonts w:ascii="仿宋" w:hAnsi="仿宋" w:eastAsia="仿宋" w:cs="仿宋"/>
          <w:sz w:val="24"/>
          <w:szCs w:val="24"/>
        </w:rPr>
        <w:t xml:space="preserve"> </w:t>
      </w:r>
      <w:r>
        <w:rPr>
          <w:rFonts w:ascii="仿宋" w:hAnsi="仿宋" w:eastAsia="仿宋" w:cs="仿宋"/>
          <w:spacing w:val="-1"/>
          <w:sz w:val="24"/>
          <w:szCs w:val="24"/>
        </w:rPr>
        <w:t>支付违约金并继续履行本合同所规定的义务；如超过</w:t>
      </w:r>
      <w:r>
        <w:rPr>
          <w:rFonts w:ascii="仿宋" w:hAnsi="仿宋" w:eastAsia="仿宋" w:cs="仿宋"/>
          <w:spacing w:val="-29"/>
          <w:sz w:val="24"/>
          <w:szCs w:val="24"/>
        </w:rPr>
        <w:t xml:space="preserve"> </w:t>
      </w:r>
      <w:r>
        <w:rPr>
          <w:rFonts w:ascii="仿宋" w:hAnsi="仿宋" w:eastAsia="仿宋" w:cs="仿宋"/>
          <w:spacing w:val="-1"/>
          <w:sz w:val="24"/>
          <w:szCs w:val="24"/>
        </w:rPr>
        <w:t>30 日的，则甲方有权解除合同，</w:t>
      </w:r>
    </w:p>
    <w:p>
      <w:pPr>
        <w:spacing w:before="78" w:line="222" w:lineRule="auto"/>
        <w:rPr>
          <w:rFonts w:ascii="仿宋" w:hAnsi="仿宋" w:eastAsia="仿宋" w:cs="仿宋"/>
          <w:sz w:val="24"/>
          <w:szCs w:val="24"/>
        </w:rPr>
      </w:pPr>
      <w:r>
        <w:rPr>
          <w:rFonts w:ascii="仿宋" w:hAnsi="仿宋" w:eastAsia="仿宋" w:cs="仿宋"/>
          <w:spacing w:val="-2"/>
          <w:sz w:val="24"/>
          <w:szCs w:val="24"/>
        </w:rPr>
        <w:t>乙方应按合同总额的</w:t>
      </w:r>
      <w:r>
        <w:rPr>
          <w:rFonts w:ascii="仿宋" w:hAnsi="仿宋" w:eastAsia="仿宋" w:cs="仿宋"/>
          <w:spacing w:val="-48"/>
          <w:sz w:val="24"/>
          <w:szCs w:val="24"/>
        </w:rPr>
        <w:t xml:space="preserve"> </w:t>
      </w:r>
      <w:r>
        <w:rPr>
          <w:rFonts w:ascii="仿宋" w:hAnsi="仿宋" w:eastAsia="仿宋" w:cs="仿宋"/>
          <w:spacing w:val="-2"/>
          <w:sz w:val="24"/>
          <w:szCs w:val="24"/>
        </w:rPr>
        <w:t>20%向甲方支付违约赔偿金。</w:t>
      </w:r>
    </w:p>
    <w:p>
      <w:pPr>
        <w:spacing w:before="112" w:line="263" w:lineRule="auto"/>
        <w:ind w:left="27" w:firstLine="479"/>
        <w:rPr>
          <w:rFonts w:ascii="仿宋" w:hAnsi="仿宋" w:eastAsia="仿宋" w:cs="仿宋"/>
          <w:sz w:val="24"/>
          <w:szCs w:val="24"/>
        </w:rPr>
      </w:pPr>
      <w:r>
        <w:rPr>
          <w:rFonts w:ascii="仿宋" w:hAnsi="仿宋" w:eastAsia="仿宋" w:cs="仿宋"/>
          <w:spacing w:val="-4"/>
          <w:sz w:val="24"/>
          <w:szCs w:val="24"/>
        </w:rPr>
        <w:t>14.4</w:t>
      </w:r>
      <w:r>
        <w:rPr>
          <w:rFonts w:ascii="仿宋" w:hAnsi="仿宋" w:eastAsia="仿宋" w:cs="仿宋"/>
          <w:spacing w:val="33"/>
          <w:sz w:val="24"/>
          <w:szCs w:val="24"/>
        </w:rPr>
        <w:t xml:space="preserve"> </w:t>
      </w:r>
      <w:r>
        <w:rPr>
          <w:rFonts w:ascii="仿宋" w:hAnsi="仿宋" w:eastAsia="仿宋" w:cs="仿宋"/>
          <w:spacing w:val="-4"/>
          <w:sz w:val="24"/>
          <w:szCs w:val="24"/>
        </w:rPr>
        <w:t>乙方提供的服务不符合招标文件或合同约定的任一项</w:t>
      </w:r>
      <w:r>
        <w:rPr>
          <w:rFonts w:ascii="仿宋" w:hAnsi="仿宋" w:eastAsia="仿宋" w:cs="仿宋"/>
          <w:spacing w:val="-5"/>
          <w:sz w:val="24"/>
          <w:szCs w:val="24"/>
        </w:rPr>
        <w:t>要求、技术指标或参数，</w:t>
      </w:r>
      <w:r>
        <w:rPr>
          <w:rFonts w:ascii="仿宋" w:hAnsi="仿宋" w:eastAsia="仿宋" w:cs="仿宋"/>
          <w:sz w:val="24"/>
          <w:szCs w:val="24"/>
        </w:rPr>
        <w:t xml:space="preserve"> </w:t>
      </w:r>
      <w:r>
        <w:rPr>
          <w:rFonts w:ascii="仿宋" w:hAnsi="仿宋" w:eastAsia="仿宋" w:cs="仿宋"/>
          <w:spacing w:val="-1"/>
          <w:sz w:val="24"/>
          <w:szCs w:val="24"/>
        </w:rPr>
        <w:t>除承担本合同约定的相关违约责任外，每一项并应向甲方支付合同总额</w:t>
      </w:r>
      <w:r>
        <w:rPr>
          <w:rFonts w:ascii="仿宋" w:hAnsi="仿宋" w:eastAsia="仿宋" w:cs="仿宋"/>
          <w:spacing w:val="-47"/>
          <w:sz w:val="24"/>
          <w:szCs w:val="24"/>
        </w:rPr>
        <w:t xml:space="preserve"> </w:t>
      </w:r>
      <w:r>
        <w:rPr>
          <w:rFonts w:ascii="仿宋" w:hAnsi="仿宋" w:eastAsia="仿宋" w:cs="仿宋"/>
          <w:spacing w:val="-1"/>
          <w:sz w:val="24"/>
          <w:szCs w:val="24"/>
        </w:rPr>
        <w:t>5%的</w:t>
      </w:r>
      <w:r>
        <w:rPr>
          <w:rFonts w:ascii="仿宋" w:hAnsi="仿宋" w:eastAsia="仿宋" w:cs="仿宋"/>
          <w:spacing w:val="-2"/>
          <w:sz w:val="24"/>
          <w:szCs w:val="24"/>
        </w:rPr>
        <w:t>违约金。</w:t>
      </w:r>
    </w:p>
    <w:p>
      <w:pPr>
        <w:spacing w:before="113" w:line="265" w:lineRule="auto"/>
        <w:ind w:left="21" w:right="67" w:firstLine="485"/>
        <w:rPr>
          <w:rFonts w:ascii="仿宋" w:hAnsi="仿宋" w:eastAsia="仿宋" w:cs="仿宋"/>
          <w:sz w:val="24"/>
          <w:szCs w:val="24"/>
        </w:rPr>
      </w:pPr>
      <w:r>
        <w:rPr>
          <w:rFonts w:ascii="仿宋" w:hAnsi="仿宋" w:eastAsia="仿宋" w:cs="仿宋"/>
          <w:sz w:val="24"/>
          <w:szCs w:val="24"/>
        </w:rPr>
        <w:t>14.5 发生合同第三条</w:t>
      </w:r>
      <w:r>
        <w:rPr>
          <w:rFonts w:ascii="仿宋" w:hAnsi="仿宋" w:eastAsia="仿宋" w:cs="仿宋"/>
          <w:spacing w:val="-36"/>
          <w:sz w:val="24"/>
          <w:szCs w:val="24"/>
        </w:rPr>
        <w:t xml:space="preserve"> </w:t>
      </w:r>
      <w:r>
        <w:rPr>
          <w:rFonts w:ascii="仿宋" w:hAnsi="仿宋" w:eastAsia="仿宋" w:cs="仿宋"/>
          <w:sz w:val="24"/>
          <w:szCs w:val="24"/>
        </w:rPr>
        <w:t>3.2.1</w:t>
      </w:r>
      <w:r>
        <w:rPr>
          <w:rFonts w:ascii="仿宋" w:hAnsi="仿宋" w:eastAsia="仿宋" w:cs="仿宋"/>
          <w:spacing w:val="-42"/>
          <w:sz w:val="24"/>
          <w:szCs w:val="24"/>
        </w:rPr>
        <w:t xml:space="preserve"> </w:t>
      </w:r>
      <w:r>
        <w:rPr>
          <w:rFonts w:ascii="仿宋" w:hAnsi="仿宋" w:eastAsia="仿宋" w:cs="仿宋"/>
          <w:sz w:val="24"/>
          <w:szCs w:val="24"/>
        </w:rPr>
        <w:t xml:space="preserve">款要求的乙方应提供的现场服务情况，若乙方未在约 </w:t>
      </w:r>
      <w:r>
        <w:rPr>
          <w:rFonts w:ascii="仿宋" w:hAnsi="仿宋" w:eastAsia="仿宋" w:cs="仿宋"/>
          <w:spacing w:val="-1"/>
          <w:sz w:val="24"/>
          <w:szCs w:val="24"/>
        </w:rPr>
        <w:t>定的时间内答复和到达现场，单次扣除合同价格</w:t>
      </w:r>
      <w:r>
        <w:rPr>
          <w:rFonts w:ascii="仿宋" w:hAnsi="仿宋" w:eastAsia="仿宋" w:cs="仿宋"/>
          <w:spacing w:val="-47"/>
          <w:sz w:val="24"/>
          <w:szCs w:val="24"/>
        </w:rPr>
        <w:t xml:space="preserve"> </w:t>
      </w:r>
      <w:r>
        <w:rPr>
          <w:rFonts w:ascii="仿宋" w:hAnsi="仿宋" w:eastAsia="仿宋" w:cs="仿宋"/>
          <w:spacing w:val="-2"/>
          <w:sz w:val="24"/>
          <w:szCs w:val="24"/>
        </w:rPr>
        <w:t>5%的违约金。</w:t>
      </w:r>
    </w:p>
    <w:p>
      <w:pPr>
        <w:spacing w:before="109" w:line="280" w:lineRule="auto"/>
        <w:ind w:left="16" w:right="65" w:firstLine="490"/>
        <w:rPr>
          <w:rFonts w:ascii="仿宋" w:hAnsi="仿宋" w:eastAsia="仿宋" w:cs="仿宋"/>
          <w:sz w:val="24"/>
          <w:szCs w:val="24"/>
        </w:rPr>
      </w:pPr>
      <w:r>
        <w:rPr>
          <w:rFonts w:ascii="仿宋" w:hAnsi="仿宋" w:eastAsia="仿宋" w:cs="仿宋"/>
          <w:spacing w:val="1"/>
          <w:sz w:val="24"/>
          <w:szCs w:val="24"/>
        </w:rPr>
        <w:t>14.6 如因乙方原因造成合同软件或系统出现中止运行或其它重大故障，每发生一</w:t>
      </w:r>
      <w:r>
        <w:rPr>
          <w:rFonts w:ascii="仿宋" w:hAnsi="仿宋" w:eastAsia="仿宋" w:cs="仿宋"/>
          <w:spacing w:val="6"/>
          <w:sz w:val="24"/>
          <w:szCs w:val="24"/>
        </w:rPr>
        <w:t xml:space="preserve"> </w:t>
      </w:r>
      <w:r>
        <w:rPr>
          <w:rFonts w:ascii="仿宋" w:hAnsi="仿宋" w:eastAsia="仿宋" w:cs="仿宋"/>
          <w:spacing w:val="-2"/>
          <w:sz w:val="24"/>
          <w:szCs w:val="24"/>
        </w:rPr>
        <w:t>次，乙方应向甲方支付合同价格</w:t>
      </w:r>
      <w:r>
        <w:rPr>
          <w:rFonts w:ascii="仿宋" w:hAnsi="仿宋" w:eastAsia="仿宋" w:cs="仿宋"/>
          <w:spacing w:val="-36"/>
          <w:sz w:val="24"/>
          <w:szCs w:val="24"/>
        </w:rPr>
        <w:t xml:space="preserve"> </w:t>
      </w:r>
      <w:r>
        <w:rPr>
          <w:rFonts w:ascii="仿宋" w:hAnsi="仿宋" w:eastAsia="仿宋" w:cs="仿宋"/>
          <w:spacing w:val="-2"/>
          <w:sz w:val="24"/>
          <w:szCs w:val="24"/>
        </w:rPr>
        <w:t>10%的违约金。如中止超过</w:t>
      </w:r>
      <w:r>
        <w:rPr>
          <w:rFonts w:ascii="仿宋" w:hAnsi="仿宋" w:eastAsia="仿宋" w:cs="仿宋"/>
          <w:spacing w:val="-49"/>
          <w:sz w:val="24"/>
          <w:szCs w:val="24"/>
        </w:rPr>
        <w:t xml:space="preserve"> </w:t>
      </w:r>
      <w:r>
        <w:rPr>
          <w:rFonts w:ascii="仿宋" w:hAnsi="仿宋" w:eastAsia="仿宋" w:cs="仿宋"/>
          <w:spacing w:val="-2"/>
          <w:sz w:val="24"/>
          <w:szCs w:val="24"/>
        </w:rPr>
        <w:t>2</w:t>
      </w:r>
      <w:r>
        <w:rPr>
          <w:rFonts w:ascii="仿宋" w:hAnsi="仿宋" w:eastAsia="仿宋" w:cs="仿宋"/>
          <w:spacing w:val="-44"/>
          <w:sz w:val="24"/>
          <w:szCs w:val="24"/>
        </w:rPr>
        <w:t xml:space="preserve"> </w:t>
      </w:r>
      <w:r>
        <w:rPr>
          <w:rFonts w:ascii="仿宋" w:hAnsi="仿宋" w:eastAsia="仿宋" w:cs="仿宋"/>
          <w:spacing w:val="-2"/>
          <w:sz w:val="24"/>
          <w:szCs w:val="24"/>
        </w:rPr>
        <w:t>小时，</w:t>
      </w:r>
      <w:r>
        <w:rPr>
          <w:rFonts w:ascii="仿宋" w:hAnsi="仿宋" w:eastAsia="仿宋" w:cs="仿宋"/>
          <w:spacing w:val="-3"/>
          <w:sz w:val="24"/>
          <w:szCs w:val="24"/>
        </w:rPr>
        <w:t>每增加</w:t>
      </w:r>
      <w:r>
        <w:rPr>
          <w:rFonts w:ascii="仿宋" w:hAnsi="仿宋" w:eastAsia="仿宋" w:cs="仿宋"/>
          <w:spacing w:val="-49"/>
          <w:sz w:val="24"/>
          <w:szCs w:val="24"/>
        </w:rPr>
        <w:t xml:space="preserve"> </w:t>
      </w:r>
      <w:r>
        <w:rPr>
          <w:rFonts w:ascii="仿宋" w:hAnsi="仿宋" w:eastAsia="仿宋" w:cs="仿宋"/>
          <w:spacing w:val="-3"/>
          <w:sz w:val="24"/>
          <w:szCs w:val="24"/>
        </w:rPr>
        <w:t>2</w:t>
      </w:r>
      <w:r>
        <w:rPr>
          <w:rFonts w:ascii="仿宋" w:hAnsi="仿宋" w:eastAsia="仿宋" w:cs="仿宋"/>
          <w:spacing w:val="-44"/>
          <w:sz w:val="24"/>
          <w:szCs w:val="24"/>
        </w:rPr>
        <w:t xml:space="preserve"> </w:t>
      </w:r>
      <w:r>
        <w:rPr>
          <w:rFonts w:ascii="仿宋" w:hAnsi="仿宋" w:eastAsia="仿宋" w:cs="仿宋"/>
          <w:spacing w:val="-3"/>
          <w:sz w:val="24"/>
          <w:szCs w:val="24"/>
        </w:rPr>
        <w:t>小时，乙</w:t>
      </w:r>
      <w:r>
        <w:rPr>
          <w:rFonts w:ascii="仿宋" w:hAnsi="仿宋" w:eastAsia="仿宋" w:cs="仿宋"/>
          <w:sz w:val="24"/>
          <w:szCs w:val="24"/>
        </w:rPr>
        <w:t xml:space="preserve"> </w:t>
      </w:r>
      <w:r>
        <w:rPr>
          <w:rFonts w:ascii="仿宋" w:hAnsi="仿宋" w:eastAsia="仿宋" w:cs="仿宋"/>
          <w:spacing w:val="-2"/>
          <w:sz w:val="24"/>
          <w:szCs w:val="24"/>
        </w:rPr>
        <w:t>方应向甲方额外支付合同总价格</w:t>
      </w:r>
      <w:r>
        <w:rPr>
          <w:rFonts w:ascii="仿宋" w:hAnsi="仿宋" w:eastAsia="仿宋" w:cs="仿宋"/>
          <w:spacing w:val="-31"/>
          <w:sz w:val="24"/>
          <w:szCs w:val="24"/>
        </w:rPr>
        <w:t xml:space="preserve"> </w:t>
      </w:r>
      <w:r>
        <w:rPr>
          <w:rFonts w:ascii="仿宋" w:hAnsi="仿宋" w:eastAsia="仿宋" w:cs="仿宋"/>
          <w:spacing w:val="-2"/>
          <w:sz w:val="24"/>
          <w:szCs w:val="24"/>
        </w:rPr>
        <w:t>0.5%的违约金。</w:t>
      </w:r>
    </w:p>
    <w:p>
      <w:pPr>
        <w:spacing w:before="108" w:line="280" w:lineRule="auto"/>
        <w:ind w:left="18" w:right="65" w:firstLine="488"/>
        <w:rPr>
          <w:rFonts w:ascii="仿宋" w:hAnsi="仿宋" w:eastAsia="仿宋" w:cs="仿宋"/>
          <w:sz w:val="24"/>
          <w:szCs w:val="24"/>
        </w:rPr>
      </w:pPr>
      <w:r>
        <w:rPr>
          <w:rFonts w:ascii="仿宋" w:hAnsi="仿宋" w:eastAsia="仿宋" w:cs="仿宋"/>
          <w:spacing w:val="1"/>
          <w:sz w:val="24"/>
          <w:szCs w:val="24"/>
        </w:rPr>
        <w:t>14.7 如任何第三方经法院（或仲裁机构）裁决有权对上述服务主张权利或国家机</w:t>
      </w:r>
      <w:r>
        <w:rPr>
          <w:rFonts w:ascii="仿宋" w:hAnsi="仿宋" w:eastAsia="仿宋" w:cs="仿宋"/>
          <w:spacing w:val="6"/>
          <w:sz w:val="24"/>
          <w:szCs w:val="24"/>
        </w:rPr>
        <w:t xml:space="preserve"> </w:t>
      </w:r>
      <w:r>
        <w:rPr>
          <w:rFonts w:ascii="仿宋" w:hAnsi="仿宋" w:eastAsia="仿宋" w:cs="仿宋"/>
          <w:spacing w:val="-2"/>
          <w:sz w:val="24"/>
          <w:szCs w:val="24"/>
        </w:rPr>
        <w:t>关依法对乙方提供的产品进行没收查处的，乙方除应向甲方返还已收款项，还应按相应</w:t>
      </w:r>
      <w:r>
        <w:rPr>
          <w:rFonts w:ascii="仿宋" w:hAnsi="仿宋" w:eastAsia="仿宋" w:cs="仿宋"/>
          <w:spacing w:val="9"/>
          <w:sz w:val="24"/>
          <w:szCs w:val="24"/>
        </w:rPr>
        <w:t xml:space="preserve"> </w:t>
      </w:r>
      <w:r>
        <w:rPr>
          <w:rFonts w:ascii="仿宋" w:hAnsi="仿宋" w:eastAsia="仿宋" w:cs="仿宋"/>
          <w:spacing w:val="-2"/>
          <w:sz w:val="24"/>
          <w:szCs w:val="24"/>
        </w:rPr>
        <w:t>产品价款的</w:t>
      </w:r>
      <w:r>
        <w:rPr>
          <w:rFonts w:ascii="仿宋" w:hAnsi="仿宋" w:eastAsia="仿宋" w:cs="仿宋"/>
          <w:spacing w:val="-45"/>
          <w:sz w:val="24"/>
          <w:szCs w:val="24"/>
        </w:rPr>
        <w:t xml:space="preserve"> </w:t>
      </w:r>
      <w:r>
        <w:rPr>
          <w:rFonts w:ascii="仿宋" w:hAnsi="仿宋" w:eastAsia="仿宋" w:cs="仿宋"/>
          <w:spacing w:val="-2"/>
          <w:sz w:val="24"/>
          <w:szCs w:val="24"/>
        </w:rPr>
        <w:t>30%向甲方支付违约金。</w:t>
      </w:r>
    </w:p>
    <w:p>
      <w:pPr>
        <w:spacing w:before="111" w:line="290" w:lineRule="auto"/>
        <w:ind w:left="17" w:right="65" w:firstLine="489"/>
        <w:rPr>
          <w:rFonts w:ascii="仿宋" w:hAnsi="仿宋" w:eastAsia="仿宋" w:cs="仿宋"/>
          <w:sz w:val="24"/>
          <w:szCs w:val="24"/>
        </w:rPr>
      </w:pPr>
      <w:r>
        <w:rPr>
          <w:rFonts w:ascii="仿宋" w:hAnsi="仿宋" w:eastAsia="仿宋" w:cs="仿宋"/>
          <w:spacing w:val="1"/>
          <w:sz w:val="24"/>
          <w:szCs w:val="24"/>
        </w:rPr>
        <w:t>14.8 若乙方提供的服务有瑕疵、缺陷、技术资料有错误，或由于乙方技术人员指</w:t>
      </w:r>
      <w:r>
        <w:rPr>
          <w:rFonts w:ascii="仿宋" w:hAnsi="仿宋" w:eastAsia="仿宋" w:cs="仿宋"/>
          <w:spacing w:val="6"/>
          <w:sz w:val="24"/>
          <w:szCs w:val="24"/>
        </w:rPr>
        <w:t xml:space="preserve"> </w:t>
      </w:r>
      <w:r>
        <w:rPr>
          <w:rFonts w:ascii="仿宋" w:hAnsi="仿宋" w:eastAsia="仿宋" w:cs="仿宋"/>
          <w:spacing w:val="-2"/>
          <w:sz w:val="24"/>
          <w:szCs w:val="24"/>
        </w:rPr>
        <w:t>导错误和疏忽造成甲方设备、软件损坏或数据丢失，或存在其它不符合本合同约定的情</w:t>
      </w:r>
      <w:r>
        <w:rPr>
          <w:rFonts w:ascii="仿宋" w:hAnsi="仿宋" w:eastAsia="仿宋" w:cs="仿宋"/>
          <w:spacing w:val="10"/>
          <w:sz w:val="24"/>
          <w:szCs w:val="24"/>
        </w:rPr>
        <w:t xml:space="preserve"> </w:t>
      </w:r>
      <w:r>
        <w:rPr>
          <w:rFonts w:ascii="仿宋" w:hAnsi="仿宋" w:eastAsia="仿宋" w:cs="仿宋"/>
          <w:spacing w:val="-2"/>
          <w:sz w:val="24"/>
          <w:szCs w:val="24"/>
        </w:rPr>
        <w:t>况，乙方应立即无偿修理、完善、更换及数据恢复，并负担由此产生的检验及其它一切</w:t>
      </w:r>
      <w:r>
        <w:rPr>
          <w:rFonts w:ascii="仿宋" w:hAnsi="仿宋" w:eastAsia="仿宋" w:cs="仿宋"/>
          <w:spacing w:val="10"/>
          <w:sz w:val="24"/>
          <w:szCs w:val="24"/>
        </w:rPr>
        <w:t xml:space="preserve"> </w:t>
      </w:r>
      <w:r>
        <w:rPr>
          <w:rFonts w:ascii="仿宋" w:hAnsi="仿宋" w:eastAsia="仿宋" w:cs="仿宋"/>
          <w:spacing w:val="-2"/>
          <w:sz w:val="24"/>
          <w:szCs w:val="24"/>
        </w:rPr>
        <w:t>费用并赔偿甲方及最终用户发生的全部费用和损失。修理、更换或数据恢复期限不应影</w:t>
      </w:r>
      <w:r>
        <w:rPr>
          <w:rFonts w:ascii="仿宋" w:hAnsi="仿宋" w:eastAsia="仿宋" w:cs="仿宋"/>
          <w:spacing w:val="10"/>
          <w:sz w:val="24"/>
          <w:szCs w:val="24"/>
        </w:rPr>
        <w:t xml:space="preserve"> </w:t>
      </w:r>
      <w:r>
        <w:rPr>
          <w:rFonts w:ascii="仿宋" w:hAnsi="仿宋" w:eastAsia="仿宋" w:cs="仿宋"/>
          <w:spacing w:val="-2"/>
          <w:sz w:val="24"/>
          <w:szCs w:val="24"/>
        </w:rPr>
        <w:t>响甲方工作进度要求。</w:t>
      </w:r>
    </w:p>
    <w:p>
      <w:pPr>
        <w:spacing w:before="115" w:line="264" w:lineRule="auto"/>
        <w:ind w:left="17" w:right="62" w:firstLine="493"/>
        <w:rPr>
          <w:rFonts w:ascii="仿宋" w:hAnsi="仿宋" w:eastAsia="仿宋" w:cs="仿宋"/>
          <w:sz w:val="24"/>
          <w:szCs w:val="24"/>
        </w:rPr>
      </w:pPr>
      <w:r>
        <w:rPr>
          <w:rFonts w:ascii="仿宋" w:hAnsi="仿宋" w:eastAsia="仿宋" w:cs="仿宋"/>
          <w:spacing w:val="-3"/>
          <w:sz w:val="24"/>
          <w:szCs w:val="24"/>
        </w:rPr>
        <w:t>14.9</w:t>
      </w:r>
      <w:r>
        <w:rPr>
          <w:rFonts w:ascii="仿宋" w:hAnsi="仿宋" w:eastAsia="仿宋" w:cs="仿宋"/>
          <w:spacing w:val="38"/>
          <w:sz w:val="24"/>
          <w:szCs w:val="24"/>
        </w:rPr>
        <w:t xml:space="preserve"> </w:t>
      </w:r>
      <w:r>
        <w:rPr>
          <w:rFonts w:ascii="仿宋" w:hAnsi="仿宋" w:eastAsia="仿宋" w:cs="仿宋"/>
          <w:sz w:val="24"/>
          <w:szCs w:val="24"/>
        </w:rPr>
        <w:t>乙方应按照甲方要求的方式、质量和期限采取修理、更换、退货、减价等措 施</w:t>
      </w:r>
      <w:r>
        <w:rPr>
          <w:rFonts w:hint="eastAsia" w:ascii="仿宋" w:hAnsi="仿宋" w:eastAsia="仿宋" w:cs="仿宋"/>
          <w:sz w:val="24"/>
          <w:szCs w:val="24"/>
        </w:rPr>
        <w:t>，如</w:t>
      </w:r>
      <w:r>
        <w:rPr>
          <w:rFonts w:ascii="仿宋" w:hAnsi="仿宋" w:eastAsia="仿宋" w:cs="仿宋"/>
          <w:sz w:val="24"/>
          <w:szCs w:val="24"/>
        </w:rPr>
        <w:t>未按照甲方要求</w:t>
      </w:r>
      <w:r>
        <w:rPr>
          <w:rFonts w:hint="eastAsia" w:ascii="仿宋" w:hAnsi="仿宋" w:eastAsia="仿宋" w:cs="仿宋"/>
          <w:sz w:val="24"/>
          <w:szCs w:val="24"/>
        </w:rPr>
        <w:t>采取上述措施</w:t>
      </w:r>
      <w:r>
        <w:rPr>
          <w:rFonts w:ascii="仿宋" w:hAnsi="仿宋" w:eastAsia="仿宋" w:cs="仿宋"/>
          <w:sz w:val="24"/>
          <w:szCs w:val="24"/>
        </w:rPr>
        <w:t>或逾期超过 10 日仍未符合合同约定的</w:t>
      </w:r>
      <w:r>
        <w:rPr>
          <w:rFonts w:hint="eastAsia" w:ascii="仿宋" w:hAnsi="仿宋" w:eastAsia="仿宋" w:cs="仿宋"/>
          <w:sz w:val="24"/>
          <w:szCs w:val="24"/>
        </w:rPr>
        <w:t>，乙方应按合同总额的</w:t>
      </w:r>
      <w:r>
        <w:rPr>
          <w:rFonts w:ascii="仿宋" w:hAnsi="仿宋" w:eastAsia="仿宋" w:cs="仿宋"/>
          <w:sz w:val="24"/>
          <w:szCs w:val="24"/>
        </w:rPr>
        <w:t>20%</w:t>
      </w:r>
      <w:r>
        <w:rPr>
          <w:rFonts w:hint="eastAsia" w:ascii="仿宋" w:hAnsi="仿宋" w:eastAsia="仿宋" w:cs="仿宋"/>
          <w:sz w:val="24"/>
          <w:szCs w:val="24"/>
        </w:rPr>
        <w:t>向甲方支付违约赔偿金</w:t>
      </w:r>
      <w:r>
        <w:rPr>
          <w:rFonts w:ascii="仿宋" w:hAnsi="仿宋" w:eastAsia="仿宋" w:cs="仿宋"/>
          <w:sz w:val="24"/>
          <w:szCs w:val="24"/>
        </w:rPr>
        <w:t>。</w:t>
      </w:r>
    </w:p>
    <w:p>
      <w:pPr>
        <w:spacing w:before="111" w:line="265" w:lineRule="auto"/>
        <w:ind w:left="16" w:right="67" w:firstLine="490"/>
        <w:rPr>
          <w:rFonts w:ascii="仿宋" w:hAnsi="仿宋" w:eastAsia="仿宋" w:cs="仿宋"/>
          <w:sz w:val="24"/>
          <w:szCs w:val="24"/>
        </w:rPr>
      </w:pPr>
      <w:r>
        <w:rPr>
          <w:rFonts w:ascii="仿宋" w:hAnsi="仿宋" w:eastAsia="仿宋" w:cs="仿宋"/>
          <w:spacing w:val="-2"/>
          <w:sz w:val="24"/>
          <w:szCs w:val="24"/>
        </w:rPr>
        <w:t>14.10</w:t>
      </w:r>
      <w:r>
        <w:rPr>
          <w:rFonts w:ascii="仿宋" w:hAnsi="仿宋" w:eastAsia="仿宋" w:cs="仿宋"/>
          <w:spacing w:val="47"/>
          <w:sz w:val="24"/>
          <w:szCs w:val="24"/>
        </w:rPr>
        <w:t xml:space="preserve"> </w:t>
      </w:r>
      <w:r>
        <w:rPr>
          <w:rFonts w:ascii="仿宋" w:hAnsi="仿宋" w:eastAsia="仿宋" w:cs="仿宋"/>
          <w:spacing w:val="-2"/>
          <w:sz w:val="24"/>
          <w:szCs w:val="24"/>
        </w:rPr>
        <w:t>乙方违反本合同约定的保密义务，应向甲方支付不低于合同总额</w:t>
      </w:r>
      <w:r>
        <w:rPr>
          <w:rFonts w:ascii="仿宋" w:hAnsi="仿宋" w:eastAsia="仿宋" w:cs="仿宋"/>
          <w:spacing w:val="-47"/>
          <w:sz w:val="24"/>
          <w:szCs w:val="24"/>
        </w:rPr>
        <w:t xml:space="preserve"> </w:t>
      </w:r>
      <w:r>
        <w:rPr>
          <w:rFonts w:ascii="仿宋" w:hAnsi="仿宋" w:eastAsia="仿宋" w:cs="仿宋"/>
          <w:spacing w:val="-2"/>
          <w:sz w:val="24"/>
          <w:szCs w:val="24"/>
        </w:rPr>
        <w:t>30%的违约</w:t>
      </w:r>
      <w:r>
        <w:rPr>
          <w:rFonts w:ascii="仿宋" w:hAnsi="仿宋" w:eastAsia="仿宋" w:cs="仿宋"/>
          <w:sz w:val="24"/>
          <w:szCs w:val="24"/>
        </w:rPr>
        <w:t xml:space="preserve"> </w:t>
      </w:r>
      <w:r>
        <w:rPr>
          <w:rFonts w:ascii="仿宋" w:hAnsi="仿宋" w:eastAsia="仿宋" w:cs="仿宋"/>
          <w:spacing w:val="-1"/>
          <w:sz w:val="24"/>
          <w:szCs w:val="24"/>
        </w:rPr>
        <w:t>金，造成其他损失的，乙方应同时向甲方进行赔偿。</w:t>
      </w:r>
    </w:p>
    <w:p>
      <w:pPr>
        <w:spacing w:before="113" w:line="264" w:lineRule="auto"/>
        <w:ind w:left="47" w:right="65" w:firstLine="459"/>
        <w:rPr>
          <w:rFonts w:ascii="仿宋" w:hAnsi="仿宋" w:eastAsia="仿宋" w:cs="仿宋"/>
          <w:sz w:val="24"/>
          <w:szCs w:val="24"/>
        </w:rPr>
      </w:pPr>
      <w:r>
        <w:rPr>
          <w:rFonts w:ascii="仿宋" w:hAnsi="仿宋" w:eastAsia="仿宋" w:cs="仿宋"/>
          <w:spacing w:val="-3"/>
          <w:sz w:val="24"/>
          <w:szCs w:val="24"/>
        </w:rPr>
        <w:t>14.11</w:t>
      </w:r>
      <w:r>
        <w:rPr>
          <w:rFonts w:ascii="仿宋" w:hAnsi="仿宋" w:eastAsia="仿宋" w:cs="仿宋"/>
          <w:spacing w:val="38"/>
          <w:sz w:val="24"/>
          <w:szCs w:val="24"/>
        </w:rPr>
        <w:t xml:space="preserve"> </w:t>
      </w:r>
      <w:r>
        <w:rPr>
          <w:rFonts w:ascii="仿宋" w:hAnsi="仿宋" w:eastAsia="仿宋" w:cs="仿宋"/>
          <w:spacing w:val="-3"/>
          <w:sz w:val="24"/>
          <w:szCs w:val="24"/>
        </w:rPr>
        <w:t>乙方按合同约定应支付的违约金低于给甲方造成的损失的，并应就差额部分</w:t>
      </w:r>
      <w:r>
        <w:rPr>
          <w:rFonts w:ascii="仿宋" w:hAnsi="仿宋" w:eastAsia="仿宋" w:cs="仿宋"/>
          <w:sz w:val="24"/>
          <w:szCs w:val="24"/>
        </w:rPr>
        <w:t xml:space="preserve"> </w:t>
      </w:r>
      <w:r>
        <w:rPr>
          <w:rFonts w:ascii="仿宋" w:hAnsi="仿宋" w:eastAsia="仿宋" w:cs="仿宋"/>
          <w:spacing w:val="-6"/>
          <w:sz w:val="24"/>
          <w:szCs w:val="24"/>
        </w:rPr>
        <w:t>向甲方进行赔偿。</w:t>
      </w:r>
    </w:p>
    <w:p>
      <w:pPr>
        <w:spacing w:before="114" w:line="264" w:lineRule="auto"/>
        <w:ind w:left="20" w:right="65" w:firstLine="486"/>
        <w:rPr>
          <w:rFonts w:ascii="仿宋" w:hAnsi="仿宋" w:eastAsia="仿宋" w:cs="仿宋"/>
          <w:sz w:val="24"/>
          <w:szCs w:val="24"/>
        </w:rPr>
      </w:pPr>
      <w:r>
        <w:rPr>
          <w:rFonts w:ascii="仿宋" w:hAnsi="仿宋" w:eastAsia="仿宋" w:cs="仿宋"/>
          <w:spacing w:val="-3"/>
          <w:sz w:val="24"/>
          <w:szCs w:val="24"/>
        </w:rPr>
        <w:t>14.12</w:t>
      </w:r>
      <w:r>
        <w:rPr>
          <w:rFonts w:ascii="仿宋" w:hAnsi="仿宋" w:eastAsia="仿宋" w:cs="仿宋"/>
          <w:spacing w:val="38"/>
          <w:sz w:val="24"/>
          <w:szCs w:val="24"/>
        </w:rPr>
        <w:t xml:space="preserve"> </w:t>
      </w:r>
      <w:r>
        <w:rPr>
          <w:rFonts w:ascii="仿宋" w:hAnsi="仿宋" w:eastAsia="仿宋" w:cs="仿宋"/>
          <w:spacing w:val="-3"/>
          <w:sz w:val="24"/>
          <w:szCs w:val="24"/>
        </w:rPr>
        <w:t>乙方未按合同约定履行其他义务给甲方造成损失的，应当按照甲方要求采取</w:t>
      </w:r>
      <w:r>
        <w:rPr>
          <w:rFonts w:ascii="仿宋" w:hAnsi="仿宋" w:eastAsia="仿宋" w:cs="仿宋"/>
          <w:sz w:val="24"/>
          <w:szCs w:val="24"/>
        </w:rPr>
        <w:t xml:space="preserve"> </w:t>
      </w:r>
      <w:r>
        <w:rPr>
          <w:rFonts w:ascii="仿宋" w:hAnsi="仿宋" w:eastAsia="仿宋" w:cs="仿宋"/>
          <w:spacing w:val="-2"/>
          <w:sz w:val="24"/>
          <w:szCs w:val="24"/>
        </w:rPr>
        <w:t>补救措施并承担相应的赔偿责任。</w:t>
      </w:r>
      <w:r>
        <w:rPr>
          <w:rFonts w:hint="eastAsia" w:ascii="仿宋" w:hAnsi="仿宋" w:eastAsia="仿宋" w:cs="仿宋"/>
          <w:spacing w:val="-2"/>
          <w:sz w:val="24"/>
          <w:szCs w:val="24"/>
        </w:rPr>
        <w:t>如</w:t>
      </w:r>
      <w:r>
        <w:rPr>
          <w:rFonts w:ascii="仿宋" w:hAnsi="仿宋" w:eastAsia="仿宋" w:cs="仿宋"/>
          <w:spacing w:val="-5"/>
          <w:sz w:val="24"/>
          <w:szCs w:val="24"/>
        </w:rPr>
        <w:t>乙方</w:t>
      </w:r>
      <w:r>
        <w:rPr>
          <w:rFonts w:hint="eastAsia" w:ascii="仿宋" w:hAnsi="仿宋" w:eastAsia="仿宋" w:cs="仿宋"/>
          <w:spacing w:val="-5"/>
          <w:sz w:val="24"/>
          <w:szCs w:val="24"/>
        </w:rPr>
        <w:t>未</w:t>
      </w:r>
      <w:r>
        <w:rPr>
          <w:rFonts w:ascii="仿宋" w:hAnsi="仿宋" w:eastAsia="仿宋" w:cs="仿宋"/>
          <w:spacing w:val="-5"/>
          <w:sz w:val="24"/>
          <w:szCs w:val="24"/>
        </w:rPr>
        <w:t>按照本合同约定采取补救措施</w:t>
      </w:r>
      <w:r>
        <w:rPr>
          <w:rFonts w:hint="eastAsia" w:ascii="仿宋" w:hAnsi="仿宋" w:eastAsia="仿宋" w:cs="仿宋"/>
          <w:spacing w:val="-5"/>
          <w:sz w:val="24"/>
          <w:szCs w:val="24"/>
        </w:rPr>
        <w:t>或逾期</w:t>
      </w:r>
      <w:r>
        <w:rPr>
          <w:rFonts w:ascii="仿宋" w:hAnsi="仿宋" w:eastAsia="仿宋" w:cs="仿宋"/>
          <w:spacing w:val="-5"/>
          <w:sz w:val="24"/>
          <w:szCs w:val="24"/>
        </w:rPr>
        <w:t>超过10</w:t>
      </w:r>
      <w:r>
        <w:rPr>
          <w:rFonts w:hint="eastAsia" w:ascii="仿宋" w:hAnsi="仿宋" w:eastAsia="仿宋" w:cs="仿宋"/>
          <w:spacing w:val="-43"/>
          <w:sz w:val="24"/>
          <w:szCs w:val="24"/>
        </w:rPr>
        <w:t>日</w:t>
      </w:r>
      <w:r>
        <w:rPr>
          <w:rFonts w:ascii="仿宋" w:hAnsi="仿宋" w:eastAsia="仿宋" w:cs="仿宋"/>
          <w:spacing w:val="-6"/>
          <w:sz w:val="24"/>
          <w:szCs w:val="24"/>
        </w:rPr>
        <w:t>仍未符合合同约定的，</w:t>
      </w:r>
      <w:r>
        <w:rPr>
          <w:rFonts w:ascii="仿宋" w:hAnsi="仿宋" w:eastAsia="仿宋" w:cs="仿宋"/>
          <w:sz w:val="24"/>
          <w:szCs w:val="24"/>
        </w:rPr>
        <w:t xml:space="preserve"> </w:t>
      </w:r>
      <w:r>
        <w:rPr>
          <w:rFonts w:ascii="仿宋" w:hAnsi="仿宋" w:eastAsia="仿宋" w:cs="仿宋"/>
          <w:spacing w:val="-2"/>
          <w:sz w:val="24"/>
          <w:szCs w:val="24"/>
        </w:rPr>
        <w:t>甲方有权自行采取补救措施及使用替代产品或</w:t>
      </w:r>
      <w:r>
        <w:rPr>
          <w:rFonts w:ascii="仿宋" w:hAnsi="仿宋" w:eastAsia="仿宋" w:cs="仿宋"/>
          <w:spacing w:val="-3"/>
          <w:sz w:val="24"/>
          <w:szCs w:val="24"/>
        </w:rPr>
        <w:t>委托第三方提供替代服务，乙方除</w:t>
      </w:r>
      <w:r>
        <w:rPr>
          <w:rFonts w:hint="eastAsia" w:ascii="仿宋" w:hAnsi="仿宋" w:eastAsia="仿宋" w:cs="仿宋"/>
          <w:spacing w:val="-3"/>
          <w:sz w:val="24"/>
          <w:szCs w:val="24"/>
        </w:rPr>
        <w:t>应按合同总额的</w:t>
      </w:r>
      <w:r>
        <w:rPr>
          <w:rFonts w:ascii="仿宋" w:hAnsi="仿宋" w:eastAsia="仿宋" w:cs="仿宋"/>
          <w:spacing w:val="-3"/>
          <w:sz w:val="24"/>
          <w:szCs w:val="24"/>
        </w:rPr>
        <w:t>20%</w:t>
      </w:r>
      <w:r>
        <w:rPr>
          <w:rFonts w:hint="eastAsia" w:ascii="仿宋" w:hAnsi="仿宋" w:eastAsia="仿宋" w:cs="仿宋"/>
          <w:spacing w:val="-3"/>
          <w:sz w:val="24"/>
          <w:szCs w:val="24"/>
        </w:rPr>
        <w:t>向甲方支付违约赔偿金</w:t>
      </w:r>
      <w:r>
        <w:rPr>
          <w:rFonts w:ascii="仿宋" w:hAnsi="仿宋" w:eastAsia="仿宋" w:cs="仿宋"/>
          <w:spacing w:val="-1"/>
          <w:sz w:val="24"/>
          <w:szCs w:val="24"/>
        </w:rPr>
        <w:t>外，还应承担由此</w:t>
      </w:r>
      <w:r>
        <w:rPr>
          <w:rFonts w:hint="eastAsia" w:ascii="仿宋" w:hAnsi="仿宋" w:eastAsia="仿宋" w:cs="仿宋"/>
          <w:spacing w:val="-1"/>
          <w:sz w:val="24"/>
          <w:szCs w:val="24"/>
        </w:rPr>
        <w:t>给</w:t>
      </w:r>
      <w:r>
        <w:rPr>
          <w:rFonts w:ascii="仿宋" w:hAnsi="仿宋" w:eastAsia="仿宋" w:cs="仿宋"/>
          <w:spacing w:val="-1"/>
          <w:sz w:val="24"/>
          <w:szCs w:val="24"/>
        </w:rPr>
        <w:t>甲方造成的损失及增加的价格、</w:t>
      </w:r>
      <w:r>
        <w:rPr>
          <w:rFonts w:ascii="仿宋" w:hAnsi="仿宋" w:eastAsia="仿宋" w:cs="仿宋"/>
          <w:spacing w:val="-2"/>
          <w:sz w:val="24"/>
          <w:szCs w:val="24"/>
        </w:rPr>
        <w:t>费用和相关支出。</w:t>
      </w:r>
    </w:p>
    <w:p>
      <w:pPr>
        <w:spacing w:before="109" w:line="280" w:lineRule="auto"/>
        <w:ind w:left="18" w:right="54" w:firstLine="488"/>
        <w:rPr>
          <w:rFonts w:ascii="仿宋" w:hAnsi="仿宋" w:eastAsia="仿宋" w:cs="仿宋"/>
          <w:sz w:val="24"/>
          <w:szCs w:val="24"/>
        </w:rPr>
      </w:pPr>
      <w:r>
        <w:rPr>
          <w:rFonts w:ascii="仿宋" w:hAnsi="仿宋" w:eastAsia="仿宋" w:cs="仿宋"/>
          <w:spacing w:val="-3"/>
          <w:sz w:val="24"/>
          <w:szCs w:val="24"/>
        </w:rPr>
        <w:t>14.13</w:t>
      </w:r>
      <w:r>
        <w:rPr>
          <w:rFonts w:ascii="仿宋" w:hAnsi="仿宋" w:eastAsia="仿宋" w:cs="仿宋"/>
          <w:spacing w:val="49"/>
          <w:sz w:val="24"/>
          <w:szCs w:val="24"/>
        </w:rPr>
        <w:t xml:space="preserve"> </w:t>
      </w:r>
      <w:r>
        <w:rPr>
          <w:rFonts w:ascii="仿宋" w:hAnsi="仿宋" w:eastAsia="仿宋" w:cs="仿宋"/>
          <w:spacing w:val="-3"/>
          <w:sz w:val="24"/>
          <w:szCs w:val="24"/>
        </w:rPr>
        <w:t>甲方选择任何补救措施均不减轻或免除乙方依据合同所应承担的违约责任。</w:t>
      </w:r>
      <w:r>
        <w:rPr>
          <w:rFonts w:ascii="仿宋" w:hAnsi="仿宋" w:eastAsia="仿宋" w:cs="仿宋"/>
          <w:sz w:val="24"/>
          <w:szCs w:val="24"/>
        </w:rPr>
        <w:t xml:space="preserve"> </w:t>
      </w:r>
      <w:r>
        <w:rPr>
          <w:rFonts w:ascii="仿宋" w:hAnsi="仿宋" w:eastAsia="仿宋" w:cs="仿宋"/>
          <w:spacing w:val="-2"/>
          <w:sz w:val="24"/>
          <w:szCs w:val="24"/>
        </w:rPr>
        <w:t>因乙方原因造成甲方对第三方的责任的，乙方应当同时承担合同约定的违约责任及甲方</w:t>
      </w:r>
      <w:r>
        <w:rPr>
          <w:rFonts w:ascii="仿宋" w:hAnsi="仿宋" w:eastAsia="仿宋" w:cs="仿宋"/>
          <w:spacing w:val="9"/>
          <w:sz w:val="24"/>
          <w:szCs w:val="24"/>
        </w:rPr>
        <w:t xml:space="preserve"> </w:t>
      </w:r>
      <w:r>
        <w:rPr>
          <w:rFonts w:ascii="仿宋" w:hAnsi="仿宋" w:eastAsia="仿宋" w:cs="仿宋"/>
          <w:spacing w:val="-2"/>
          <w:sz w:val="24"/>
          <w:szCs w:val="24"/>
        </w:rPr>
        <w:t>对第三方的赔偿和其它责任。</w:t>
      </w:r>
    </w:p>
    <w:p>
      <w:pPr>
        <w:spacing w:before="110" w:line="265" w:lineRule="auto"/>
        <w:ind w:left="22" w:right="65" w:firstLine="484"/>
        <w:rPr>
          <w:rFonts w:ascii="仿宋" w:hAnsi="仿宋" w:eastAsia="仿宋" w:cs="仿宋"/>
          <w:spacing w:val="-1"/>
          <w:sz w:val="24"/>
          <w:szCs w:val="24"/>
        </w:rPr>
      </w:pPr>
      <w:r>
        <w:rPr>
          <w:rFonts w:ascii="仿宋" w:hAnsi="仿宋" w:eastAsia="仿宋" w:cs="仿宋"/>
          <w:spacing w:val="-3"/>
          <w:sz w:val="24"/>
          <w:szCs w:val="24"/>
        </w:rPr>
        <w:t>14.14</w:t>
      </w:r>
      <w:r>
        <w:rPr>
          <w:rFonts w:ascii="仿宋" w:hAnsi="仿宋" w:eastAsia="仿宋" w:cs="仿宋"/>
          <w:spacing w:val="38"/>
          <w:sz w:val="24"/>
          <w:szCs w:val="24"/>
        </w:rPr>
        <w:t xml:space="preserve"> </w:t>
      </w:r>
      <w:r>
        <w:rPr>
          <w:rFonts w:ascii="仿宋" w:hAnsi="仿宋" w:eastAsia="仿宋" w:cs="仿宋"/>
          <w:spacing w:val="-3"/>
          <w:sz w:val="24"/>
          <w:szCs w:val="24"/>
        </w:rPr>
        <w:t>乙方违反本合同约定应向甲方支付违约金、赔偿金或其它费用、支出的，甲</w:t>
      </w:r>
      <w:r>
        <w:rPr>
          <w:rFonts w:ascii="仿宋" w:hAnsi="仿宋" w:eastAsia="仿宋" w:cs="仿宋"/>
          <w:sz w:val="24"/>
          <w:szCs w:val="24"/>
        </w:rPr>
        <w:t xml:space="preserve"> </w:t>
      </w:r>
      <w:r>
        <w:rPr>
          <w:rFonts w:ascii="仿宋" w:hAnsi="仿宋" w:eastAsia="仿宋" w:cs="仿宋"/>
          <w:spacing w:val="-1"/>
          <w:sz w:val="24"/>
          <w:szCs w:val="24"/>
        </w:rPr>
        <w:t>方有权从对乙方的应付款项中扣除，不足部分由乙方继续支付。</w:t>
      </w:r>
    </w:p>
    <w:p>
      <w:pPr>
        <w:spacing w:before="110" w:line="265" w:lineRule="auto"/>
        <w:ind w:left="22" w:right="65" w:firstLine="484"/>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 xml:space="preserve">4.15 </w:t>
      </w:r>
      <w:r>
        <w:rPr>
          <w:rFonts w:hint="eastAsia" w:ascii="仿宋" w:hAnsi="仿宋" w:eastAsia="仿宋" w:cs="仿宋"/>
          <w:sz w:val="24"/>
          <w:szCs w:val="24"/>
        </w:rPr>
        <w:t>乙方在本合同的竞争和实施过程中有腐败和欺诈行为，</w:t>
      </w:r>
      <w:r>
        <w:rPr>
          <w:rFonts w:ascii="仿宋" w:hAnsi="仿宋" w:eastAsia="仿宋" w:cs="仿宋"/>
          <w:spacing w:val="-2"/>
          <w:sz w:val="24"/>
          <w:szCs w:val="24"/>
        </w:rPr>
        <w:t>乙方应</w:t>
      </w:r>
      <w:r>
        <w:rPr>
          <w:rFonts w:hint="eastAsia" w:ascii="仿宋" w:hAnsi="仿宋" w:eastAsia="仿宋" w:cs="仿宋"/>
          <w:spacing w:val="-2"/>
          <w:sz w:val="24"/>
          <w:szCs w:val="24"/>
        </w:rPr>
        <w:t>向甲方退还已收取的维保费用，并</w:t>
      </w:r>
      <w:r>
        <w:rPr>
          <w:rFonts w:ascii="仿宋" w:hAnsi="仿宋" w:eastAsia="仿宋" w:cs="仿宋"/>
          <w:spacing w:val="-2"/>
          <w:sz w:val="24"/>
          <w:szCs w:val="24"/>
        </w:rPr>
        <w:t>按合同总额的</w:t>
      </w:r>
      <w:r>
        <w:rPr>
          <w:rFonts w:ascii="仿宋" w:hAnsi="仿宋" w:eastAsia="仿宋" w:cs="仿宋"/>
          <w:spacing w:val="-48"/>
          <w:sz w:val="24"/>
          <w:szCs w:val="24"/>
        </w:rPr>
        <w:t xml:space="preserve"> </w:t>
      </w:r>
      <w:r>
        <w:rPr>
          <w:rFonts w:ascii="仿宋" w:hAnsi="仿宋" w:eastAsia="仿宋" w:cs="仿宋"/>
          <w:spacing w:val="-2"/>
          <w:sz w:val="24"/>
          <w:szCs w:val="24"/>
        </w:rPr>
        <w:t>20%向甲方支付违约赔偿金</w:t>
      </w:r>
      <w:r>
        <w:rPr>
          <w:rFonts w:hint="eastAsia" w:ascii="仿宋" w:hAnsi="仿宋" w:eastAsia="仿宋" w:cs="仿宋"/>
          <w:sz w:val="24"/>
          <w:szCs w:val="24"/>
        </w:rPr>
        <w:t>。</w:t>
      </w:r>
    </w:p>
    <w:p>
      <w:pPr>
        <w:spacing w:before="112" w:line="222" w:lineRule="auto"/>
        <w:ind w:left="506"/>
        <w:rPr>
          <w:rFonts w:ascii="仿宋" w:hAnsi="仿宋" w:eastAsia="仿宋" w:cs="仿宋"/>
          <w:sz w:val="24"/>
          <w:szCs w:val="24"/>
        </w:rPr>
      </w:pPr>
      <w:r>
        <w:rPr>
          <w:rFonts w:ascii="仿宋" w:hAnsi="仿宋" w:eastAsia="仿宋" w:cs="仿宋"/>
          <w:spacing w:val="-2"/>
          <w:sz w:val="24"/>
          <w:szCs w:val="24"/>
        </w:rPr>
        <w:t>14.16 任何一方违反本合同所规定的义务，除本合同另有规定外，违约方应按合同</w:t>
      </w:r>
    </w:p>
    <w:p>
      <w:pPr>
        <w:spacing w:line="222" w:lineRule="auto"/>
        <w:rPr>
          <w:rFonts w:ascii="仿宋" w:hAnsi="仿宋" w:eastAsia="仿宋" w:cs="仿宋"/>
          <w:sz w:val="24"/>
          <w:szCs w:val="24"/>
        </w:rPr>
        <w:sectPr>
          <w:headerReference r:id="rId22" w:type="default"/>
          <w:footerReference r:id="rId23" w:type="default"/>
          <w:pgSz w:w="11907" w:h="16840"/>
          <w:pgMar w:top="1091" w:right="1068" w:bottom="1014" w:left="1701" w:header="1076" w:footer="852" w:gutter="0"/>
          <w:cols w:space="720" w:num="1"/>
        </w:sectPr>
      </w:pPr>
    </w:p>
    <w:p>
      <w:pPr>
        <w:pStyle w:val="14"/>
        <w:spacing w:line="361" w:lineRule="auto"/>
      </w:pPr>
    </w:p>
    <w:p>
      <w:pPr>
        <w:spacing w:before="78" w:line="222" w:lineRule="auto"/>
        <w:ind w:left="26"/>
        <w:rPr>
          <w:rFonts w:ascii="仿宋" w:hAnsi="仿宋" w:eastAsia="仿宋" w:cs="仿宋"/>
          <w:sz w:val="24"/>
          <w:szCs w:val="24"/>
        </w:rPr>
      </w:pPr>
      <w:r>
        <w:rPr>
          <w:rFonts w:ascii="仿宋" w:hAnsi="仿宋" w:eastAsia="仿宋" w:cs="仿宋"/>
          <w:spacing w:val="-3"/>
          <w:sz w:val="24"/>
          <w:szCs w:val="24"/>
        </w:rPr>
        <w:t>总价</w:t>
      </w:r>
      <w:r>
        <w:rPr>
          <w:rFonts w:ascii="仿宋" w:hAnsi="仿宋" w:eastAsia="仿宋" w:cs="仿宋"/>
          <w:spacing w:val="-40"/>
          <w:sz w:val="24"/>
          <w:szCs w:val="24"/>
        </w:rPr>
        <w:t xml:space="preserve"> </w:t>
      </w:r>
      <w:r>
        <w:rPr>
          <w:rFonts w:ascii="仿宋" w:hAnsi="仿宋" w:eastAsia="仿宋" w:cs="仿宋"/>
          <w:spacing w:val="-3"/>
          <w:sz w:val="24"/>
          <w:szCs w:val="24"/>
        </w:rPr>
        <w:t>5％的金额向对方支付违约金。</w:t>
      </w:r>
    </w:p>
    <w:p>
      <w:pPr>
        <w:spacing w:before="112" w:line="286" w:lineRule="auto"/>
        <w:ind w:left="15" w:firstLine="491"/>
        <w:rPr>
          <w:rFonts w:ascii="仿宋" w:hAnsi="仿宋" w:eastAsia="仿宋" w:cs="仿宋"/>
          <w:sz w:val="24"/>
          <w:szCs w:val="24"/>
        </w:rPr>
      </w:pPr>
      <w:r>
        <w:rPr>
          <w:rFonts w:ascii="仿宋" w:hAnsi="仿宋" w:eastAsia="仿宋" w:cs="仿宋"/>
          <w:spacing w:val="-3"/>
          <w:sz w:val="24"/>
          <w:szCs w:val="24"/>
        </w:rPr>
        <w:t>14.17 任何一方没有行使其权利或没有就对方的违约行为采取任何行动，不应被视  为是对权利的放弃或对追究违约责任或义务的放弃。任何一方放弃针对对方的任何权</w:t>
      </w:r>
      <w:r>
        <w:rPr>
          <w:rFonts w:ascii="仿宋" w:hAnsi="仿宋" w:eastAsia="仿宋" w:cs="仿宋"/>
          <w:spacing w:val="-4"/>
          <w:sz w:val="24"/>
          <w:szCs w:val="24"/>
        </w:rPr>
        <w:t>利，</w:t>
      </w:r>
      <w:r>
        <w:rPr>
          <w:rFonts w:ascii="仿宋" w:hAnsi="仿宋" w:eastAsia="仿宋" w:cs="仿宋"/>
          <w:sz w:val="24"/>
          <w:szCs w:val="24"/>
        </w:rPr>
        <w:t xml:space="preserve"> </w:t>
      </w:r>
      <w:r>
        <w:rPr>
          <w:rFonts w:ascii="仿宋" w:hAnsi="仿宋" w:eastAsia="仿宋" w:cs="仿宋"/>
          <w:spacing w:val="-2"/>
          <w:sz w:val="24"/>
          <w:szCs w:val="24"/>
        </w:rPr>
        <w:t>或放弃追究对方的任何过失，不应视为对任何其</w:t>
      </w:r>
      <w:r>
        <w:rPr>
          <w:rFonts w:ascii="仿宋" w:hAnsi="仿宋" w:eastAsia="仿宋" w:cs="仿宋"/>
          <w:spacing w:val="-3"/>
          <w:sz w:val="24"/>
          <w:szCs w:val="24"/>
        </w:rPr>
        <w:t xml:space="preserve">他权利或追究任何其他过失的放弃。前  </w:t>
      </w:r>
      <w:r>
        <w:rPr>
          <w:rFonts w:ascii="仿宋" w:hAnsi="仿宋" w:eastAsia="仿宋" w:cs="仿宋"/>
          <w:spacing w:val="-1"/>
          <w:sz w:val="24"/>
          <w:szCs w:val="24"/>
        </w:rPr>
        <w:t>款权利不因本合同的终止、撤销、无效而消失。</w:t>
      </w:r>
    </w:p>
    <w:p>
      <w:pPr>
        <w:pStyle w:val="14"/>
        <w:spacing w:line="429" w:lineRule="auto"/>
      </w:pPr>
    </w:p>
    <w:p>
      <w:pPr>
        <w:spacing w:before="78" w:line="222" w:lineRule="auto"/>
        <w:ind w:left="502"/>
        <w:outlineLvl w:val="0"/>
        <w:rPr>
          <w:rFonts w:ascii="黑体" w:hAnsi="黑体" w:eastAsia="黑体" w:cs="黑体"/>
          <w:sz w:val="24"/>
          <w:szCs w:val="24"/>
        </w:rPr>
      </w:pPr>
      <w:r>
        <w:rPr>
          <w:rFonts w:ascii="黑体" w:hAnsi="黑体" w:eastAsia="黑体" w:cs="黑体"/>
          <w:spacing w:val="-3"/>
          <w:sz w:val="24"/>
          <w:szCs w:val="24"/>
        </w:rPr>
        <w:t>15.合同中止与解除</w:t>
      </w:r>
    </w:p>
    <w:p>
      <w:pPr>
        <w:spacing w:before="108" w:line="222" w:lineRule="auto"/>
        <w:ind w:left="506"/>
        <w:rPr>
          <w:rFonts w:ascii="仿宋" w:hAnsi="仿宋" w:eastAsia="仿宋" w:cs="仿宋"/>
          <w:sz w:val="24"/>
          <w:szCs w:val="24"/>
        </w:rPr>
      </w:pPr>
      <w:r>
        <w:rPr>
          <w:rFonts w:ascii="仿宋" w:hAnsi="仿宋" w:eastAsia="仿宋" w:cs="仿宋"/>
          <w:spacing w:val="-3"/>
          <w:sz w:val="24"/>
          <w:szCs w:val="24"/>
        </w:rPr>
        <w:t>15.1</w:t>
      </w:r>
      <w:r>
        <w:rPr>
          <w:rFonts w:ascii="仿宋" w:hAnsi="仿宋" w:eastAsia="仿宋" w:cs="仿宋"/>
          <w:spacing w:val="53"/>
          <w:sz w:val="24"/>
          <w:szCs w:val="24"/>
        </w:rPr>
        <w:t xml:space="preserve"> </w:t>
      </w:r>
      <w:r>
        <w:rPr>
          <w:rFonts w:ascii="仿宋" w:hAnsi="仿宋" w:eastAsia="仿宋" w:cs="仿宋"/>
          <w:spacing w:val="-3"/>
          <w:sz w:val="24"/>
          <w:szCs w:val="24"/>
        </w:rPr>
        <w:t>出现下列情形之一，甲方有权解除合同：</w:t>
      </w:r>
    </w:p>
    <w:p>
      <w:pPr>
        <w:spacing w:before="112" w:line="221" w:lineRule="auto"/>
        <w:ind w:left="399"/>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45"/>
          <w:sz w:val="24"/>
          <w:szCs w:val="24"/>
        </w:rPr>
        <w:t xml:space="preserve"> </w:t>
      </w:r>
      <w:r>
        <w:rPr>
          <w:rFonts w:ascii="仿宋" w:hAnsi="仿宋" w:eastAsia="仿宋" w:cs="仿宋"/>
          <w:spacing w:val="-5"/>
          <w:sz w:val="24"/>
          <w:szCs w:val="24"/>
        </w:rPr>
        <w:t>乙方逾期履行合同超过</w:t>
      </w:r>
      <w:r>
        <w:rPr>
          <w:rFonts w:ascii="仿宋" w:hAnsi="仿宋" w:eastAsia="仿宋" w:cs="仿宋"/>
          <w:spacing w:val="-6"/>
          <w:sz w:val="24"/>
          <w:szCs w:val="24"/>
        </w:rPr>
        <w:t>30日的；</w:t>
      </w:r>
    </w:p>
    <w:p>
      <w:pPr>
        <w:spacing w:before="115" w:line="264" w:lineRule="auto"/>
        <w:ind w:left="894" w:right="185" w:hanging="495"/>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60"/>
          <w:sz w:val="24"/>
          <w:szCs w:val="24"/>
        </w:rPr>
        <w:t xml:space="preserve"> </w:t>
      </w:r>
      <w:r>
        <w:rPr>
          <w:rFonts w:ascii="仿宋" w:hAnsi="仿宋" w:eastAsia="仿宋" w:cs="仿宋"/>
          <w:spacing w:val="-6"/>
          <w:sz w:val="24"/>
          <w:szCs w:val="24"/>
        </w:rPr>
        <w:t>乙方未按照甲方要求更换、维修或退货或逾期超过</w:t>
      </w:r>
      <w:r>
        <w:rPr>
          <w:rFonts w:ascii="仿宋" w:hAnsi="仿宋" w:eastAsia="仿宋" w:cs="仿宋"/>
          <w:spacing w:val="-34"/>
          <w:sz w:val="24"/>
          <w:szCs w:val="24"/>
        </w:rPr>
        <w:t xml:space="preserve"> </w:t>
      </w:r>
      <w:r>
        <w:rPr>
          <w:rFonts w:ascii="仿宋" w:hAnsi="仿宋" w:eastAsia="仿宋" w:cs="仿宋"/>
          <w:spacing w:val="-6"/>
          <w:sz w:val="24"/>
          <w:szCs w:val="24"/>
        </w:rPr>
        <w:t>10 日仍未符合招标文件或合</w:t>
      </w:r>
      <w:r>
        <w:rPr>
          <w:rFonts w:ascii="仿宋" w:hAnsi="仿宋" w:eastAsia="仿宋" w:cs="仿宋"/>
          <w:sz w:val="24"/>
          <w:szCs w:val="24"/>
        </w:rPr>
        <w:t xml:space="preserve"> </w:t>
      </w:r>
      <w:r>
        <w:rPr>
          <w:rFonts w:ascii="仿宋" w:hAnsi="仿宋" w:eastAsia="仿宋" w:cs="仿宋"/>
          <w:spacing w:val="-9"/>
          <w:sz w:val="24"/>
          <w:szCs w:val="24"/>
        </w:rPr>
        <w:t>同约定的；</w:t>
      </w:r>
    </w:p>
    <w:p>
      <w:pPr>
        <w:spacing w:before="111" w:line="222" w:lineRule="auto"/>
        <w:ind w:left="399"/>
        <w:rPr>
          <w:rFonts w:ascii="仿宋" w:hAnsi="仿宋" w:eastAsia="仿宋" w:cs="仿宋"/>
          <w:sz w:val="24"/>
          <w:szCs w:val="24"/>
        </w:rPr>
      </w:pPr>
      <w:r>
        <w:rPr>
          <w:rFonts w:ascii="仿宋" w:hAnsi="仿宋" w:eastAsia="仿宋" w:cs="仿宋"/>
          <w:spacing w:val="-4"/>
          <w:sz w:val="24"/>
          <w:szCs w:val="24"/>
        </w:rPr>
        <w:t>(3)</w:t>
      </w:r>
      <w:r>
        <w:rPr>
          <w:rFonts w:ascii="仿宋" w:hAnsi="仿宋" w:eastAsia="仿宋" w:cs="仿宋"/>
          <w:spacing w:val="45"/>
          <w:sz w:val="24"/>
          <w:szCs w:val="24"/>
        </w:rPr>
        <w:t xml:space="preserve"> </w:t>
      </w:r>
      <w:r>
        <w:rPr>
          <w:rFonts w:ascii="仿宋" w:hAnsi="仿宋" w:eastAsia="仿宋" w:cs="仿宋"/>
          <w:spacing w:val="-4"/>
          <w:sz w:val="24"/>
          <w:szCs w:val="24"/>
        </w:rPr>
        <w:t>乙方违反其他合同义务，经甲方催告后仍未纠正超过</w:t>
      </w:r>
      <w:r>
        <w:rPr>
          <w:rFonts w:ascii="仿宋" w:hAnsi="仿宋" w:eastAsia="仿宋" w:cs="仿宋"/>
          <w:spacing w:val="-34"/>
          <w:sz w:val="24"/>
          <w:szCs w:val="24"/>
        </w:rPr>
        <w:t xml:space="preserve"> </w:t>
      </w:r>
      <w:r>
        <w:rPr>
          <w:rFonts w:ascii="仿宋" w:hAnsi="仿宋" w:eastAsia="仿宋" w:cs="仿宋"/>
          <w:spacing w:val="-4"/>
          <w:sz w:val="24"/>
          <w:szCs w:val="24"/>
        </w:rPr>
        <w:t>1</w:t>
      </w:r>
      <w:r>
        <w:rPr>
          <w:rFonts w:ascii="仿宋" w:hAnsi="仿宋" w:eastAsia="仿宋" w:cs="仿宋"/>
          <w:spacing w:val="-5"/>
          <w:sz w:val="24"/>
          <w:szCs w:val="24"/>
        </w:rPr>
        <w:t>0</w:t>
      </w:r>
      <w:r>
        <w:rPr>
          <w:rFonts w:hint="eastAsia" w:ascii="仿宋" w:hAnsi="仿宋" w:eastAsia="仿宋" w:cs="仿宋"/>
          <w:spacing w:val="-5"/>
          <w:sz w:val="24"/>
          <w:szCs w:val="24"/>
        </w:rPr>
        <w:t>日</w:t>
      </w:r>
      <w:r>
        <w:rPr>
          <w:rFonts w:ascii="仿宋" w:hAnsi="仿宋" w:eastAsia="仿宋" w:cs="仿宋"/>
          <w:spacing w:val="-5"/>
          <w:sz w:val="24"/>
          <w:szCs w:val="24"/>
        </w:rPr>
        <w:t>的；</w:t>
      </w:r>
    </w:p>
    <w:p>
      <w:pPr>
        <w:spacing w:before="114" w:line="264" w:lineRule="auto"/>
        <w:ind w:left="866" w:right="185" w:hanging="467"/>
        <w:rPr>
          <w:rFonts w:ascii="仿宋" w:hAnsi="仿宋" w:eastAsia="仿宋" w:cs="仿宋"/>
          <w:sz w:val="24"/>
          <w:szCs w:val="24"/>
        </w:rPr>
      </w:pPr>
      <w:r>
        <w:rPr>
          <w:rFonts w:ascii="仿宋" w:hAnsi="仿宋" w:eastAsia="仿宋" w:cs="仿宋"/>
          <w:spacing w:val="-1"/>
          <w:sz w:val="24"/>
          <w:szCs w:val="24"/>
        </w:rPr>
        <w:t>(4)</w:t>
      </w:r>
      <w:r>
        <w:rPr>
          <w:rFonts w:ascii="仿宋" w:hAnsi="仿宋" w:eastAsia="仿宋" w:cs="仿宋"/>
          <w:spacing w:val="69"/>
          <w:sz w:val="24"/>
          <w:szCs w:val="24"/>
        </w:rPr>
        <w:t xml:space="preserve"> </w:t>
      </w:r>
      <w:r>
        <w:rPr>
          <w:rFonts w:ascii="仿宋" w:hAnsi="仿宋" w:eastAsia="仿宋" w:cs="仿宋"/>
          <w:spacing w:val="-1"/>
          <w:sz w:val="24"/>
          <w:szCs w:val="24"/>
        </w:rPr>
        <w:t>甲方认为乙方在本合同的竞争和实施过程中有腐败和欺诈行为。为此目的，定</w:t>
      </w:r>
      <w:r>
        <w:rPr>
          <w:rFonts w:ascii="仿宋" w:hAnsi="仿宋" w:eastAsia="仿宋" w:cs="仿宋"/>
          <w:sz w:val="24"/>
          <w:szCs w:val="24"/>
        </w:rPr>
        <w:t xml:space="preserve"> </w:t>
      </w:r>
      <w:r>
        <w:rPr>
          <w:rFonts w:ascii="仿宋" w:hAnsi="仿宋" w:eastAsia="仿宋" w:cs="仿宋"/>
          <w:spacing w:val="-3"/>
          <w:sz w:val="24"/>
          <w:szCs w:val="24"/>
        </w:rPr>
        <w:t>义下述条件：</w:t>
      </w:r>
    </w:p>
    <w:p>
      <w:pPr>
        <w:spacing w:before="110" w:line="265" w:lineRule="auto"/>
        <w:ind w:left="1291" w:right="185" w:hanging="374"/>
        <w:rPr>
          <w:rFonts w:ascii="仿宋" w:hAnsi="仿宋" w:eastAsia="仿宋" w:cs="仿宋"/>
          <w:sz w:val="24"/>
          <w:szCs w:val="24"/>
        </w:rPr>
      </w:pPr>
      <w:r>
        <w:rPr>
          <w:rFonts w:ascii="仿宋" w:hAnsi="仿宋" w:eastAsia="仿宋" w:cs="仿宋"/>
          <w:spacing w:val="-4"/>
          <w:sz w:val="24"/>
          <w:szCs w:val="24"/>
        </w:rPr>
        <w:t>i. “腐败行为</w:t>
      </w:r>
      <w:r>
        <w:rPr>
          <w:rFonts w:ascii="仿宋" w:hAnsi="仿宋" w:eastAsia="仿宋" w:cs="仿宋"/>
          <w:spacing w:val="-88"/>
          <w:sz w:val="24"/>
          <w:szCs w:val="24"/>
        </w:rPr>
        <w:t xml:space="preserve"> </w:t>
      </w:r>
      <w:r>
        <w:rPr>
          <w:rFonts w:ascii="仿宋" w:hAnsi="仿宋" w:eastAsia="仿宋" w:cs="仿宋"/>
          <w:spacing w:val="-4"/>
          <w:sz w:val="24"/>
          <w:szCs w:val="24"/>
        </w:rPr>
        <w:t>”是指提供、给予、接受或索</w:t>
      </w:r>
      <w:r>
        <w:rPr>
          <w:rFonts w:ascii="仿宋" w:hAnsi="仿宋" w:eastAsia="仿宋" w:cs="仿宋"/>
          <w:spacing w:val="-5"/>
          <w:sz w:val="24"/>
          <w:szCs w:val="24"/>
        </w:rPr>
        <w:t>取任何有价值的物品来影响甲方在</w:t>
      </w:r>
      <w:r>
        <w:rPr>
          <w:rFonts w:ascii="仿宋" w:hAnsi="仿宋" w:eastAsia="仿宋" w:cs="仿宋"/>
          <w:sz w:val="24"/>
          <w:szCs w:val="24"/>
        </w:rPr>
        <w:t xml:space="preserve"> </w:t>
      </w:r>
      <w:r>
        <w:rPr>
          <w:rFonts w:ascii="仿宋" w:hAnsi="仿宋" w:eastAsia="仿宋" w:cs="仿宋"/>
          <w:spacing w:val="-2"/>
          <w:sz w:val="24"/>
          <w:szCs w:val="24"/>
        </w:rPr>
        <w:t>采购过程或合同实施过程中的行为。</w:t>
      </w:r>
    </w:p>
    <w:p>
      <w:pPr>
        <w:spacing w:before="111" w:line="265" w:lineRule="auto"/>
        <w:ind w:left="1289" w:right="185" w:hanging="492"/>
        <w:rPr>
          <w:rFonts w:ascii="仿宋" w:hAnsi="仿宋" w:eastAsia="仿宋" w:cs="仿宋"/>
          <w:sz w:val="24"/>
          <w:szCs w:val="24"/>
        </w:rPr>
      </w:pPr>
      <w:r>
        <w:rPr>
          <w:rFonts w:ascii="仿宋" w:hAnsi="仿宋" w:eastAsia="仿宋" w:cs="仿宋"/>
          <w:spacing w:val="-4"/>
          <w:sz w:val="24"/>
          <w:szCs w:val="24"/>
        </w:rPr>
        <w:t>ii. “欺诈行为</w:t>
      </w:r>
      <w:r>
        <w:rPr>
          <w:rFonts w:ascii="仿宋" w:hAnsi="仿宋" w:eastAsia="仿宋" w:cs="仿宋"/>
          <w:spacing w:val="-88"/>
          <w:sz w:val="24"/>
          <w:szCs w:val="24"/>
        </w:rPr>
        <w:t xml:space="preserve"> </w:t>
      </w:r>
      <w:r>
        <w:rPr>
          <w:rFonts w:ascii="仿宋" w:hAnsi="仿宋" w:eastAsia="仿宋" w:cs="仿宋"/>
          <w:spacing w:val="-4"/>
          <w:sz w:val="24"/>
          <w:szCs w:val="24"/>
        </w:rPr>
        <w:t>”是指为了影响采购过程或合同实施过</w:t>
      </w:r>
      <w:r>
        <w:rPr>
          <w:rFonts w:ascii="仿宋" w:hAnsi="仿宋" w:eastAsia="仿宋" w:cs="仿宋"/>
          <w:spacing w:val="-5"/>
          <w:sz w:val="24"/>
          <w:szCs w:val="24"/>
        </w:rPr>
        <w:t>程而谎报或隐瞒事实，损</w:t>
      </w:r>
      <w:r>
        <w:rPr>
          <w:rFonts w:ascii="仿宋" w:hAnsi="仿宋" w:eastAsia="仿宋" w:cs="仿宋"/>
          <w:sz w:val="24"/>
          <w:szCs w:val="24"/>
        </w:rPr>
        <w:t xml:space="preserve"> </w:t>
      </w:r>
      <w:r>
        <w:rPr>
          <w:rFonts w:ascii="仿宋" w:hAnsi="仿宋" w:eastAsia="仿宋" w:cs="仿宋"/>
          <w:spacing w:val="-2"/>
          <w:sz w:val="24"/>
          <w:szCs w:val="24"/>
        </w:rPr>
        <w:t>害甲方利益的行为。</w:t>
      </w:r>
    </w:p>
    <w:p>
      <w:pPr>
        <w:spacing w:before="114" w:line="263" w:lineRule="auto"/>
        <w:ind w:left="30" w:right="187" w:firstLine="476"/>
        <w:rPr>
          <w:rFonts w:ascii="仿宋" w:hAnsi="仿宋" w:eastAsia="仿宋" w:cs="仿宋"/>
          <w:sz w:val="24"/>
          <w:szCs w:val="24"/>
        </w:rPr>
      </w:pPr>
      <w:r>
        <w:rPr>
          <w:rFonts w:ascii="仿宋" w:hAnsi="仿宋" w:eastAsia="仿宋" w:cs="仿宋"/>
          <w:spacing w:val="-2"/>
          <w:sz w:val="24"/>
          <w:szCs w:val="24"/>
        </w:rPr>
        <w:t>15.2</w:t>
      </w:r>
      <w:r>
        <w:rPr>
          <w:rFonts w:ascii="仿宋" w:hAnsi="仿宋" w:eastAsia="仿宋" w:cs="仿宋"/>
          <w:spacing w:val="47"/>
          <w:sz w:val="24"/>
          <w:szCs w:val="24"/>
        </w:rPr>
        <w:t xml:space="preserve"> </w:t>
      </w:r>
      <w:r>
        <w:rPr>
          <w:rFonts w:ascii="仿宋" w:hAnsi="仿宋" w:eastAsia="仿宋" w:cs="仿宋"/>
          <w:spacing w:val="-2"/>
          <w:sz w:val="24"/>
          <w:szCs w:val="24"/>
        </w:rPr>
        <w:t>甲方因乙方原因解除合同的，乙方应退还全部</w:t>
      </w:r>
      <w:r>
        <w:rPr>
          <w:rFonts w:hint="eastAsia" w:ascii="仿宋" w:hAnsi="仿宋" w:eastAsia="仿宋" w:cs="仿宋"/>
          <w:spacing w:val="-2"/>
          <w:sz w:val="24"/>
          <w:szCs w:val="24"/>
        </w:rPr>
        <w:t>维保费用并承担相应的违约责任。</w:t>
      </w:r>
    </w:p>
    <w:p>
      <w:pPr>
        <w:spacing w:before="113" w:line="279" w:lineRule="auto"/>
        <w:ind w:left="16" w:right="185" w:firstLine="490"/>
        <w:rPr>
          <w:rFonts w:ascii="仿宋" w:hAnsi="仿宋" w:eastAsia="仿宋" w:cs="仿宋"/>
          <w:sz w:val="24"/>
          <w:szCs w:val="24"/>
        </w:rPr>
      </w:pPr>
      <w:r>
        <w:rPr>
          <w:rFonts w:ascii="仿宋" w:hAnsi="仿宋" w:eastAsia="仿宋" w:cs="仿宋"/>
          <w:sz w:val="24"/>
          <w:szCs w:val="24"/>
        </w:rPr>
        <w:t>15.3 如果乙方破产或无清偿能力，</w:t>
      </w:r>
      <w:r>
        <w:rPr>
          <w:rFonts w:ascii="仿宋" w:hAnsi="仿宋" w:eastAsia="仿宋" w:cs="仿宋"/>
          <w:spacing w:val="-70"/>
          <w:sz w:val="24"/>
          <w:szCs w:val="24"/>
        </w:rPr>
        <w:t xml:space="preserve"> </w:t>
      </w:r>
      <w:r>
        <w:rPr>
          <w:rFonts w:ascii="仿宋" w:hAnsi="仿宋" w:eastAsia="仿宋" w:cs="仿宋"/>
          <w:sz w:val="24"/>
          <w:szCs w:val="24"/>
        </w:rPr>
        <w:t>甲方可在任何时候以书面形式通</w:t>
      </w:r>
      <w:r>
        <w:rPr>
          <w:rFonts w:ascii="仿宋" w:hAnsi="仿宋" w:eastAsia="仿宋" w:cs="仿宋"/>
          <w:spacing w:val="-1"/>
          <w:sz w:val="24"/>
          <w:szCs w:val="24"/>
        </w:rPr>
        <w:t>知乙方，提出</w:t>
      </w:r>
      <w:r>
        <w:rPr>
          <w:rFonts w:ascii="仿宋" w:hAnsi="仿宋" w:eastAsia="仿宋" w:cs="仿宋"/>
          <w:sz w:val="24"/>
          <w:szCs w:val="24"/>
        </w:rPr>
        <w:t xml:space="preserve"> </w:t>
      </w:r>
      <w:r>
        <w:rPr>
          <w:rFonts w:ascii="仿宋" w:hAnsi="仿宋" w:eastAsia="仿宋" w:cs="仿宋"/>
          <w:spacing w:val="-2"/>
          <w:sz w:val="24"/>
          <w:szCs w:val="24"/>
        </w:rPr>
        <w:t>解除合同而不给乙方补偿。该合同的解除将不损害或影响甲方已经采取或将要采取的任</w:t>
      </w:r>
      <w:r>
        <w:rPr>
          <w:rFonts w:ascii="仿宋" w:hAnsi="仿宋" w:eastAsia="仿宋" w:cs="仿宋"/>
          <w:spacing w:val="11"/>
          <w:sz w:val="24"/>
          <w:szCs w:val="24"/>
        </w:rPr>
        <w:t xml:space="preserve"> </w:t>
      </w:r>
      <w:r>
        <w:rPr>
          <w:rFonts w:ascii="仿宋" w:hAnsi="仿宋" w:eastAsia="仿宋" w:cs="仿宋"/>
          <w:spacing w:val="-2"/>
          <w:sz w:val="24"/>
          <w:szCs w:val="24"/>
        </w:rPr>
        <w:t>何行动或补救措施的权力。</w:t>
      </w:r>
    </w:p>
    <w:p>
      <w:pPr>
        <w:spacing w:before="112" w:line="279" w:lineRule="auto"/>
        <w:ind w:left="44" w:right="185" w:firstLine="461"/>
        <w:rPr>
          <w:rFonts w:ascii="仿宋" w:hAnsi="仿宋" w:eastAsia="仿宋" w:cs="仿宋"/>
          <w:sz w:val="24"/>
          <w:szCs w:val="24"/>
        </w:rPr>
      </w:pPr>
      <w:r>
        <w:rPr>
          <w:rFonts w:ascii="仿宋" w:hAnsi="仿宋" w:eastAsia="仿宋" w:cs="仿宋"/>
          <w:sz w:val="24"/>
          <w:szCs w:val="24"/>
        </w:rPr>
        <w:t>15.4</w:t>
      </w:r>
      <w:r>
        <w:rPr>
          <w:rFonts w:ascii="仿宋" w:hAnsi="仿宋" w:eastAsia="仿宋" w:cs="仿宋"/>
          <w:spacing w:val="50"/>
          <w:sz w:val="24"/>
          <w:szCs w:val="24"/>
        </w:rPr>
        <w:t xml:space="preserve"> </w:t>
      </w:r>
      <w:r>
        <w:rPr>
          <w:rFonts w:ascii="仿宋" w:hAnsi="仿宋" w:eastAsia="仿宋" w:cs="仿宋"/>
          <w:sz w:val="24"/>
          <w:szCs w:val="24"/>
        </w:rPr>
        <w:t>甲方</w:t>
      </w:r>
      <w:r>
        <w:rPr>
          <w:rFonts w:ascii="仿宋" w:hAnsi="仿宋" w:eastAsia="仿宋" w:cs="仿宋"/>
          <w:spacing w:val="-2"/>
          <w:sz w:val="24"/>
          <w:szCs w:val="24"/>
        </w:rPr>
        <w:t>因乙方原因</w:t>
      </w:r>
      <w:r>
        <w:rPr>
          <w:rFonts w:ascii="仿宋" w:hAnsi="仿宋" w:eastAsia="仿宋" w:cs="仿宋"/>
          <w:sz w:val="24"/>
          <w:szCs w:val="24"/>
        </w:rPr>
        <w:t>解除合同的，甲方有权依其认为适当</w:t>
      </w:r>
      <w:r>
        <w:rPr>
          <w:rFonts w:ascii="仿宋" w:hAnsi="仿宋" w:eastAsia="仿宋" w:cs="仿宋"/>
          <w:spacing w:val="-1"/>
          <w:sz w:val="24"/>
          <w:szCs w:val="24"/>
        </w:rPr>
        <w:t>的条件和方法</w:t>
      </w:r>
      <w:r>
        <w:rPr>
          <w:rFonts w:ascii="仿宋" w:hAnsi="仿宋" w:eastAsia="仿宋" w:cs="仿宋"/>
          <w:sz w:val="24"/>
          <w:szCs w:val="24"/>
        </w:rPr>
        <w:t xml:space="preserve"> </w:t>
      </w:r>
      <w:r>
        <w:rPr>
          <w:rFonts w:ascii="仿宋" w:hAnsi="仿宋" w:eastAsia="仿宋" w:cs="仿宋"/>
          <w:spacing w:val="-2"/>
          <w:sz w:val="24"/>
          <w:szCs w:val="24"/>
        </w:rPr>
        <w:t>购买与本合同服务类似的服务，由此发生的</w:t>
      </w:r>
      <w:r>
        <w:rPr>
          <w:rFonts w:ascii="仿宋" w:hAnsi="仿宋" w:eastAsia="仿宋" w:cs="仿宋"/>
          <w:spacing w:val="-3"/>
          <w:sz w:val="24"/>
          <w:szCs w:val="24"/>
        </w:rPr>
        <w:t>费用和支出由乙方承担。</w:t>
      </w:r>
    </w:p>
    <w:p>
      <w:pPr>
        <w:pStyle w:val="14"/>
        <w:spacing w:line="429" w:lineRule="auto"/>
      </w:pPr>
    </w:p>
    <w:p>
      <w:pPr>
        <w:spacing w:before="78" w:line="222" w:lineRule="auto"/>
        <w:ind w:left="502"/>
        <w:outlineLvl w:val="0"/>
        <w:rPr>
          <w:rFonts w:ascii="黑体" w:hAnsi="黑体" w:eastAsia="黑体" w:cs="黑体"/>
          <w:sz w:val="24"/>
          <w:szCs w:val="24"/>
        </w:rPr>
      </w:pPr>
      <w:r>
        <w:rPr>
          <w:rFonts w:ascii="黑体" w:hAnsi="黑体" w:eastAsia="黑体" w:cs="黑体"/>
          <w:spacing w:val="-3"/>
          <w:sz w:val="24"/>
          <w:szCs w:val="24"/>
        </w:rPr>
        <w:t>16.争议的解决</w:t>
      </w:r>
    </w:p>
    <w:p>
      <w:pPr>
        <w:spacing w:before="112" w:line="265" w:lineRule="auto"/>
        <w:ind w:left="20" w:right="83" w:firstLine="486"/>
        <w:rPr>
          <w:rFonts w:ascii="仿宋" w:hAnsi="仿宋" w:eastAsia="仿宋" w:cs="仿宋"/>
          <w:sz w:val="24"/>
          <w:szCs w:val="24"/>
        </w:rPr>
      </w:pPr>
      <w:r>
        <w:rPr>
          <w:rFonts w:ascii="仿宋" w:hAnsi="仿宋" w:eastAsia="仿宋" w:cs="仿宋"/>
          <w:spacing w:val="1"/>
          <w:sz w:val="24"/>
          <w:szCs w:val="24"/>
        </w:rPr>
        <w:t>16.1 本合同涉及的任何争议双方应协商解决，协商不一致的，双方均可向</w:t>
      </w:r>
      <w:r>
        <w:rPr>
          <w:rFonts w:hint="eastAsia" w:ascii="仿宋" w:hAnsi="仿宋" w:eastAsia="仿宋" w:cs="仿宋"/>
          <w:spacing w:val="1"/>
          <w:sz w:val="24"/>
          <w:szCs w:val="24"/>
        </w:rPr>
        <w:t>甲方所在地</w:t>
      </w:r>
      <w:r>
        <w:rPr>
          <w:rFonts w:ascii="仿宋" w:hAnsi="仿宋" w:eastAsia="仿宋" w:cs="仿宋"/>
          <w:spacing w:val="-1"/>
          <w:sz w:val="24"/>
          <w:szCs w:val="24"/>
        </w:rPr>
        <w:t>人民法院起诉。除争议事项涉及的条款外，双方应继续履行本合同项下的其它义务。</w:t>
      </w:r>
    </w:p>
    <w:p>
      <w:pPr>
        <w:spacing w:before="110" w:line="265" w:lineRule="auto"/>
        <w:ind w:left="17" w:firstLine="489"/>
      </w:pPr>
      <w:r>
        <w:rPr>
          <w:rFonts w:ascii="仿宋" w:hAnsi="仿宋" w:eastAsia="仿宋" w:cs="仿宋"/>
          <w:spacing w:val="-5"/>
          <w:sz w:val="24"/>
          <w:szCs w:val="24"/>
        </w:rPr>
        <w:t>16.2 如因乙方原因而提起诉讼的，乙方按照诉讼结果承</w:t>
      </w:r>
      <w:r>
        <w:rPr>
          <w:rFonts w:ascii="仿宋" w:hAnsi="仿宋" w:eastAsia="仿宋" w:cs="仿宋"/>
          <w:spacing w:val="-6"/>
          <w:sz w:val="24"/>
          <w:szCs w:val="24"/>
        </w:rPr>
        <w:t xml:space="preserve">担甲方的诉讼相关费用（包 </w:t>
      </w:r>
      <w:r>
        <w:rPr>
          <w:rFonts w:ascii="仿宋" w:hAnsi="仿宋" w:eastAsia="仿宋" w:cs="仿宋"/>
          <w:spacing w:val="-12"/>
          <w:sz w:val="24"/>
          <w:szCs w:val="24"/>
        </w:rPr>
        <w:t>括但不限于诉讼费、公证费、鉴证费、鉴定费、差旅费、律师代理费、执行相关费用等）。</w:t>
      </w:r>
    </w:p>
    <w:p>
      <w:pPr>
        <w:spacing w:before="78" w:line="221" w:lineRule="auto"/>
        <w:ind w:left="502"/>
        <w:outlineLvl w:val="0"/>
        <w:rPr>
          <w:rFonts w:ascii="黑体" w:hAnsi="黑体" w:eastAsia="黑体" w:cs="黑体"/>
          <w:spacing w:val="-3"/>
          <w:sz w:val="24"/>
          <w:szCs w:val="24"/>
        </w:rPr>
      </w:pPr>
    </w:p>
    <w:p>
      <w:pPr>
        <w:spacing w:before="78" w:line="221" w:lineRule="auto"/>
        <w:ind w:left="502"/>
        <w:outlineLvl w:val="0"/>
        <w:rPr>
          <w:rFonts w:ascii="黑体" w:hAnsi="黑体" w:eastAsia="黑体" w:cs="黑体"/>
          <w:sz w:val="24"/>
          <w:szCs w:val="24"/>
        </w:rPr>
      </w:pPr>
      <w:r>
        <w:rPr>
          <w:rFonts w:ascii="黑体" w:hAnsi="黑体" w:eastAsia="黑体" w:cs="黑体"/>
          <w:spacing w:val="-3"/>
          <w:sz w:val="24"/>
          <w:szCs w:val="24"/>
        </w:rPr>
        <w:t>17.合同生效及其他</w:t>
      </w:r>
    </w:p>
    <w:p>
      <w:pPr>
        <w:spacing w:before="114" w:line="219" w:lineRule="auto"/>
        <w:ind w:left="506"/>
        <w:rPr>
          <w:rFonts w:ascii="仿宋" w:hAnsi="仿宋" w:eastAsia="仿宋" w:cs="仿宋"/>
          <w:sz w:val="24"/>
          <w:szCs w:val="24"/>
        </w:rPr>
      </w:pPr>
      <w:r>
        <w:rPr>
          <w:rFonts w:ascii="仿宋" w:hAnsi="仿宋" w:eastAsia="仿宋" w:cs="仿宋"/>
          <w:spacing w:val="-1"/>
          <w:sz w:val="24"/>
          <w:szCs w:val="24"/>
        </w:rPr>
        <w:t>17.1 本合同应在双方签字并加盖双方公章后</w:t>
      </w:r>
      <w:r>
        <w:rPr>
          <w:rFonts w:ascii="仿宋" w:hAnsi="仿宋" w:eastAsia="仿宋" w:cs="仿宋"/>
          <w:spacing w:val="-2"/>
          <w:sz w:val="24"/>
          <w:szCs w:val="24"/>
        </w:rPr>
        <w:t>生效。</w:t>
      </w:r>
    </w:p>
    <w:p>
      <w:pPr>
        <w:spacing w:before="115" w:line="264" w:lineRule="auto"/>
        <w:ind w:left="616" w:right="1893" w:hanging="110"/>
        <w:rPr>
          <w:rFonts w:ascii="仿宋" w:hAnsi="仿宋" w:eastAsia="仿宋" w:cs="仿宋"/>
          <w:spacing w:val="7"/>
          <w:sz w:val="24"/>
          <w:szCs w:val="24"/>
        </w:rPr>
      </w:pPr>
      <w:r>
        <w:rPr>
          <w:rFonts w:ascii="仿宋" w:hAnsi="仿宋" w:eastAsia="仿宋" w:cs="仿宋"/>
          <w:spacing w:val="-3"/>
          <w:sz w:val="24"/>
          <w:szCs w:val="24"/>
        </w:rPr>
        <w:t>17.2 本合同文件相互解释、互为说明。</w:t>
      </w:r>
    </w:p>
    <w:p>
      <w:pPr>
        <w:spacing w:before="116" w:line="222" w:lineRule="auto"/>
        <w:ind w:left="506"/>
        <w:rPr>
          <w:rFonts w:ascii="仿宋" w:hAnsi="仿宋" w:eastAsia="仿宋" w:cs="仿宋"/>
          <w:sz w:val="24"/>
          <w:szCs w:val="24"/>
        </w:rPr>
      </w:pPr>
      <w:r>
        <w:rPr>
          <w:rFonts w:ascii="仿宋" w:hAnsi="仿宋" w:eastAsia="仿宋" w:cs="仿宋"/>
          <w:spacing w:val="-1"/>
          <w:sz w:val="24"/>
          <w:szCs w:val="24"/>
        </w:rPr>
        <w:t>17.3 本合同的任何修改应由双方签订书</w:t>
      </w:r>
      <w:r>
        <w:rPr>
          <w:rFonts w:ascii="仿宋" w:hAnsi="仿宋" w:eastAsia="仿宋" w:cs="仿宋"/>
          <w:spacing w:val="-2"/>
          <w:sz w:val="24"/>
          <w:szCs w:val="24"/>
        </w:rPr>
        <w:t>面协议。</w:t>
      </w:r>
    </w:p>
    <w:p>
      <w:pPr>
        <w:spacing w:before="116" w:line="222" w:lineRule="auto"/>
        <w:ind w:left="506"/>
        <w:rPr>
          <w:rFonts w:ascii="仿宋" w:hAnsi="仿宋" w:eastAsia="仿宋" w:cs="仿宋"/>
          <w:spacing w:val="-1"/>
          <w:sz w:val="24"/>
          <w:szCs w:val="24"/>
        </w:rPr>
        <w:sectPr>
          <w:headerReference r:id="rId24" w:type="default"/>
          <w:footerReference r:id="rId25" w:type="default"/>
          <w:pgSz w:w="11907" w:h="16840"/>
          <w:pgMar w:top="1091" w:right="1050" w:bottom="1014" w:left="1701" w:header="1076" w:footer="852" w:gutter="0"/>
          <w:cols w:space="720" w:num="1"/>
        </w:sectPr>
      </w:pPr>
      <w:r>
        <w:rPr>
          <w:rFonts w:ascii="仿宋" w:hAnsi="仿宋" w:eastAsia="仿宋" w:cs="仿宋"/>
          <w:spacing w:val="-1"/>
          <w:sz w:val="24"/>
          <w:szCs w:val="24"/>
        </w:rPr>
        <w:t>17.4 本合同壹式</w:t>
      </w:r>
      <w:r>
        <w:rPr>
          <w:rFonts w:hint="eastAsia" w:ascii="仿宋" w:hAnsi="仿宋" w:eastAsia="仿宋" w:cs="仿宋"/>
          <w:spacing w:val="-1"/>
          <w:sz w:val="24"/>
          <w:szCs w:val="24"/>
        </w:rPr>
        <w:t xml:space="preserve">  </w:t>
      </w:r>
      <w:r>
        <w:rPr>
          <w:rFonts w:ascii="仿宋" w:hAnsi="仿宋" w:eastAsia="仿宋" w:cs="仿宋"/>
          <w:spacing w:val="-1"/>
          <w:sz w:val="24"/>
          <w:szCs w:val="24"/>
        </w:rPr>
        <w:t>份，甲方执</w:t>
      </w:r>
      <w:r>
        <w:rPr>
          <w:rFonts w:hint="eastAsia" w:ascii="仿宋" w:hAnsi="仿宋" w:eastAsia="仿宋" w:cs="仿宋"/>
          <w:spacing w:val="-1"/>
          <w:sz w:val="24"/>
          <w:szCs w:val="24"/>
        </w:rPr>
        <w:t xml:space="preserve">  </w:t>
      </w:r>
      <w:r>
        <w:rPr>
          <w:rFonts w:ascii="仿宋" w:hAnsi="仿宋" w:eastAsia="仿宋" w:cs="仿宋"/>
          <w:spacing w:val="-1"/>
          <w:sz w:val="24"/>
          <w:szCs w:val="24"/>
        </w:rPr>
        <w:t>份，乙方执</w:t>
      </w:r>
      <w:r>
        <w:rPr>
          <w:rFonts w:hint="eastAsia" w:ascii="仿宋" w:hAnsi="仿宋" w:eastAsia="仿宋" w:cs="仿宋"/>
          <w:spacing w:val="-1"/>
          <w:sz w:val="24"/>
          <w:szCs w:val="24"/>
        </w:rPr>
        <w:t xml:space="preserve">  </w:t>
      </w:r>
      <w:r>
        <w:rPr>
          <w:rFonts w:ascii="仿宋" w:hAnsi="仿宋" w:eastAsia="仿宋" w:cs="仿宋"/>
          <w:spacing w:val="-1"/>
          <w:sz w:val="24"/>
          <w:szCs w:val="24"/>
        </w:rPr>
        <w:t>份，具有同等法律效力。</w:t>
      </w:r>
    </w:p>
    <w:p>
      <w:pPr>
        <w:spacing w:before="116" w:line="222" w:lineRule="auto"/>
        <w:rPr>
          <w:rFonts w:ascii="仿宋" w:hAnsi="仿宋" w:eastAsia="仿宋" w:cs="仿宋"/>
          <w:spacing w:val="-1"/>
          <w:sz w:val="24"/>
          <w:szCs w:val="24"/>
        </w:rPr>
      </w:pPr>
    </w:p>
    <w:p>
      <w:pPr>
        <w:spacing w:before="116" w:line="222" w:lineRule="auto"/>
        <w:ind w:left="506"/>
        <w:rPr>
          <w:rFonts w:ascii="仿宋" w:hAnsi="仿宋" w:eastAsia="仿宋" w:cs="仿宋"/>
          <w:spacing w:val="-1"/>
          <w:sz w:val="24"/>
          <w:szCs w:val="24"/>
        </w:rPr>
      </w:pPr>
    </w:p>
    <w:p>
      <w:pPr>
        <w:spacing w:before="116" w:line="222" w:lineRule="auto"/>
        <w:ind w:left="506"/>
        <w:rPr>
          <w:rFonts w:ascii="仿宋" w:hAnsi="仿宋" w:eastAsia="仿宋" w:cs="仿宋"/>
          <w:spacing w:val="-1"/>
          <w:sz w:val="24"/>
          <w:szCs w:val="24"/>
        </w:rPr>
      </w:pPr>
      <w:r>
        <w:rPr>
          <w:rFonts w:ascii="仿宋" w:hAnsi="仿宋" w:eastAsia="仿宋" w:cs="仿宋"/>
          <w:spacing w:val="-1"/>
          <w:sz w:val="24"/>
          <w:szCs w:val="24"/>
        </w:rPr>
        <w:t>甲方：</w:t>
      </w:r>
      <w:r>
        <w:rPr>
          <w:rFonts w:hint="eastAsia" w:ascii="仿宋" w:hAnsi="仿宋" w:eastAsia="仿宋" w:cs="仿宋"/>
          <w:spacing w:val="-1"/>
          <w:sz w:val="24"/>
          <w:szCs w:val="24"/>
        </w:rPr>
        <w:t>北京按摩医院</w:t>
      </w:r>
      <w:r>
        <w:rPr>
          <w:rFonts w:ascii="仿宋" w:hAnsi="仿宋" w:eastAsia="仿宋" w:cs="仿宋"/>
          <w:spacing w:val="-1"/>
          <w:sz w:val="24"/>
          <w:szCs w:val="24"/>
        </w:rPr>
        <w:t xml:space="preserve">  </w:t>
      </w:r>
      <w:r>
        <w:rPr>
          <w:rFonts w:hint="eastAsia" w:ascii="仿宋" w:hAnsi="仿宋" w:eastAsia="仿宋" w:cs="仿宋"/>
          <w:spacing w:val="-1"/>
          <w:sz w:val="24"/>
          <w:szCs w:val="24"/>
        </w:rPr>
        <w:t xml:space="preserve">                  </w:t>
      </w:r>
      <w:r>
        <w:rPr>
          <w:rFonts w:ascii="仿宋" w:hAnsi="仿宋" w:eastAsia="仿宋" w:cs="仿宋"/>
          <w:spacing w:val="-1"/>
          <w:sz w:val="24"/>
          <w:szCs w:val="24"/>
        </w:rPr>
        <w:t>乙方：</w:t>
      </w:r>
    </w:p>
    <w:p>
      <w:pPr>
        <w:spacing w:before="116" w:line="222" w:lineRule="auto"/>
        <w:ind w:left="506"/>
        <w:rPr>
          <w:rFonts w:ascii="仿宋" w:hAnsi="仿宋" w:eastAsia="仿宋" w:cs="仿宋"/>
          <w:spacing w:val="-1"/>
          <w:sz w:val="24"/>
          <w:szCs w:val="24"/>
        </w:rPr>
      </w:pPr>
      <w:r>
        <w:rPr>
          <w:rFonts w:ascii="仿宋" w:hAnsi="仿宋" w:eastAsia="仿宋" w:cs="仿宋"/>
          <w:spacing w:val="-1"/>
          <w:sz w:val="24"/>
          <w:szCs w:val="24"/>
        </w:rPr>
        <w:t>名称： (印章)                          名称： (印章)</w:t>
      </w:r>
    </w:p>
    <w:p>
      <w:pPr>
        <w:spacing w:before="116" w:line="222" w:lineRule="auto"/>
        <w:ind w:left="506"/>
        <w:rPr>
          <w:rFonts w:ascii="仿宋" w:hAnsi="仿宋" w:eastAsia="仿宋" w:cs="仿宋"/>
          <w:spacing w:val="-1"/>
          <w:sz w:val="24"/>
          <w:szCs w:val="24"/>
        </w:rPr>
      </w:pPr>
      <w:r>
        <w:rPr>
          <w:rFonts w:ascii="仿宋" w:hAnsi="仿宋" w:eastAsia="仿宋" w:cs="仿宋"/>
          <w:spacing w:val="-1"/>
          <w:sz w:val="24"/>
          <w:szCs w:val="24"/>
        </w:rPr>
        <w:t>法定代表人(签字)：                   法定代表人(签字)：</w:t>
      </w:r>
    </w:p>
    <w:p>
      <w:pPr>
        <w:spacing w:before="116" w:line="222" w:lineRule="auto"/>
        <w:ind w:left="506"/>
        <w:rPr>
          <w:rFonts w:ascii="仿宋" w:hAnsi="仿宋" w:eastAsia="仿宋" w:cs="仿宋"/>
          <w:spacing w:val="-1"/>
          <w:sz w:val="24"/>
          <w:szCs w:val="24"/>
        </w:rPr>
      </w:pPr>
    </w:p>
    <w:p>
      <w:pPr>
        <w:spacing w:before="116" w:line="222" w:lineRule="auto"/>
        <w:ind w:left="506"/>
        <w:rPr>
          <w:rFonts w:ascii="仿宋" w:hAnsi="仿宋" w:eastAsia="仿宋" w:cs="仿宋"/>
          <w:spacing w:val="-1"/>
          <w:sz w:val="24"/>
          <w:szCs w:val="24"/>
        </w:rPr>
      </w:pPr>
    </w:p>
    <w:p>
      <w:pPr>
        <w:spacing w:before="116" w:line="222" w:lineRule="auto"/>
        <w:ind w:left="506"/>
        <w:rPr>
          <w:rFonts w:ascii="仿宋" w:hAnsi="仿宋" w:eastAsia="仿宋" w:cs="仿宋"/>
          <w:spacing w:val="-1"/>
          <w:sz w:val="24"/>
          <w:szCs w:val="24"/>
        </w:rPr>
      </w:pPr>
      <w:r>
        <w:rPr>
          <w:rFonts w:ascii="仿宋" w:hAnsi="仿宋" w:eastAsia="仿宋" w:cs="仿宋"/>
          <w:spacing w:val="-1"/>
          <w:sz w:val="24"/>
          <w:szCs w:val="24"/>
        </w:rPr>
        <w:t>年   月    日                          年   月    日</w:t>
      </w:r>
    </w:p>
    <w:p>
      <w:pPr>
        <w:spacing w:before="116" w:line="222" w:lineRule="auto"/>
        <w:ind w:left="506"/>
        <w:rPr>
          <w:rFonts w:ascii="仿宋" w:hAnsi="仿宋" w:eastAsia="仿宋" w:cs="仿宋"/>
          <w:spacing w:val="-1"/>
          <w:sz w:val="24"/>
          <w:szCs w:val="24"/>
        </w:rPr>
      </w:pPr>
    </w:p>
    <w:tbl>
      <w:tblPr>
        <w:tblStyle w:val="49"/>
        <w:tblW w:w="7530" w:type="dxa"/>
        <w:tblInd w:w="1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315"/>
        <w:gridCol w:w="321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9" w:hRule="atLeast"/>
        </w:trPr>
        <w:tc>
          <w:tcPr>
            <w:tcW w:w="4315" w:type="dxa"/>
          </w:tcPr>
          <w:p>
            <w:pPr>
              <w:autoSpaceDE w:val="0"/>
              <w:autoSpaceDN w:val="0"/>
              <w:spacing w:before="116" w:line="222" w:lineRule="auto"/>
              <w:ind w:left="506"/>
              <w:rPr>
                <w:rFonts w:ascii="仿宋" w:hAnsi="仿宋" w:eastAsia="仿宋" w:cs="仿宋"/>
                <w:spacing w:val="-1"/>
                <w:sz w:val="24"/>
                <w:szCs w:val="24"/>
                <w:lang w:eastAsia="en-US"/>
              </w:rPr>
            </w:pPr>
            <w:r>
              <w:rPr>
                <w:rFonts w:ascii="仿宋" w:hAnsi="仿宋" w:eastAsia="仿宋" w:cs="仿宋"/>
                <w:spacing w:val="-1"/>
                <w:sz w:val="24"/>
                <w:szCs w:val="24"/>
                <w:lang w:eastAsia="en-US"/>
              </w:rPr>
              <w:t>地址：北京</w:t>
            </w:r>
            <w:r>
              <w:rPr>
                <w:rFonts w:hint="eastAsia" w:ascii="仿宋" w:hAnsi="仿宋" w:eastAsia="仿宋" w:cs="仿宋"/>
                <w:spacing w:val="-1"/>
                <w:sz w:val="24"/>
                <w:szCs w:val="24"/>
                <w:lang w:eastAsia="en-US"/>
              </w:rPr>
              <w:t>市朝阳区武圣北路</w:t>
            </w:r>
            <w:r>
              <w:rPr>
                <w:rFonts w:ascii="仿宋" w:hAnsi="仿宋" w:eastAsia="仿宋" w:cs="仿宋"/>
                <w:spacing w:val="-1"/>
                <w:sz w:val="24"/>
                <w:szCs w:val="24"/>
                <w:lang w:eastAsia="en-US"/>
              </w:rPr>
              <w:t>10 号</w:t>
            </w:r>
            <w:r>
              <w:rPr>
                <w:rFonts w:hint="eastAsia" w:ascii="仿宋" w:hAnsi="仿宋" w:eastAsia="仿宋" w:cs="仿宋"/>
                <w:spacing w:val="-1"/>
                <w:sz w:val="24"/>
                <w:szCs w:val="24"/>
                <w:lang w:eastAsia="en-US"/>
              </w:rPr>
              <w:t>院</w:t>
            </w:r>
          </w:p>
        </w:tc>
        <w:tc>
          <w:tcPr>
            <w:tcW w:w="3215" w:type="dxa"/>
          </w:tcPr>
          <w:p>
            <w:pPr>
              <w:autoSpaceDE w:val="0"/>
              <w:autoSpaceDN w:val="0"/>
              <w:spacing w:before="116" w:line="222" w:lineRule="auto"/>
              <w:ind w:left="506"/>
              <w:rPr>
                <w:rFonts w:ascii="仿宋" w:hAnsi="仿宋" w:eastAsia="仿宋" w:cs="仿宋"/>
                <w:spacing w:val="-1"/>
                <w:sz w:val="24"/>
                <w:szCs w:val="24"/>
                <w:lang w:eastAsia="en-US"/>
              </w:rPr>
            </w:pPr>
            <w:r>
              <w:rPr>
                <w:rFonts w:ascii="仿宋" w:hAnsi="仿宋" w:eastAsia="仿宋" w:cs="仿宋"/>
                <w:spacing w:val="-1"/>
                <w:sz w:val="24"/>
                <w:szCs w:val="24"/>
                <w:lang w:eastAsia="en-US"/>
              </w:rPr>
              <w:t>地址：</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2" w:hRule="atLeast"/>
        </w:trPr>
        <w:tc>
          <w:tcPr>
            <w:tcW w:w="4315" w:type="dxa"/>
          </w:tcPr>
          <w:p>
            <w:pPr>
              <w:autoSpaceDE w:val="0"/>
              <w:autoSpaceDN w:val="0"/>
              <w:spacing w:before="116" w:line="222" w:lineRule="auto"/>
              <w:ind w:left="506"/>
              <w:rPr>
                <w:rFonts w:ascii="仿宋" w:hAnsi="仿宋" w:eastAsia="仿宋" w:cs="仿宋"/>
                <w:spacing w:val="-1"/>
                <w:sz w:val="24"/>
                <w:szCs w:val="24"/>
                <w:lang w:eastAsia="en-US"/>
              </w:rPr>
            </w:pPr>
            <w:r>
              <w:rPr>
                <w:rFonts w:ascii="仿宋" w:hAnsi="仿宋" w:eastAsia="仿宋" w:cs="仿宋"/>
                <w:spacing w:val="-1"/>
                <w:sz w:val="24"/>
                <w:szCs w:val="24"/>
                <w:lang w:eastAsia="en-US"/>
              </w:rPr>
              <w:t>邮政编码：</w:t>
            </w:r>
          </w:p>
        </w:tc>
        <w:tc>
          <w:tcPr>
            <w:tcW w:w="3215" w:type="dxa"/>
          </w:tcPr>
          <w:p>
            <w:pPr>
              <w:autoSpaceDE w:val="0"/>
              <w:autoSpaceDN w:val="0"/>
              <w:spacing w:before="116" w:line="222" w:lineRule="auto"/>
              <w:ind w:left="506"/>
              <w:rPr>
                <w:rFonts w:ascii="仿宋" w:hAnsi="仿宋" w:eastAsia="仿宋" w:cs="仿宋"/>
                <w:spacing w:val="-1"/>
                <w:sz w:val="24"/>
                <w:szCs w:val="24"/>
                <w:lang w:eastAsia="en-US"/>
              </w:rPr>
            </w:pPr>
            <w:r>
              <w:rPr>
                <w:rFonts w:ascii="仿宋" w:hAnsi="仿宋" w:eastAsia="仿宋" w:cs="仿宋"/>
                <w:spacing w:val="-1"/>
                <w:sz w:val="24"/>
                <w:szCs w:val="24"/>
                <w:lang w:eastAsia="en-US"/>
              </w:rPr>
              <w:t>邮政编码：</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1" w:hRule="atLeast"/>
        </w:trPr>
        <w:tc>
          <w:tcPr>
            <w:tcW w:w="4315" w:type="dxa"/>
          </w:tcPr>
          <w:p>
            <w:pPr>
              <w:autoSpaceDE w:val="0"/>
              <w:autoSpaceDN w:val="0"/>
              <w:spacing w:before="116" w:line="222" w:lineRule="auto"/>
              <w:ind w:left="506"/>
              <w:rPr>
                <w:rFonts w:ascii="仿宋" w:hAnsi="仿宋" w:eastAsia="仿宋" w:cs="仿宋"/>
                <w:spacing w:val="-1"/>
                <w:sz w:val="24"/>
                <w:szCs w:val="24"/>
                <w:lang w:eastAsia="en-US"/>
              </w:rPr>
            </w:pPr>
            <w:r>
              <w:rPr>
                <w:rFonts w:ascii="仿宋" w:hAnsi="仿宋" w:eastAsia="仿宋" w:cs="仿宋"/>
                <w:spacing w:val="-1"/>
                <w:sz w:val="24"/>
                <w:szCs w:val="24"/>
                <w:lang w:eastAsia="en-US"/>
              </w:rPr>
              <w:t>电    话：</w:t>
            </w:r>
          </w:p>
        </w:tc>
        <w:tc>
          <w:tcPr>
            <w:tcW w:w="3215" w:type="dxa"/>
          </w:tcPr>
          <w:p>
            <w:pPr>
              <w:autoSpaceDE w:val="0"/>
              <w:autoSpaceDN w:val="0"/>
              <w:spacing w:before="116" w:line="222" w:lineRule="auto"/>
              <w:ind w:left="506"/>
              <w:rPr>
                <w:rFonts w:ascii="仿宋" w:hAnsi="仿宋" w:eastAsia="仿宋" w:cs="仿宋"/>
                <w:spacing w:val="-1"/>
                <w:sz w:val="24"/>
                <w:szCs w:val="24"/>
                <w:lang w:eastAsia="en-US"/>
              </w:rPr>
            </w:pPr>
            <w:r>
              <w:rPr>
                <w:rFonts w:ascii="仿宋" w:hAnsi="仿宋" w:eastAsia="仿宋" w:cs="仿宋"/>
                <w:spacing w:val="-1"/>
                <w:sz w:val="24"/>
                <w:szCs w:val="24"/>
                <w:lang w:eastAsia="en-US"/>
              </w:rPr>
              <w:t>电    话：</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1" w:hRule="atLeast"/>
        </w:trPr>
        <w:tc>
          <w:tcPr>
            <w:tcW w:w="4315" w:type="dxa"/>
          </w:tcPr>
          <w:p>
            <w:pPr>
              <w:autoSpaceDE w:val="0"/>
              <w:autoSpaceDN w:val="0"/>
              <w:spacing w:before="116" w:line="222" w:lineRule="auto"/>
              <w:ind w:left="506"/>
              <w:rPr>
                <w:rFonts w:ascii="仿宋" w:hAnsi="仿宋" w:eastAsia="仿宋" w:cs="仿宋"/>
                <w:spacing w:val="-1"/>
                <w:sz w:val="24"/>
                <w:szCs w:val="24"/>
                <w:lang w:eastAsia="en-US"/>
              </w:rPr>
            </w:pPr>
            <w:r>
              <w:rPr>
                <w:rFonts w:ascii="仿宋" w:hAnsi="仿宋" w:eastAsia="仿宋" w:cs="仿宋"/>
                <w:spacing w:val="-1"/>
                <w:sz w:val="24"/>
                <w:szCs w:val="24"/>
                <w:lang w:eastAsia="en-US"/>
              </w:rPr>
              <w:t>开户银行：</w:t>
            </w:r>
          </w:p>
        </w:tc>
        <w:tc>
          <w:tcPr>
            <w:tcW w:w="3215" w:type="dxa"/>
          </w:tcPr>
          <w:p>
            <w:pPr>
              <w:autoSpaceDE w:val="0"/>
              <w:autoSpaceDN w:val="0"/>
              <w:spacing w:before="116" w:line="222" w:lineRule="auto"/>
              <w:ind w:left="506"/>
              <w:rPr>
                <w:rFonts w:ascii="仿宋" w:hAnsi="仿宋" w:eastAsia="仿宋" w:cs="仿宋"/>
                <w:spacing w:val="-1"/>
                <w:sz w:val="24"/>
                <w:szCs w:val="24"/>
                <w:lang w:eastAsia="en-US"/>
              </w:rPr>
            </w:pPr>
            <w:r>
              <w:rPr>
                <w:rFonts w:ascii="仿宋" w:hAnsi="仿宋" w:eastAsia="仿宋" w:cs="仿宋"/>
                <w:spacing w:val="-1"/>
                <w:sz w:val="24"/>
                <w:szCs w:val="24"/>
                <w:lang w:eastAsia="en-US"/>
              </w:rPr>
              <w:t>开户银行：</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2" w:hRule="atLeast"/>
        </w:trPr>
        <w:tc>
          <w:tcPr>
            <w:tcW w:w="4315" w:type="dxa"/>
          </w:tcPr>
          <w:p>
            <w:pPr>
              <w:autoSpaceDE w:val="0"/>
              <w:autoSpaceDN w:val="0"/>
              <w:spacing w:before="116" w:line="222" w:lineRule="auto"/>
              <w:ind w:left="506"/>
              <w:rPr>
                <w:rFonts w:ascii="仿宋" w:hAnsi="仿宋" w:eastAsia="仿宋" w:cs="仿宋"/>
                <w:spacing w:val="-1"/>
                <w:sz w:val="24"/>
                <w:szCs w:val="24"/>
                <w:lang w:eastAsia="en-US"/>
              </w:rPr>
            </w:pPr>
            <w:r>
              <w:rPr>
                <w:rFonts w:ascii="仿宋" w:hAnsi="仿宋" w:eastAsia="仿宋" w:cs="仿宋"/>
                <w:spacing w:val="-1"/>
                <w:sz w:val="24"/>
                <w:szCs w:val="24"/>
                <w:lang w:eastAsia="en-US"/>
              </w:rPr>
              <w:t>账    号：</w:t>
            </w:r>
          </w:p>
        </w:tc>
        <w:tc>
          <w:tcPr>
            <w:tcW w:w="3215" w:type="dxa"/>
          </w:tcPr>
          <w:p>
            <w:pPr>
              <w:autoSpaceDE w:val="0"/>
              <w:autoSpaceDN w:val="0"/>
              <w:spacing w:before="116" w:line="222" w:lineRule="auto"/>
              <w:ind w:left="506"/>
              <w:rPr>
                <w:rFonts w:ascii="仿宋" w:hAnsi="仿宋" w:eastAsia="仿宋" w:cs="仿宋"/>
                <w:spacing w:val="-1"/>
                <w:sz w:val="24"/>
                <w:szCs w:val="24"/>
                <w:lang w:eastAsia="en-US"/>
              </w:rPr>
            </w:pPr>
            <w:r>
              <w:rPr>
                <w:rFonts w:ascii="仿宋" w:hAnsi="仿宋" w:eastAsia="仿宋" w:cs="仿宋"/>
                <w:spacing w:val="-1"/>
                <w:sz w:val="24"/>
                <w:szCs w:val="24"/>
                <w:lang w:eastAsia="en-US"/>
              </w:rPr>
              <w:t>帐    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90" w:hRule="atLeast"/>
        </w:trPr>
        <w:tc>
          <w:tcPr>
            <w:tcW w:w="4315" w:type="dxa"/>
          </w:tcPr>
          <w:p>
            <w:pPr>
              <w:autoSpaceDE w:val="0"/>
              <w:autoSpaceDN w:val="0"/>
              <w:spacing w:before="116" w:line="222" w:lineRule="auto"/>
              <w:ind w:left="506"/>
              <w:rPr>
                <w:rFonts w:ascii="仿宋" w:hAnsi="仿宋" w:eastAsia="仿宋" w:cs="仿宋"/>
                <w:spacing w:val="-1"/>
                <w:sz w:val="24"/>
                <w:szCs w:val="24"/>
                <w:lang w:eastAsia="en-US"/>
              </w:rPr>
            </w:pPr>
            <w:r>
              <w:rPr>
                <w:rFonts w:ascii="仿宋" w:hAnsi="仿宋" w:eastAsia="仿宋" w:cs="仿宋"/>
                <w:spacing w:val="-1"/>
                <w:sz w:val="24"/>
                <w:szCs w:val="24"/>
                <w:lang w:eastAsia="en-US"/>
              </w:rPr>
              <w:t>税    号：</w:t>
            </w:r>
          </w:p>
        </w:tc>
        <w:tc>
          <w:tcPr>
            <w:tcW w:w="3215" w:type="dxa"/>
          </w:tcPr>
          <w:p>
            <w:pPr>
              <w:autoSpaceDE w:val="0"/>
              <w:autoSpaceDN w:val="0"/>
              <w:spacing w:before="116" w:line="222" w:lineRule="auto"/>
              <w:ind w:left="506"/>
              <w:rPr>
                <w:rFonts w:ascii="仿宋" w:hAnsi="仿宋" w:eastAsia="仿宋" w:cs="仿宋"/>
                <w:spacing w:val="-1"/>
                <w:sz w:val="24"/>
                <w:szCs w:val="24"/>
                <w:lang w:eastAsia="en-US"/>
              </w:rPr>
            </w:pPr>
            <w:r>
              <w:rPr>
                <w:rFonts w:ascii="仿宋" w:hAnsi="仿宋" w:eastAsia="仿宋" w:cs="仿宋"/>
                <w:spacing w:val="-1"/>
                <w:sz w:val="24"/>
                <w:szCs w:val="24"/>
                <w:lang w:eastAsia="en-US"/>
              </w:rPr>
              <w:t>银行代码： （此项必须填写） 统一社会信用代码：</w:t>
            </w:r>
          </w:p>
        </w:tc>
      </w:tr>
    </w:tbl>
    <w:p>
      <w:pPr>
        <w:spacing w:before="116" w:line="222" w:lineRule="auto"/>
        <w:ind w:left="506"/>
        <w:rPr>
          <w:rFonts w:ascii="仿宋" w:hAnsi="仿宋" w:eastAsia="仿宋" w:cs="仿宋"/>
          <w:spacing w:val="-1"/>
          <w:sz w:val="24"/>
          <w:szCs w:val="24"/>
        </w:rPr>
      </w:pPr>
    </w:p>
    <w:p>
      <w:pPr>
        <w:spacing w:before="116" w:line="222" w:lineRule="auto"/>
        <w:ind w:left="506"/>
        <w:rPr>
          <w:rFonts w:ascii="仿宋" w:hAnsi="仿宋" w:eastAsia="仿宋" w:cs="仿宋"/>
          <w:spacing w:val="-1"/>
          <w:sz w:val="24"/>
          <w:szCs w:val="24"/>
        </w:rPr>
      </w:pPr>
    </w:p>
    <w:p>
      <w:pPr>
        <w:spacing w:before="116" w:line="222" w:lineRule="auto"/>
        <w:ind w:left="506"/>
        <w:rPr>
          <w:rFonts w:ascii="仿宋" w:hAnsi="仿宋" w:eastAsia="仿宋" w:cs="仿宋"/>
          <w:spacing w:val="-1"/>
          <w:sz w:val="24"/>
          <w:szCs w:val="24"/>
        </w:rPr>
      </w:pPr>
    </w:p>
    <w:p>
      <w:pPr>
        <w:spacing w:before="116" w:line="222" w:lineRule="auto"/>
        <w:ind w:left="506"/>
        <w:rPr>
          <w:rFonts w:ascii="仿宋" w:hAnsi="仿宋" w:eastAsia="仿宋" w:cs="仿宋"/>
          <w:spacing w:val="-1"/>
          <w:sz w:val="24"/>
          <w:szCs w:val="24"/>
        </w:rPr>
      </w:pPr>
    </w:p>
    <w:p>
      <w:pPr>
        <w:spacing w:before="116" w:line="222" w:lineRule="auto"/>
        <w:ind w:left="506"/>
        <w:rPr>
          <w:rFonts w:ascii="仿宋" w:hAnsi="仿宋" w:eastAsia="仿宋" w:cs="仿宋"/>
          <w:spacing w:val="-1"/>
          <w:sz w:val="24"/>
          <w:szCs w:val="24"/>
        </w:rPr>
      </w:pPr>
    </w:p>
    <w:p>
      <w:pPr>
        <w:spacing w:before="116" w:line="222" w:lineRule="auto"/>
        <w:ind w:left="506"/>
        <w:rPr>
          <w:rFonts w:ascii="仿宋" w:hAnsi="仿宋" w:eastAsia="仿宋" w:cs="仿宋"/>
          <w:spacing w:val="-1"/>
          <w:sz w:val="24"/>
          <w:szCs w:val="24"/>
        </w:rPr>
      </w:pPr>
    </w:p>
    <w:p>
      <w:pPr>
        <w:spacing w:before="116" w:line="222" w:lineRule="auto"/>
        <w:ind w:left="506"/>
        <w:rPr>
          <w:rFonts w:ascii="仿宋" w:hAnsi="仿宋" w:eastAsia="仿宋" w:cs="仿宋"/>
          <w:spacing w:val="-1"/>
          <w:sz w:val="24"/>
          <w:szCs w:val="24"/>
        </w:rPr>
      </w:pPr>
    </w:p>
    <w:p>
      <w:pPr>
        <w:pStyle w:val="14"/>
        <w:spacing w:line="247" w:lineRule="auto"/>
      </w:pPr>
    </w:p>
    <w:p>
      <w:pPr>
        <w:pStyle w:val="14"/>
        <w:spacing w:line="248" w:lineRule="auto"/>
      </w:pPr>
    </w:p>
    <w:p>
      <w:pPr>
        <w:spacing w:before="79" w:line="221" w:lineRule="auto"/>
        <w:ind w:left="26"/>
        <w:outlineLvl w:val="0"/>
        <w:rPr>
          <w:rFonts w:ascii="仿宋" w:hAnsi="仿宋" w:eastAsia="仿宋" w:cs="仿宋"/>
          <w:sz w:val="24"/>
          <w:szCs w:val="24"/>
        </w:rPr>
        <w:sectPr>
          <w:headerReference r:id="rId26" w:type="default"/>
          <w:footerReference r:id="rId27" w:type="default"/>
          <w:pgSz w:w="11907" w:h="16840"/>
          <w:pgMar w:top="1091" w:right="1133" w:bottom="1014" w:left="1701" w:header="1076" w:footer="852" w:gutter="0"/>
          <w:cols w:space="720" w:num="1"/>
        </w:sectPr>
      </w:pPr>
      <w:r>
        <w:rPr>
          <w:rFonts w:ascii="仿宋" w:hAnsi="仿宋" w:eastAsia="仿宋" w:cs="仿宋"/>
          <w:spacing w:val="-2"/>
          <w:sz w:val="24"/>
          <w:szCs w:val="24"/>
          <w14:textOutline w14:w="4356" w14:cap="sq" w14:cmpd="sng" w14:algn="ctr">
            <w14:solidFill>
              <w14:srgbClr w14:val="000000"/>
            </w14:solidFill>
            <w14:prstDash w14:val="solid"/>
            <w14:bevel/>
          </w14:textOutline>
        </w:rPr>
        <w:t>附件：维修保养服务方案与</w:t>
      </w:r>
      <w:r>
        <w:rPr>
          <w:rFonts w:hint="eastAsia" w:ascii="仿宋" w:hAnsi="仿宋" w:eastAsia="仿宋" w:cs="仿宋"/>
          <w:spacing w:val="-2"/>
          <w:sz w:val="24"/>
          <w:szCs w:val="24"/>
          <w14:textOutline w14:w="4356" w14:cap="sq" w14:cmpd="sng" w14:algn="ctr">
            <w14:solidFill>
              <w14:srgbClr w14:val="000000"/>
            </w14:solidFill>
            <w14:prstDash w14:val="solid"/>
            <w14:bevel/>
          </w14:textOutline>
        </w:rPr>
        <w:t>承诺</w:t>
      </w:r>
    </w:p>
    <w:p>
      <w:pPr>
        <w:pStyle w:val="2"/>
        <w:rPr>
          <w:rFonts w:eastAsia="黑体"/>
          <w:spacing w:val="40"/>
          <w:sz w:val="30"/>
        </w:rPr>
        <w:sectPr>
          <w:headerReference r:id="rId28" w:type="default"/>
          <w:footerReference r:id="rId29" w:type="default"/>
          <w:pgSz w:w="11907" w:h="16840"/>
          <w:pgMar w:top="1091" w:right="1133" w:bottom="1014" w:left="1701" w:header="1076" w:footer="852" w:gutter="0"/>
          <w:cols w:space="720" w:num="1"/>
        </w:sectPr>
      </w:pPr>
    </w:p>
    <w:p>
      <w:pPr>
        <w:pStyle w:val="2"/>
        <w:rPr>
          <w:rFonts w:ascii="宋体" w:hAnsi="宋体" w:eastAsia="宋体" w:cs="宋体"/>
          <w:b/>
          <w:sz w:val="44"/>
          <w:szCs w:val="44"/>
        </w:rPr>
      </w:pPr>
    </w:p>
    <w:bookmarkEnd w:id="22"/>
    <w:p>
      <w:pPr>
        <w:pStyle w:val="3"/>
        <w:numPr>
          <w:ilvl w:val="0"/>
          <w:numId w:val="5"/>
        </w:numPr>
        <w:ind w:firstLine="2570" w:firstLineChars="800"/>
        <w:jc w:val="both"/>
      </w:pPr>
      <w:r>
        <w:rPr>
          <w:rFonts w:hint="eastAsia"/>
        </w:rPr>
        <w:t xml:space="preserve"> 附件-响应文件格式</w:t>
      </w:r>
      <w:bookmarkEnd w:id="16"/>
      <w:bookmarkEnd w:id="17"/>
      <w:bookmarkEnd w:id="18"/>
      <w:bookmarkEnd w:id="19"/>
    </w:p>
    <w:p/>
    <w:p>
      <w:pPr>
        <w:tabs>
          <w:tab w:val="left" w:pos="900"/>
          <w:tab w:val="left" w:pos="1980"/>
        </w:tabs>
        <w:snapToGrid w:val="0"/>
        <w:spacing w:line="360" w:lineRule="auto"/>
        <w:ind w:left="142"/>
        <w:rPr>
          <w:rFonts w:ascii="宋体" w:hAnsi="宋体"/>
          <w:b/>
          <w:kern w:val="0"/>
          <w:sz w:val="24"/>
        </w:rPr>
      </w:pPr>
      <w:r>
        <w:rPr>
          <w:rFonts w:hint="eastAsia" w:ascii="宋体" w:hAnsi="宋体"/>
          <w:b/>
          <w:kern w:val="0"/>
          <w:sz w:val="24"/>
        </w:rPr>
        <w:t>供应商编制文件须知</w:t>
      </w:r>
    </w:p>
    <w:p>
      <w:pPr>
        <w:ind w:firstLine="420" w:firstLineChars="200"/>
        <w:rPr>
          <w:rFonts w:ascii="宋体" w:hAnsi="宋体"/>
          <w:color w:val="000000"/>
          <w:szCs w:val="21"/>
          <w:lang w:val="zh-CN"/>
        </w:rPr>
      </w:pPr>
      <w:r>
        <w:rPr>
          <w:rFonts w:hint="eastAsia" w:ascii="宋体" w:hAnsi="宋体"/>
          <w:color w:val="000000"/>
          <w:szCs w:val="21"/>
          <w:lang w:val="zh-CN"/>
        </w:rPr>
        <w:t>1、供应商按照本部分的顺序编制响应文件，编制中涉及格式资料的，应按照本部分提供的内容和格式（所有表格的格式可扩展）填写提交。</w:t>
      </w:r>
    </w:p>
    <w:p>
      <w:pPr>
        <w:ind w:firstLine="420" w:firstLineChars="200"/>
        <w:rPr>
          <w:rFonts w:ascii="宋体" w:hAnsi="宋体"/>
          <w:color w:val="000000"/>
          <w:szCs w:val="21"/>
          <w:lang w:val="zh-CN"/>
        </w:rPr>
      </w:pPr>
      <w:r>
        <w:rPr>
          <w:rFonts w:hint="eastAsia" w:ascii="宋体" w:hAnsi="宋体"/>
          <w:color w:val="000000"/>
          <w:szCs w:val="21"/>
          <w:lang w:val="zh-CN"/>
        </w:rPr>
        <w:t>2、对于文件中标记了“实质性格式”文件的，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b/>
          <w:bCs/>
          <w:color w:val="000000"/>
          <w:szCs w:val="21"/>
          <w:lang w:val="zh-CN"/>
        </w:rPr>
        <w:t>否则响应无效</w:t>
      </w:r>
      <w:r>
        <w:rPr>
          <w:rFonts w:hint="eastAsia" w:ascii="宋体" w:hAnsi="宋体"/>
          <w:color w:val="000000"/>
          <w:szCs w:val="21"/>
          <w:lang w:val="zh-CN"/>
        </w:rPr>
        <w:t>。未标记“实质性格式”的文件和竞争性磋商文件未提供格式的内容，可由供应商自行编写。</w:t>
      </w:r>
    </w:p>
    <w:p>
      <w:pPr>
        <w:ind w:firstLine="420" w:firstLineChars="200"/>
        <w:rPr>
          <w:rFonts w:ascii="宋体" w:hAnsi="宋体"/>
          <w:color w:val="000000"/>
          <w:szCs w:val="21"/>
          <w:lang w:val="zh-CN"/>
        </w:rPr>
      </w:pPr>
      <w:r>
        <w:rPr>
          <w:rFonts w:hint="eastAsia" w:ascii="宋体" w:hAnsi="宋体"/>
          <w:color w:val="000000"/>
          <w:szCs w:val="21"/>
          <w:lang w:val="zh-CN"/>
        </w:rPr>
        <w:t>3、全部声明和问题的回答及所附材料必须是真实的、准确的和完整的。</w:t>
      </w:r>
    </w:p>
    <w:p>
      <w:pPr>
        <w:ind w:firstLine="420" w:firstLineChars="200"/>
        <w:rPr>
          <w:rFonts w:ascii="宋体" w:hAnsi="宋体"/>
          <w:color w:val="000000"/>
          <w:szCs w:val="21"/>
          <w:lang w:val="zh-CN"/>
        </w:rPr>
      </w:pPr>
    </w:p>
    <w:p>
      <w:pPr>
        <w:pStyle w:val="55"/>
        <w:snapToGrid w:val="0"/>
        <w:spacing w:after="240" w:afterLines="100" w:line="360" w:lineRule="auto"/>
        <w:jc w:val="both"/>
        <w:outlineLvl w:val="9"/>
        <w:rPr>
          <w:rFonts w:cs="Arial"/>
          <w:bCs w:val="0"/>
          <w:sz w:val="22"/>
          <w:szCs w:val="22"/>
        </w:rPr>
      </w:pPr>
      <w:bookmarkStart w:id="23" w:name="_Toc10771"/>
      <w:bookmarkStart w:id="24" w:name="_Toc12470"/>
      <w:bookmarkStart w:id="25" w:name="_Toc508200447"/>
      <w:bookmarkStart w:id="26" w:name="_Toc96755235"/>
      <w:bookmarkStart w:id="27" w:name="_Toc235856998"/>
      <w:bookmarkStart w:id="28" w:name="_Toc10307"/>
      <w:bookmarkStart w:id="29" w:name="_Toc127599610"/>
      <w:bookmarkStart w:id="30" w:name="_Toc389141967"/>
      <w:bookmarkStart w:id="31" w:name="_Toc448322558"/>
      <w:bookmarkStart w:id="32" w:name="_Toc96755236"/>
      <w:bookmarkStart w:id="33" w:name="_Toc85430467"/>
    </w:p>
    <w:p>
      <w:pPr>
        <w:pStyle w:val="55"/>
        <w:snapToGrid w:val="0"/>
        <w:spacing w:after="240" w:afterLines="100" w:line="360" w:lineRule="auto"/>
        <w:outlineLvl w:val="9"/>
        <w:rPr>
          <w:rFonts w:cs="黑体"/>
          <w:bCs w:val="0"/>
          <w:sz w:val="22"/>
          <w:szCs w:val="22"/>
        </w:rPr>
      </w:pPr>
    </w:p>
    <w:p>
      <w:pPr>
        <w:pStyle w:val="55"/>
        <w:snapToGrid w:val="0"/>
        <w:spacing w:after="240" w:afterLines="100" w:line="360" w:lineRule="auto"/>
        <w:outlineLvl w:val="9"/>
        <w:rPr>
          <w:rFonts w:cs="黑体"/>
          <w:bCs w:val="0"/>
          <w:sz w:val="22"/>
          <w:szCs w:val="22"/>
        </w:rPr>
      </w:pPr>
    </w:p>
    <w:p>
      <w:pPr>
        <w:pStyle w:val="55"/>
        <w:snapToGrid w:val="0"/>
        <w:spacing w:after="240" w:afterLines="100" w:line="360" w:lineRule="auto"/>
        <w:outlineLvl w:val="9"/>
        <w:rPr>
          <w:rFonts w:cs="黑体"/>
          <w:bCs w:val="0"/>
          <w:sz w:val="22"/>
          <w:szCs w:val="22"/>
        </w:rPr>
      </w:pPr>
    </w:p>
    <w:p>
      <w:pPr>
        <w:pStyle w:val="55"/>
        <w:snapToGrid w:val="0"/>
        <w:spacing w:after="240" w:afterLines="100" w:line="360" w:lineRule="auto"/>
        <w:outlineLvl w:val="9"/>
        <w:rPr>
          <w:rFonts w:cs="黑体"/>
          <w:bCs w:val="0"/>
          <w:sz w:val="22"/>
          <w:szCs w:val="22"/>
        </w:rPr>
      </w:pPr>
    </w:p>
    <w:p>
      <w:pPr>
        <w:pStyle w:val="55"/>
        <w:snapToGrid w:val="0"/>
        <w:spacing w:after="240" w:afterLines="100" w:line="360" w:lineRule="auto"/>
        <w:outlineLvl w:val="9"/>
        <w:rPr>
          <w:rFonts w:cs="黑体"/>
          <w:bCs w:val="0"/>
          <w:sz w:val="22"/>
          <w:szCs w:val="22"/>
        </w:rPr>
      </w:pPr>
    </w:p>
    <w:p>
      <w:pPr>
        <w:pStyle w:val="55"/>
        <w:snapToGrid w:val="0"/>
        <w:spacing w:after="240" w:afterLines="100" w:line="360" w:lineRule="auto"/>
        <w:outlineLvl w:val="9"/>
        <w:rPr>
          <w:rFonts w:cs="黑体"/>
          <w:bCs w:val="0"/>
          <w:sz w:val="22"/>
          <w:szCs w:val="22"/>
        </w:rPr>
      </w:pPr>
    </w:p>
    <w:p>
      <w:pPr>
        <w:pStyle w:val="55"/>
        <w:snapToGrid w:val="0"/>
        <w:spacing w:after="240" w:afterLines="100" w:line="360" w:lineRule="auto"/>
        <w:outlineLvl w:val="9"/>
        <w:rPr>
          <w:rFonts w:cs="黑体"/>
          <w:bCs w:val="0"/>
          <w:sz w:val="22"/>
          <w:szCs w:val="22"/>
        </w:rPr>
      </w:pPr>
    </w:p>
    <w:p>
      <w:pPr>
        <w:pStyle w:val="55"/>
        <w:snapToGrid w:val="0"/>
        <w:spacing w:after="240" w:afterLines="100" w:line="360" w:lineRule="auto"/>
        <w:outlineLvl w:val="9"/>
        <w:rPr>
          <w:rFonts w:cs="黑体"/>
          <w:bCs w:val="0"/>
          <w:sz w:val="22"/>
          <w:szCs w:val="22"/>
        </w:rPr>
      </w:pPr>
    </w:p>
    <w:p>
      <w:pPr>
        <w:pStyle w:val="55"/>
        <w:snapToGrid w:val="0"/>
        <w:spacing w:after="240" w:afterLines="100" w:line="360" w:lineRule="auto"/>
        <w:outlineLvl w:val="9"/>
        <w:rPr>
          <w:rFonts w:cs="黑体"/>
          <w:bCs w:val="0"/>
          <w:sz w:val="22"/>
          <w:szCs w:val="22"/>
        </w:rPr>
      </w:pPr>
    </w:p>
    <w:p>
      <w:pPr>
        <w:pStyle w:val="55"/>
        <w:snapToGrid w:val="0"/>
        <w:spacing w:after="240" w:afterLines="100" w:line="360" w:lineRule="auto"/>
        <w:outlineLvl w:val="9"/>
        <w:rPr>
          <w:rFonts w:cs="黑体"/>
          <w:bCs w:val="0"/>
          <w:sz w:val="22"/>
          <w:szCs w:val="22"/>
        </w:rPr>
      </w:pPr>
    </w:p>
    <w:p>
      <w:pPr>
        <w:pStyle w:val="55"/>
        <w:snapToGrid w:val="0"/>
        <w:spacing w:after="240" w:afterLines="100" w:line="360" w:lineRule="auto"/>
        <w:outlineLvl w:val="9"/>
        <w:rPr>
          <w:rFonts w:cs="黑体"/>
          <w:bCs w:val="0"/>
          <w:sz w:val="22"/>
          <w:szCs w:val="22"/>
        </w:rPr>
      </w:pPr>
    </w:p>
    <w:p>
      <w:pPr>
        <w:pStyle w:val="55"/>
        <w:snapToGrid w:val="0"/>
        <w:spacing w:after="240" w:afterLines="100" w:line="360" w:lineRule="auto"/>
        <w:outlineLvl w:val="9"/>
        <w:rPr>
          <w:rFonts w:cs="黑体"/>
          <w:bCs w:val="0"/>
          <w:sz w:val="22"/>
          <w:szCs w:val="22"/>
        </w:rPr>
      </w:pPr>
    </w:p>
    <w:p>
      <w:pPr>
        <w:pStyle w:val="55"/>
        <w:snapToGrid w:val="0"/>
        <w:spacing w:after="240" w:afterLines="100" w:line="360" w:lineRule="auto"/>
        <w:outlineLvl w:val="9"/>
        <w:rPr>
          <w:rFonts w:cs="黑体"/>
          <w:bCs w:val="0"/>
          <w:sz w:val="22"/>
          <w:szCs w:val="22"/>
        </w:rPr>
      </w:pPr>
    </w:p>
    <w:p>
      <w:pPr>
        <w:pStyle w:val="55"/>
        <w:snapToGrid w:val="0"/>
        <w:spacing w:after="240" w:afterLines="100" w:line="360" w:lineRule="auto"/>
        <w:outlineLvl w:val="9"/>
        <w:rPr>
          <w:rFonts w:cs="黑体"/>
          <w:bCs w:val="0"/>
          <w:sz w:val="22"/>
          <w:szCs w:val="22"/>
        </w:rPr>
      </w:pPr>
    </w:p>
    <w:p>
      <w:pPr>
        <w:pStyle w:val="55"/>
        <w:snapToGrid w:val="0"/>
        <w:spacing w:after="240" w:afterLines="100" w:line="360" w:lineRule="auto"/>
        <w:outlineLvl w:val="9"/>
        <w:rPr>
          <w:rFonts w:cs="黑体"/>
          <w:bCs w:val="0"/>
          <w:sz w:val="22"/>
          <w:szCs w:val="22"/>
        </w:rPr>
      </w:pPr>
    </w:p>
    <w:p>
      <w:pPr>
        <w:pStyle w:val="55"/>
        <w:snapToGrid w:val="0"/>
        <w:spacing w:after="240" w:afterLines="100" w:line="360" w:lineRule="auto"/>
        <w:outlineLvl w:val="9"/>
        <w:rPr>
          <w:bCs w:val="0"/>
          <w:sz w:val="22"/>
          <w:szCs w:val="22"/>
        </w:rPr>
      </w:pPr>
      <w:r>
        <w:rPr>
          <w:rFonts w:hint="eastAsia" w:cs="黑体"/>
          <w:bCs w:val="0"/>
          <w:sz w:val="22"/>
          <w:szCs w:val="22"/>
        </w:rPr>
        <w:t>附件</w:t>
      </w:r>
      <w:r>
        <w:rPr>
          <w:rFonts w:cs="Arial"/>
          <w:bCs w:val="0"/>
          <w:sz w:val="22"/>
          <w:szCs w:val="22"/>
        </w:rPr>
        <w:t xml:space="preserve">1  </w:t>
      </w:r>
      <w:r>
        <w:rPr>
          <w:rFonts w:hint="eastAsia" w:cs="黑体"/>
          <w:bCs w:val="0"/>
          <w:sz w:val="22"/>
          <w:szCs w:val="22"/>
        </w:rPr>
        <w:t>报价一览表</w:t>
      </w:r>
      <w:bookmarkEnd w:id="23"/>
      <w:bookmarkEnd w:id="24"/>
      <w:bookmarkEnd w:id="25"/>
      <w:bookmarkEnd w:id="26"/>
      <w:bookmarkEnd w:id="27"/>
      <w:bookmarkEnd w:id="28"/>
      <w:bookmarkEnd w:id="29"/>
      <w:bookmarkEnd w:id="30"/>
      <w:bookmarkEnd w:id="31"/>
    </w:p>
    <w:p/>
    <w:p>
      <w:pPr>
        <w:spacing w:line="360" w:lineRule="auto"/>
        <w:ind w:firstLine="440" w:firstLineChars="200"/>
        <w:rPr>
          <w:rFonts w:asciiTheme="minorEastAsia" w:hAnsiTheme="minorEastAsia"/>
          <w:kern w:val="0"/>
          <w:szCs w:val="21"/>
        </w:rPr>
      </w:pPr>
      <w:r>
        <w:rPr>
          <w:rFonts w:hint="eastAsia"/>
          <w:sz w:val="22"/>
        </w:rPr>
        <w:t>遴选编号：</w:t>
      </w:r>
      <w:r>
        <w:rPr>
          <w:rFonts w:hint="eastAsia"/>
          <w:sz w:val="22"/>
          <w:u w:val="single"/>
        </w:rPr>
        <w:t xml:space="preserve">  </w:t>
      </w:r>
      <w:r>
        <w:rPr>
          <w:rFonts w:hint="eastAsia" w:asciiTheme="minorEastAsia" w:hAnsiTheme="minorEastAsia"/>
          <w:kern w:val="0"/>
          <w:szCs w:val="21"/>
          <w:u w:val="single"/>
        </w:rPr>
        <w:t>BJAMYY-</w:t>
      </w:r>
      <w:r>
        <w:rPr>
          <w:rFonts w:hint="eastAsia" w:asciiTheme="minorEastAsia" w:hAnsiTheme="minorEastAsia"/>
          <w:color w:val="000000" w:themeColor="text1"/>
          <w:kern w:val="0"/>
          <w:szCs w:val="21"/>
          <w:u w:val="single"/>
          <w14:textFill>
            <w14:solidFill>
              <w14:schemeClr w14:val="tx1"/>
            </w14:solidFill>
          </w14:textFill>
        </w:rPr>
        <w:t>20</w:t>
      </w:r>
      <w:r>
        <w:rPr>
          <w:rFonts w:asciiTheme="minorEastAsia" w:hAnsiTheme="minorEastAsia"/>
          <w:color w:val="000000" w:themeColor="text1"/>
          <w:kern w:val="0"/>
          <w:szCs w:val="21"/>
          <w:u w:val="single"/>
          <w14:textFill>
            <w14:solidFill>
              <w14:schemeClr w14:val="tx1"/>
            </w14:solidFill>
          </w14:textFill>
        </w:rPr>
        <w:t>2</w:t>
      </w:r>
      <w:r>
        <w:rPr>
          <w:rFonts w:hint="eastAsia" w:asciiTheme="minorEastAsia" w:hAnsiTheme="minorEastAsia"/>
          <w:color w:val="000000" w:themeColor="text1"/>
          <w:kern w:val="0"/>
          <w:szCs w:val="21"/>
          <w:u w:val="single"/>
          <w14:textFill>
            <w14:solidFill>
              <w14:schemeClr w14:val="tx1"/>
            </w14:solidFill>
          </w14:textFill>
        </w:rPr>
        <w:t>3-08-01</w:t>
      </w:r>
      <w:r>
        <w:rPr>
          <w:rFonts w:hint="eastAsia"/>
          <w:sz w:val="22"/>
          <w:u w:val="single"/>
        </w:rPr>
        <w:t xml:space="preserve">                       </w:t>
      </w:r>
    </w:p>
    <w:p>
      <w:pPr>
        <w:ind w:firstLine="440" w:firstLineChars="200"/>
        <w:rPr>
          <w:sz w:val="22"/>
          <w:u w:val="single"/>
        </w:rPr>
      </w:pPr>
      <w:r>
        <w:rPr>
          <w:rFonts w:hint="eastAsia"/>
          <w:sz w:val="22"/>
        </w:rPr>
        <w:t>项目名称：</w:t>
      </w:r>
      <w:r>
        <w:rPr>
          <w:rFonts w:hint="eastAsia"/>
          <w:sz w:val="22"/>
          <w:u w:val="single"/>
        </w:rPr>
        <w:t xml:space="preserve">  北京按摩医院西城院区大型医疗设备维保服务项目</w:t>
      </w:r>
      <w:r>
        <w:rPr>
          <w:rFonts w:hint="eastAsia"/>
          <w:szCs w:val="21"/>
          <w:u w:val="single"/>
        </w:rPr>
        <w:t xml:space="preserve"> </w:t>
      </w:r>
    </w:p>
    <w:p>
      <w:pPr>
        <w:ind w:firstLine="420" w:firstLineChars="200"/>
        <w:rPr>
          <w:rFonts w:ascii="宋体" w:hAnsi="宋体"/>
          <w:color w:val="000000"/>
          <w:szCs w:val="21"/>
          <w:lang w:val="zh-CN"/>
        </w:rPr>
      </w:pPr>
    </w:p>
    <w:p>
      <w:pPr>
        <w:ind w:firstLine="420" w:firstLineChars="200"/>
        <w:rPr>
          <w:rFonts w:ascii="宋体" w:hAnsi="宋体"/>
          <w:color w:val="000000"/>
          <w:szCs w:val="21"/>
          <w:lang w:val="zh-CN"/>
        </w:rPr>
      </w:pPr>
      <w:r>
        <w:rPr>
          <w:rFonts w:hint="eastAsia" w:ascii="宋体" w:hAnsi="宋体"/>
          <w:color w:val="000000"/>
          <w:szCs w:val="21"/>
          <w:lang w:val="zh-CN"/>
        </w:rPr>
        <w:t>根据本项目实际情况，本项目费用如下：</w:t>
      </w:r>
    </w:p>
    <w:p>
      <w:pPr>
        <w:ind w:firstLine="420" w:firstLineChars="200"/>
        <w:rPr>
          <w:rFonts w:ascii="宋体" w:hAnsi="宋体"/>
          <w:color w:val="000000"/>
          <w:szCs w:val="21"/>
          <w:lang w:val="zh-CN"/>
        </w:rPr>
      </w:pPr>
    </w:p>
    <w:tbl>
      <w:tblPr>
        <w:tblStyle w:val="24"/>
        <w:tblW w:w="0" w:type="auto"/>
        <w:tblInd w:w="91" w:type="dxa"/>
        <w:tblLayout w:type="fixed"/>
        <w:tblCellMar>
          <w:top w:w="0" w:type="dxa"/>
          <w:left w:w="108" w:type="dxa"/>
          <w:bottom w:w="0" w:type="dxa"/>
          <w:right w:w="108" w:type="dxa"/>
        </w:tblCellMar>
      </w:tblPr>
      <w:tblGrid>
        <w:gridCol w:w="828"/>
        <w:gridCol w:w="2733"/>
        <w:gridCol w:w="5812"/>
      </w:tblGrid>
      <w:tr>
        <w:tblPrEx>
          <w:tblCellMar>
            <w:top w:w="0" w:type="dxa"/>
            <w:left w:w="108" w:type="dxa"/>
            <w:bottom w:w="0" w:type="dxa"/>
            <w:right w:w="108" w:type="dxa"/>
          </w:tblCellMar>
        </w:tblPrEx>
        <w:trPr>
          <w:trHeight w:val="590" w:hRule="exact"/>
        </w:trPr>
        <w:tc>
          <w:tcPr>
            <w:tcW w:w="828"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000000"/>
                <w:szCs w:val="21"/>
                <w:lang w:val="zh-CN"/>
              </w:rPr>
            </w:pPr>
            <w:r>
              <w:rPr>
                <w:rFonts w:hint="eastAsia" w:ascii="宋体" w:hAnsi="宋体"/>
                <w:color w:val="000000"/>
                <w:szCs w:val="21"/>
                <w:lang w:val="zh-CN"/>
              </w:rPr>
              <w:t>序号</w:t>
            </w:r>
          </w:p>
        </w:tc>
        <w:tc>
          <w:tcPr>
            <w:tcW w:w="2733" w:type="dxa"/>
            <w:tcBorders>
              <w:top w:val="single" w:color="auto" w:sz="8" w:space="0"/>
              <w:left w:val="nil"/>
              <w:bottom w:val="single" w:color="auto" w:sz="8" w:space="0"/>
              <w:right w:val="single" w:color="auto" w:sz="8" w:space="0"/>
            </w:tcBorders>
            <w:vAlign w:val="center"/>
          </w:tcPr>
          <w:p>
            <w:pPr>
              <w:jc w:val="center"/>
              <w:rPr>
                <w:rFonts w:ascii="宋体" w:hAnsi="宋体"/>
                <w:color w:val="000000"/>
                <w:szCs w:val="21"/>
                <w:lang w:val="zh-CN"/>
              </w:rPr>
            </w:pPr>
            <w:r>
              <w:rPr>
                <w:rFonts w:hint="eastAsia" w:ascii="宋体" w:hAnsi="宋体"/>
                <w:color w:val="000000"/>
                <w:szCs w:val="21"/>
                <w:lang w:val="zh-CN"/>
              </w:rPr>
              <w:t>项 目</w:t>
            </w:r>
          </w:p>
        </w:tc>
        <w:tc>
          <w:tcPr>
            <w:tcW w:w="5812" w:type="dxa"/>
            <w:tcBorders>
              <w:top w:val="single" w:color="auto" w:sz="8" w:space="0"/>
              <w:left w:val="nil"/>
              <w:bottom w:val="single" w:color="auto" w:sz="8" w:space="0"/>
              <w:right w:val="single" w:color="auto" w:sz="8" w:space="0"/>
            </w:tcBorders>
            <w:vAlign w:val="center"/>
          </w:tcPr>
          <w:p>
            <w:pPr>
              <w:ind w:firstLine="420" w:firstLineChars="200"/>
              <w:jc w:val="center"/>
              <w:rPr>
                <w:rFonts w:ascii="宋体" w:hAnsi="宋体"/>
                <w:color w:val="000000"/>
                <w:szCs w:val="21"/>
                <w:lang w:val="zh-CN"/>
              </w:rPr>
            </w:pPr>
            <w:r>
              <w:rPr>
                <w:rFonts w:hint="eastAsia" w:ascii="宋体" w:hAnsi="宋体"/>
                <w:color w:val="000000"/>
                <w:szCs w:val="21"/>
                <w:lang w:val="zh-CN"/>
              </w:rPr>
              <w:t>总价（元）</w:t>
            </w:r>
          </w:p>
        </w:tc>
      </w:tr>
      <w:tr>
        <w:tblPrEx>
          <w:tblCellMar>
            <w:top w:w="0" w:type="dxa"/>
            <w:left w:w="108" w:type="dxa"/>
            <w:bottom w:w="0" w:type="dxa"/>
            <w:right w:w="108" w:type="dxa"/>
          </w:tblCellMar>
        </w:tblPrEx>
        <w:trPr>
          <w:trHeight w:val="590" w:hRule="exact"/>
        </w:trPr>
        <w:tc>
          <w:tcPr>
            <w:tcW w:w="828" w:type="dxa"/>
            <w:tcBorders>
              <w:top w:val="nil"/>
              <w:left w:val="single" w:color="auto" w:sz="8" w:space="0"/>
              <w:bottom w:val="single" w:color="auto" w:sz="8" w:space="0"/>
              <w:right w:val="single" w:color="auto" w:sz="8" w:space="0"/>
            </w:tcBorders>
            <w:vAlign w:val="center"/>
          </w:tcPr>
          <w:p>
            <w:pPr>
              <w:jc w:val="center"/>
              <w:rPr>
                <w:rFonts w:ascii="宋体" w:hAnsi="宋体"/>
                <w:color w:val="000000"/>
                <w:szCs w:val="21"/>
                <w:lang w:val="zh-CN"/>
              </w:rPr>
            </w:pPr>
            <w:r>
              <w:rPr>
                <w:rFonts w:hint="eastAsia" w:ascii="宋体" w:hAnsi="宋体"/>
                <w:color w:val="000000"/>
                <w:szCs w:val="21"/>
                <w:lang w:val="zh-CN"/>
              </w:rPr>
              <w:t>1</w:t>
            </w:r>
          </w:p>
        </w:tc>
        <w:tc>
          <w:tcPr>
            <w:tcW w:w="2733" w:type="dxa"/>
            <w:tcBorders>
              <w:top w:val="nil"/>
              <w:left w:val="nil"/>
              <w:bottom w:val="single" w:color="auto" w:sz="8" w:space="0"/>
              <w:right w:val="single" w:color="auto" w:sz="8" w:space="0"/>
            </w:tcBorders>
            <w:vAlign w:val="center"/>
          </w:tcPr>
          <w:p>
            <w:pPr>
              <w:jc w:val="center"/>
              <w:rPr>
                <w:rFonts w:ascii="宋体" w:hAnsi="宋体"/>
                <w:color w:val="000000"/>
                <w:szCs w:val="21"/>
                <w:lang w:val="zh-CN"/>
              </w:rPr>
            </w:pPr>
            <w:r>
              <w:rPr>
                <w:rFonts w:hint="eastAsia" w:ascii="宋体" w:hAnsi="宋体"/>
                <w:color w:val="000000" w:themeColor="text1"/>
                <w:szCs w:val="21"/>
                <w14:textFill>
                  <w14:solidFill>
                    <w14:schemeClr w14:val="tx1"/>
                  </w14:solidFill>
                </w14:textFill>
              </w:rPr>
              <w:t>北京按摩医院西城院区大型医疗设备维保服务项目</w:t>
            </w:r>
            <w:r>
              <w:rPr>
                <w:rFonts w:hint="eastAsia" w:ascii="宋体" w:hAnsi="宋体"/>
                <w:color w:val="000000" w:themeColor="text1"/>
                <w:szCs w:val="21"/>
                <w:lang w:val="zh-CN"/>
                <w14:textFill>
                  <w14:solidFill>
                    <w14:schemeClr w14:val="tx1"/>
                  </w14:solidFill>
                </w14:textFill>
              </w:rPr>
              <w:t xml:space="preserve"> </w:t>
            </w:r>
          </w:p>
        </w:tc>
        <w:tc>
          <w:tcPr>
            <w:tcW w:w="5812" w:type="dxa"/>
            <w:tcBorders>
              <w:top w:val="nil"/>
              <w:left w:val="nil"/>
              <w:bottom w:val="single" w:color="auto" w:sz="8" w:space="0"/>
              <w:right w:val="single" w:color="auto" w:sz="8" w:space="0"/>
            </w:tcBorders>
            <w:vAlign w:val="center"/>
          </w:tcPr>
          <w:p>
            <w:pPr>
              <w:jc w:val="center"/>
              <w:rPr>
                <w:rFonts w:ascii="宋体" w:hAnsi="宋体"/>
                <w:color w:val="000000"/>
                <w:szCs w:val="21"/>
                <w:lang w:val="zh-CN"/>
              </w:rPr>
            </w:pPr>
          </w:p>
        </w:tc>
      </w:tr>
      <w:tr>
        <w:tblPrEx>
          <w:tblCellMar>
            <w:top w:w="0" w:type="dxa"/>
            <w:left w:w="108" w:type="dxa"/>
            <w:bottom w:w="0" w:type="dxa"/>
            <w:right w:w="108" w:type="dxa"/>
          </w:tblCellMar>
        </w:tblPrEx>
        <w:trPr>
          <w:trHeight w:val="590" w:hRule="exact"/>
        </w:trPr>
        <w:tc>
          <w:tcPr>
            <w:tcW w:w="3561" w:type="dxa"/>
            <w:gridSpan w:val="2"/>
            <w:tcBorders>
              <w:top w:val="nil"/>
              <w:left w:val="single" w:color="auto" w:sz="8" w:space="0"/>
              <w:bottom w:val="single" w:color="auto" w:sz="8" w:space="0"/>
              <w:right w:val="single" w:color="auto" w:sz="8" w:space="0"/>
            </w:tcBorders>
            <w:vAlign w:val="center"/>
          </w:tcPr>
          <w:p>
            <w:pPr>
              <w:ind w:firstLine="420" w:firstLineChars="200"/>
              <w:rPr>
                <w:rFonts w:ascii="宋体" w:hAnsi="宋体"/>
                <w:color w:val="000000"/>
                <w:szCs w:val="21"/>
                <w:lang w:val="zh-CN"/>
              </w:rPr>
            </w:pPr>
            <w:r>
              <w:rPr>
                <w:rFonts w:hint="eastAsia" w:ascii="宋体" w:hAnsi="宋体"/>
                <w:color w:val="000000"/>
                <w:szCs w:val="21"/>
                <w:lang w:val="zh-CN"/>
              </w:rPr>
              <w:t>总计（大写）</w:t>
            </w:r>
          </w:p>
        </w:tc>
        <w:tc>
          <w:tcPr>
            <w:tcW w:w="5812" w:type="dxa"/>
            <w:tcBorders>
              <w:top w:val="nil"/>
              <w:left w:val="single" w:color="auto" w:sz="4" w:space="0"/>
              <w:bottom w:val="single" w:color="auto" w:sz="8" w:space="0"/>
              <w:right w:val="single" w:color="auto" w:sz="8" w:space="0"/>
            </w:tcBorders>
            <w:vAlign w:val="center"/>
          </w:tcPr>
          <w:p>
            <w:pPr>
              <w:ind w:firstLine="420" w:firstLineChars="200"/>
              <w:rPr>
                <w:rFonts w:ascii="宋体" w:hAnsi="宋体"/>
                <w:color w:val="000000"/>
                <w:szCs w:val="21"/>
                <w:lang w:val="zh-CN"/>
              </w:rPr>
            </w:pPr>
          </w:p>
        </w:tc>
      </w:tr>
    </w:tbl>
    <w:p>
      <w:pPr>
        <w:ind w:firstLine="420"/>
        <w:rPr>
          <w:rFonts w:ascii="宋体" w:hAnsi="宋体"/>
          <w:color w:val="000000"/>
          <w:szCs w:val="21"/>
          <w:lang w:val="zh-CN"/>
        </w:rPr>
      </w:pPr>
    </w:p>
    <w:p>
      <w:pPr>
        <w:ind w:firstLine="420"/>
        <w:rPr>
          <w:rFonts w:ascii="宋体" w:hAnsi="宋体"/>
          <w:color w:val="000000" w:themeColor="text1"/>
          <w:szCs w:val="21"/>
          <w14:textFill>
            <w14:solidFill>
              <w14:schemeClr w14:val="tx1"/>
            </w14:solidFill>
          </w14:textFill>
        </w:rPr>
      </w:pPr>
      <w:r>
        <w:rPr>
          <w:rFonts w:hint="eastAsia" w:ascii="宋体" w:hAnsi="宋体"/>
          <w:color w:val="000000"/>
          <w:szCs w:val="21"/>
          <w:lang w:val="zh-CN"/>
        </w:rPr>
        <w:t>说明</w:t>
      </w:r>
      <w:r>
        <w:rPr>
          <w:rFonts w:hint="eastAsia" w:ascii="宋体" w:hAnsi="宋体"/>
          <w:color w:val="000000" w:themeColor="text1"/>
          <w:szCs w:val="21"/>
          <w14:textFill>
            <w14:solidFill>
              <w14:schemeClr w14:val="tx1"/>
            </w14:solidFill>
          </w14:textFill>
        </w:rPr>
        <w:t>: 1、完全满足遴选文件的商务条款要求和技术服务条款要求。</w:t>
      </w:r>
    </w:p>
    <w:p>
      <w:pPr>
        <w:ind w:firstLine="420"/>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w:t>
      </w:r>
      <w:r>
        <w:rPr>
          <w:rFonts w:hint="eastAsia" w:ascii="宋体" w:hAnsi="宋体"/>
          <w:color w:val="000000" w:themeColor="text1"/>
          <w:szCs w:val="21"/>
          <w:lang w:val="zh-CN"/>
          <w14:textFill>
            <w14:solidFill>
              <w14:schemeClr w14:val="tx1"/>
            </w14:solidFill>
          </w14:textFill>
        </w:rPr>
        <w:t>大写金额和小写金额不一致的，以大写金额为准；</w:t>
      </w:r>
    </w:p>
    <w:p>
      <w:pPr>
        <w:ind w:firstLine="1050" w:firstLineChars="5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3、总价金额与按单价汇总金额不一致的，以单价金额计算结果为准。</w:t>
      </w:r>
    </w:p>
    <w:p>
      <w:pPr>
        <w:ind w:firstLine="420"/>
        <w:rPr>
          <w:rFonts w:ascii="宋体" w:hAnsi="宋体"/>
          <w:color w:val="FF0000"/>
          <w:szCs w:val="21"/>
        </w:rPr>
      </w:pPr>
      <w:r>
        <w:rPr>
          <w:rFonts w:hint="eastAsia" w:ascii="宋体" w:hAnsi="宋体"/>
          <w:color w:val="FF0000"/>
          <w:szCs w:val="21"/>
        </w:rPr>
        <w:t xml:space="preserve">    </w:t>
      </w:r>
    </w:p>
    <w:p>
      <w:pPr>
        <w:ind w:firstLine="420" w:firstLineChars="200"/>
        <w:rPr>
          <w:rFonts w:ascii="宋体" w:hAnsi="宋体"/>
          <w:color w:val="FF0000"/>
          <w:szCs w:val="21"/>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r>
        <w:rPr>
          <w:rFonts w:hint="eastAsia" w:ascii="宋体" w:hAnsi="宋体"/>
          <w:color w:val="000000"/>
          <w:szCs w:val="21"/>
          <w:lang w:val="zh-CN"/>
        </w:rPr>
        <w:t xml:space="preserve"> </w:t>
      </w:r>
      <w:r>
        <w:rPr>
          <w:rFonts w:ascii="宋体" w:hAnsi="宋体"/>
          <w:color w:val="000000"/>
          <w:szCs w:val="21"/>
          <w:lang w:val="zh-CN"/>
        </w:rPr>
        <w:t xml:space="preserve"> </w:t>
      </w: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rPr>
      </w:pPr>
      <w:r>
        <w:rPr>
          <w:rFonts w:hint="eastAsia" w:ascii="宋体" w:hAnsi="宋体"/>
          <w:color w:val="000000"/>
          <w:szCs w:val="21"/>
          <w:lang w:val="zh-CN"/>
        </w:rPr>
        <w:t>供应商（全称）</w:t>
      </w: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rPr>
        <w:t xml:space="preserve"> (签章)</w:t>
      </w:r>
    </w:p>
    <w:p>
      <w:pPr>
        <w:rPr>
          <w:rFonts w:ascii="宋体" w:hAnsi="宋体"/>
          <w:color w:val="000000"/>
          <w:szCs w:val="21"/>
        </w:rPr>
      </w:pPr>
      <w:r>
        <w:rPr>
          <w:rFonts w:hint="eastAsia" w:ascii="宋体" w:hAnsi="宋体"/>
          <w:color w:val="000000"/>
          <w:szCs w:val="21"/>
          <w:u w:val="single"/>
          <w:lang w:val="zh-CN"/>
        </w:rPr>
        <w:br w:type="textWrapping"/>
      </w:r>
      <w:r>
        <w:rPr>
          <w:rFonts w:hint="eastAsia" w:ascii="宋体" w:hAnsi="宋体"/>
          <w:color w:val="000000"/>
          <w:szCs w:val="21"/>
          <w:lang w:val="zh-CN"/>
        </w:rPr>
        <w:t>法定代表人（授权代表）</w:t>
      </w: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rPr>
        <w:t xml:space="preserve"> (签章)</w:t>
      </w:r>
    </w:p>
    <w:p>
      <w:pPr>
        <w:rPr>
          <w:rFonts w:ascii="Times New Roman" w:hAnsi="Times New Roman"/>
          <w:szCs w:val="24"/>
        </w:rPr>
      </w:pPr>
    </w:p>
    <w:p>
      <w:r>
        <w:rPr>
          <w:rFonts w:hint="eastAsia"/>
        </w:rPr>
        <w:t>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
    <w:p/>
    <w:p/>
    <w:p/>
    <w:p/>
    <w:p/>
    <w:p>
      <w:pPr>
        <w:widowControl/>
        <w:rPr>
          <w:b/>
          <w:sz w:val="22"/>
          <w:shd w:val="clear" w:color="auto" w:fill="FFFFFF"/>
        </w:rPr>
      </w:pPr>
    </w:p>
    <w:p>
      <w:pPr>
        <w:widowControl/>
        <w:jc w:val="center"/>
        <w:rPr>
          <w:b/>
          <w:sz w:val="22"/>
          <w:shd w:val="clear" w:color="auto" w:fill="FFFFFF"/>
        </w:rPr>
      </w:pPr>
    </w:p>
    <w:p>
      <w:pPr>
        <w:widowControl/>
        <w:jc w:val="center"/>
        <w:rPr>
          <w:b/>
          <w:sz w:val="22"/>
          <w:shd w:val="clear" w:color="auto" w:fill="FFFFFF"/>
        </w:rPr>
      </w:pPr>
    </w:p>
    <w:p>
      <w:pPr>
        <w:widowControl/>
        <w:jc w:val="center"/>
        <w:rPr>
          <w:b/>
          <w:sz w:val="22"/>
          <w:shd w:val="clear" w:color="auto" w:fill="FFFFFF"/>
        </w:rPr>
      </w:pPr>
    </w:p>
    <w:p>
      <w:pPr>
        <w:widowControl/>
        <w:jc w:val="center"/>
        <w:rPr>
          <w:b/>
          <w:sz w:val="22"/>
          <w:shd w:val="clear" w:color="auto" w:fill="FFFFFF"/>
        </w:rPr>
      </w:pPr>
      <w:r>
        <w:rPr>
          <w:rFonts w:hint="eastAsia"/>
          <w:b/>
          <w:sz w:val="22"/>
          <w:shd w:val="clear" w:color="auto" w:fill="FFFFFF"/>
        </w:rPr>
        <w:t>附件</w:t>
      </w:r>
      <w:r>
        <w:rPr>
          <w:b/>
          <w:sz w:val="22"/>
          <w:shd w:val="clear" w:color="auto" w:fill="FFFFFF"/>
        </w:rPr>
        <w:t xml:space="preserve">2  </w:t>
      </w:r>
      <w:r>
        <w:rPr>
          <w:rFonts w:hint="eastAsia"/>
          <w:b/>
          <w:sz w:val="22"/>
          <w:shd w:val="clear" w:color="auto" w:fill="FFFFFF"/>
        </w:rPr>
        <w:t>分项（明细）报价表</w:t>
      </w:r>
    </w:p>
    <w:p>
      <w:pPr>
        <w:spacing w:line="360" w:lineRule="auto"/>
        <w:rPr>
          <w:sz w:val="22"/>
          <w:shd w:val="clear" w:color="auto" w:fill="FFFFFF"/>
        </w:rPr>
      </w:pPr>
    </w:p>
    <w:p>
      <w:pPr>
        <w:spacing w:line="360" w:lineRule="auto"/>
        <w:rPr>
          <w:sz w:val="22"/>
          <w:shd w:val="clear" w:color="auto" w:fill="FFFFFF"/>
        </w:rPr>
      </w:pPr>
    </w:p>
    <w:p>
      <w:pPr>
        <w:spacing w:line="360" w:lineRule="auto"/>
        <w:ind w:firstLine="420" w:firstLineChars="200"/>
        <w:rPr>
          <w:rFonts w:asciiTheme="minorEastAsia" w:hAnsiTheme="minorEastAsia"/>
          <w:kern w:val="0"/>
          <w:szCs w:val="21"/>
        </w:rPr>
      </w:pPr>
      <w:r>
        <w:rPr>
          <w:rFonts w:hint="eastAsia"/>
          <w:szCs w:val="21"/>
        </w:rPr>
        <w:t>遴选编号：</w:t>
      </w:r>
      <w:r>
        <w:rPr>
          <w:rFonts w:hint="eastAsia"/>
          <w:szCs w:val="21"/>
          <w:u w:val="single"/>
        </w:rPr>
        <w:t xml:space="preserve">  </w:t>
      </w:r>
      <w:r>
        <w:rPr>
          <w:rFonts w:hint="eastAsia" w:asciiTheme="minorEastAsia" w:hAnsiTheme="minorEastAsia"/>
          <w:kern w:val="0"/>
          <w:szCs w:val="21"/>
          <w:u w:val="single"/>
        </w:rPr>
        <w:t>BJAMYY-</w:t>
      </w:r>
      <w:r>
        <w:rPr>
          <w:rFonts w:hint="eastAsia" w:asciiTheme="minorEastAsia" w:hAnsiTheme="minorEastAsia"/>
          <w:color w:val="000000" w:themeColor="text1"/>
          <w:kern w:val="0"/>
          <w:szCs w:val="21"/>
          <w:u w:val="single"/>
          <w14:textFill>
            <w14:solidFill>
              <w14:schemeClr w14:val="tx1"/>
            </w14:solidFill>
          </w14:textFill>
        </w:rPr>
        <w:t>20</w:t>
      </w:r>
      <w:r>
        <w:rPr>
          <w:rFonts w:asciiTheme="minorEastAsia" w:hAnsiTheme="minorEastAsia"/>
          <w:color w:val="000000" w:themeColor="text1"/>
          <w:kern w:val="0"/>
          <w:szCs w:val="21"/>
          <w:u w:val="single"/>
          <w14:textFill>
            <w14:solidFill>
              <w14:schemeClr w14:val="tx1"/>
            </w14:solidFill>
          </w14:textFill>
        </w:rPr>
        <w:t>2</w:t>
      </w:r>
      <w:r>
        <w:rPr>
          <w:rFonts w:hint="eastAsia" w:asciiTheme="minorEastAsia" w:hAnsiTheme="minorEastAsia"/>
          <w:color w:val="000000" w:themeColor="text1"/>
          <w:kern w:val="0"/>
          <w:szCs w:val="21"/>
          <w:u w:val="single"/>
          <w14:textFill>
            <w14:solidFill>
              <w14:schemeClr w14:val="tx1"/>
            </w14:solidFill>
          </w14:textFill>
        </w:rPr>
        <w:t>3-08-01</w:t>
      </w:r>
      <w:r>
        <w:rPr>
          <w:rFonts w:hint="eastAsia"/>
          <w:sz w:val="22"/>
          <w:u w:val="single"/>
        </w:rPr>
        <w:t xml:space="preserve"> </w:t>
      </w:r>
      <w:r>
        <w:rPr>
          <w:rFonts w:hint="eastAsia"/>
          <w:szCs w:val="21"/>
          <w:u w:val="single"/>
        </w:rPr>
        <w:t xml:space="preserve">    </w:t>
      </w:r>
    </w:p>
    <w:p>
      <w:pPr>
        <w:spacing w:line="360" w:lineRule="auto"/>
        <w:ind w:firstLine="420" w:firstLineChars="200"/>
        <w:rPr>
          <w:szCs w:val="21"/>
          <w:u w:val="single"/>
        </w:rPr>
      </w:pPr>
      <w:r>
        <w:rPr>
          <w:rFonts w:hint="eastAsia"/>
          <w:szCs w:val="21"/>
        </w:rPr>
        <w:t>项目名称：</w:t>
      </w:r>
      <w:r>
        <w:rPr>
          <w:rFonts w:hint="eastAsia"/>
          <w:szCs w:val="21"/>
          <w:u w:val="single"/>
        </w:rPr>
        <w:t xml:space="preserve">  </w:t>
      </w:r>
      <w:r>
        <w:rPr>
          <w:rFonts w:hint="eastAsia"/>
          <w:sz w:val="22"/>
          <w:u w:val="single"/>
        </w:rPr>
        <w:t>北京按摩医院西城院区大型医疗设备维保服务项目</w:t>
      </w:r>
      <w:r>
        <w:rPr>
          <w:rFonts w:hint="eastAsia"/>
          <w:szCs w:val="21"/>
          <w:u w:val="single"/>
        </w:rPr>
        <w:t xml:space="preserve">    </w:t>
      </w:r>
    </w:p>
    <w:p>
      <w:pPr>
        <w:tabs>
          <w:tab w:val="left" w:pos="1800"/>
          <w:tab w:val="left" w:pos="5580"/>
        </w:tabs>
        <w:ind w:firstLine="420" w:firstLineChars="200"/>
        <w:jc w:val="left"/>
        <w:rPr>
          <w:rFonts w:ascii="宋体" w:hAnsi="宋体"/>
          <w:color w:val="000000"/>
          <w:szCs w:val="21"/>
          <w:lang w:val="zh-CN"/>
        </w:rPr>
      </w:pPr>
    </w:p>
    <w:p>
      <w:pPr>
        <w:tabs>
          <w:tab w:val="left" w:pos="1800"/>
          <w:tab w:val="left" w:pos="5580"/>
        </w:tabs>
        <w:ind w:firstLine="420" w:firstLineChars="200"/>
        <w:jc w:val="left"/>
        <w:rPr>
          <w:rFonts w:ascii="宋体" w:hAnsi="宋体"/>
          <w:color w:val="000000"/>
          <w:szCs w:val="21"/>
          <w:lang w:val="zh-CN"/>
        </w:rPr>
      </w:pPr>
      <w:r>
        <w:rPr>
          <w:rFonts w:hint="eastAsia" w:ascii="宋体" w:hAnsi="宋体"/>
          <w:color w:val="000000"/>
          <w:szCs w:val="21"/>
          <w:lang w:val="zh-CN"/>
        </w:rPr>
        <w:t>根据本项目实际情况，费用明细如下：</w:t>
      </w:r>
    </w:p>
    <w:tbl>
      <w:tblPr>
        <w:tblStyle w:val="24"/>
        <w:tblW w:w="8611" w:type="dxa"/>
        <w:tblInd w:w="0" w:type="dxa"/>
        <w:tblLayout w:type="fixed"/>
        <w:tblCellMar>
          <w:top w:w="0" w:type="dxa"/>
          <w:left w:w="0" w:type="dxa"/>
          <w:bottom w:w="0" w:type="dxa"/>
          <w:right w:w="0" w:type="dxa"/>
        </w:tblCellMar>
      </w:tblPr>
      <w:tblGrid>
        <w:gridCol w:w="510"/>
        <w:gridCol w:w="1763"/>
        <w:gridCol w:w="945"/>
        <w:gridCol w:w="945"/>
        <w:gridCol w:w="998"/>
        <w:gridCol w:w="2130"/>
        <w:gridCol w:w="1320"/>
      </w:tblGrid>
      <w:tr>
        <w:tblPrEx>
          <w:tblCellMar>
            <w:top w:w="0" w:type="dxa"/>
            <w:left w:w="0" w:type="dxa"/>
            <w:bottom w:w="0" w:type="dxa"/>
            <w:right w:w="0" w:type="dxa"/>
          </w:tblCellMar>
        </w:tblPrEx>
        <w:trPr>
          <w:trHeight w:val="6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rPr>
              <w:t>序号</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rPr>
              <w:t>设备名称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rPr>
              <w:t>品牌型号</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rPr>
              <w:t>单位</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rPr>
              <w:t>数量</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rPr>
              <w:t>报价金额（万元/年）</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rPr>
              <w:t>备注</w:t>
            </w:r>
          </w:p>
        </w:tc>
      </w:tr>
      <w:tr>
        <w:tblPrEx>
          <w:tblCellMar>
            <w:top w:w="0" w:type="dxa"/>
            <w:left w:w="0" w:type="dxa"/>
            <w:bottom w:w="0" w:type="dxa"/>
            <w:right w:w="0" w:type="dxa"/>
          </w:tblCellMar>
        </w:tblPrEx>
        <w:trPr>
          <w:trHeight w:val="6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r>
              <w:rPr>
                <w:rFonts w:hint="eastAsia" w:ascii="宋体" w:hAnsi="宋体"/>
                <w:szCs w:val="21"/>
              </w:rPr>
              <w:t>1</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r>
      <w:tr>
        <w:tblPrEx>
          <w:tblCellMar>
            <w:top w:w="0" w:type="dxa"/>
            <w:left w:w="0" w:type="dxa"/>
            <w:bottom w:w="0" w:type="dxa"/>
            <w:right w:w="0" w:type="dxa"/>
          </w:tblCellMar>
        </w:tblPrEx>
        <w:trPr>
          <w:trHeight w:val="6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r>
              <w:rPr>
                <w:rFonts w:hint="eastAsia" w:ascii="宋体" w:hAnsi="宋体"/>
                <w:szCs w:val="21"/>
              </w:rPr>
              <w:t>2</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r>
      <w:tr>
        <w:tblPrEx>
          <w:tblCellMar>
            <w:top w:w="0" w:type="dxa"/>
            <w:left w:w="0" w:type="dxa"/>
            <w:bottom w:w="0" w:type="dxa"/>
            <w:right w:w="0" w:type="dxa"/>
          </w:tblCellMar>
        </w:tblPrEx>
        <w:trPr>
          <w:trHeight w:val="659" w:hRule="atLeast"/>
        </w:trPr>
        <w:tc>
          <w:tcPr>
            <w:tcW w:w="516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rPr>
              <w:t>合计金额</w:t>
            </w:r>
          </w:p>
        </w:tc>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r>
    </w:tbl>
    <w:p>
      <w:pPr>
        <w:pStyle w:val="2"/>
        <w:rPr>
          <w:rFonts w:ascii="宋体" w:hAnsi="宋体"/>
          <w:color w:val="000000"/>
          <w:szCs w:val="21"/>
          <w:lang w:val="zh-CN"/>
        </w:rPr>
      </w:pPr>
      <w:r>
        <w:rPr>
          <w:rFonts w:hint="eastAsia" w:ascii="宋体" w:hAnsi="宋体"/>
          <w:szCs w:val="21"/>
        </w:rPr>
        <w:t>以上设备需含安装、人工、运输、调试及相关许可证协助办理工作，均由中标人承担</w:t>
      </w:r>
    </w:p>
    <w:p>
      <w:pPr>
        <w:pStyle w:val="2"/>
        <w:rPr>
          <w:rFonts w:ascii="宋体" w:hAnsi="宋体"/>
          <w:color w:val="000000"/>
          <w:szCs w:val="21"/>
          <w:lang w:val="zh-CN"/>
        </w:rPr>
      </w:pPr>
    </w:p>
    <w:p>
      <w:pPr>
        <w:pStyle w:val="2"/>
        <w:rPr>
          <w:rFonts w:ascii="宋体" w:hAnsi="宋体"/>
          <w:color w:val="000000"/>
          <w:szCs w:val="21"/>
          <w:lang w:val="zh-CN"/>
        </w:rPr>
      </w:pPr>
    </w:p>
    <w:p>
      <w:pPr>
        <w:pStyle w:val="2"/>
        <w:rPr>
          <w:rFonts w:ascii="宋体" w:hAnsi="宋体"/>
          <w:color w:val="000000"/>
          <w:szCs w:val="21"/>
          <w:lang w:val="zh-CN"/>
        </w:rPr>
      </w:pPr>
    </w:p>
    <w:p>
      <w:pPr>
        <w:tabs>
          <w:tab w:val="left" w:pos="1800"/>
          <w:tab w:val="left" w:pos="5580"/>
        </w:tabs>
        <w:ind w:firstLine="420" w:firstLineChars="200"/>
        <w:jc w:val="left"/>
        <w:rPr>
          <w:rFonts w:ascii="宋体" w:hAnsi="宋体"/>
          <w:color w:val="000000"/>
          <w:szCs w:val="21"/>
          <w:lang w:val="zh-CN"/>
        </w:rPr>
      </w:pPr>
    </w:p>
    <w:p>
      <w:pPr>
        <w:tabs>
          <w:tab w:val="left" w:pos="1800"/>
          <w:tab w:val="left" w:pos="5580"/>
        </w:tabs>
        <w:jc w:val="left"/>
        <w:rPr>
          <w:sz w:val="22"/>
          <w:u w:val="single"/>
        </w:rPr>
      </w:pPr>
    </w:p>
    <w:p>
      <w:pPr>
        <w:spacing w:line="360" w:lineRule="auto"/>
        <w:rPr>
          <w:rFonts w:asciiTheme="minorEastAsia" w:hAnsiTheme="minorEastAsia"/>
          <w:szCs w:val="21"/>
          <w:shd w:val="clear" w:color="auto" w:fill="FFFFFF"/>
        </w:rPr>
      </w:pPr>
      <w:r>
        <w:rPr>
          <w:rFonts w:hint="eastAsia" w:asciiTheme="minorEastAsia" w:hAnsiTheme="minorEastAsia"/>
          <w:szCs w:val="21"/>
          <w:shd w:val="clear" w:color="auto" w:fill="FFFFFF"/>
        </w:rPr>
        <w:t>注：1.本表格式内容可按本项目采购服务的特点自行编制，详细对报价总价进行分析。</w:t>
      </w:r>
    </w:p>
    <w:p>
      <w:pPr>
        <w:spacing w:line="360" w:lineRule="auto"/>
        <w:ind w:firstLine="420" w:firstLineChars="200"/>
        <w:rPr>
          <w:rFonts w:asciiTheme="minorEastAsia" w:hAnsiTheme="minorEastAsia"/>
          <w:szCs w:val="21"/>
          <w:shd w:val="clear" w:color="auto" w:fill="FFFFFF"/>
        </w:rPr>
      </w:pPr>
      <w:r>
        <w:rPr>
          <w:rFonts w:asciiTheme="minorEastAsia" w:hAnsiTheme="minorEastAsia"/>
          <w:szCs w:val="21"/>
          <w:shd w:val="clear" w:color="auto" w:fill="FFFFFF"/>
        </w:rPr>
        <w:t>2.</w:t>
      </w:r>
      <w:r>
        <w:rPr>
          <w:rFonts w:hint="eastAsia" w:asciiTheme="minorEastAsia" w:hAnsiTheme="minorEastAsia"/>
          <w:szCs w:val="21"/>
          <w:shd w:val="clear" w:color="auto" w:fill="FFFFFF"/>
        </w:rPr>
        <w:t>如果按单价计算的结果与总价不一致，以单价为准修正总价。</w:t>
      </w:r>
    </w:p>
    <w:p>
      <w:pPr>
        <w:spacing w:line="360" w:lineRule="auto"/>
        <w:ind w:firstLine="420" w:firstLineChars="200"/>
        <w:rPr>
          <w:rFonts w:asciiTheme="minorEastAsia" w:hAnsiTheme="minorEastAsia"/>
          <w:szCs w:val="21"/>
          <w:highlight w:val="yellow"/>
          <w:shd w:val="clear" w:color="FFFFFF" w:fill="D9D9D9"/>
        </w:rPr>
      </w:pPr>
      <w:r>
        <w:rPr>
          <w:rFonts w:asciiTheme="minorEastAsia" w:hAnsiTheme="minorEastAsia"/>
          <w:szCs w:val="21"/>
          <w:shd w:val="clear" w:color="auto" w:fill="FFFFFF"/>
        </w:rPr>
        <w:t>3</w:t>
      </w:r>
      <w:r>
        <w:rPr>
          <w:rFonts w:hint="eastAsia" w:asciiTheme="minorEastAsia" w:hAnsiTheme="minorEastAsia"/>
          <w:szCs w:val="21"/>
          <w:shd w:val="clear" w:color="auto" w:fill="FFFFFF"/>
        </w:rPr>
        <w:t>.如果不提供详细分项报价将视为没有实质性响应采购文件。</w:t>
      </w:r>
    </w:p>
    <w:p>
      <w:pPr>
        <w:rPr>
          <w:rFonts w:asciiTheme="minorEastAsia" w:hAnsiTheme="minorEastAsia"/>
          <w:szCs w:val="21"/>
          <w:shd w:val="clear" w:color="auto" w:fill="FFFFFF"/>
        </w:rPr>
      </w:pPr>
    </w:p>
    <w:p>
      <w:pPr>
        <w:rPr>
          <w:rFonts w:asciiTheme="minorEastAsia" w:hAnsiTheme="minorEastAsia"/>
          <w:szCs w:val="21"/>
          <w:shd w:val="clear" w:color="auto" w:fill="FFFFFF"/>
        </w:rPr>
      </w:pPr>
    </w:p>
    <w:p>
      <w:pPr>
        <w:rPr>
          <w:rFonts w:asciiTheme="minorEastAsia" w:hAnsiTheme="minorEastAsia"/>
          <w:szCs w:val="21"/>
          <w:shd w:val="clear" w:color="auto" w:fill="FFFFFF"/>
        </w:rPr>
      </w:pPr>
    </w:p>
    <w:p>
      <w:pPr>
        <w:spacing w:line="360" w:lineRule="auto"/>
        <w:rPr>
          <w:rFonts w:asciiTheme="minorEastAsia" w:hAnsiTheme="minorEastAsia"/>
          <w:szCs w:val="21"/>
          <w:u w:val="single"/>
        </w:rPr>
      </w:pPr>
      <w:r>
        <w:rPr>
          <w:rFonts w:hint="eastAsia" w:asciiTheme="minorEastAsia" w:hAnsiTheme="minorEastAsia"/>
          <w:szCs w:val="21"/>
        </w:rPr>
        <w:t>供应商法定代表人或授权代表（签字）：</w:t>
      </w:r>
      <w:r>
        <w:rPr>
          <w:rFonts w:hint="eastAsia" w:asciiTheme="minorEastAsia" w:hAnsiTheme="minorEastAsia"/>
          <w:szCs w:val="21"/>
          <w:u w:val="single"/>
        </w:rPr>
        <w:t xml:space="preserve">           </w:t>
      </w:r>
    </w:p>
    <w:p>
      <w:pPr>
        <w:spacing w:line="360" w:lineRule="auto"/>
        <w:rPr>
          <w:rFonts w:asciiTheme="minorEastAsia" w:hAnsiTheme="minorEastAsia"/>
          <w:szCs w:val="21"/>
        </w:rPr>
      </w:pPr>
      <w:r>
        <w:rPr>
          <w:rFonts w:hint="eastAsia" w:asciiTheme="minorEastAsia" w:hAnsiTheme="minorEastAsia"/>
          <w:szCs w:val="21"/>
        </w:rPr>
        <w:t>供应商名称（加盖单位公章）：</w:t>
      </w:r>
      <w:r>
        <w:rPr>
          <w:rFonts w:hint="eastAsia" w:asciiTheme="minorEastAsia" w:hAnsiTheme="minorEastAsia"/>
          <w:szCs w:val="21"/>
          <w:u w:val="single"/>
        </w:rPr>
        <w:t xml:space="preserve">                   </w:t>
      </w:r>
      <w:r>
        <w:rPr>
          <w:rFonts w:hint="eastAsia" w:asciiTheme="minorEastAsia" w:hAnsiTheme="minorEastAsia"/>
          <w:szCs w:val="21"/>
        </w:rPr>
        <w:t xml:space="preserve">                    </w:t>
      </w:r>
    </w:p>
    <w:p>
      <w:pPr>
        <w:widowControl/>
        <w:spacing w:line="360" w:lineRule="auto"/>
        <w:jc w:val="left"/>
        <w:rPr>
          <w:rFonts w:asciiTheme="minorEastAsia" w:hAnsiTheme="minorEastAsia"/>
          <w:szCs w:val="21"/>
          <w:u w:val="single"/>
        </w:rPr>
      </w:pPr>
      <w:r>
        <w:rPr>
          <w:rFonts w:hint="eastAsia" w:asciiTheme="minorEastAsia" w:hAnsiTheme="minorEastAsia"/>
          <w:szCs w:val="21"/>
        </w:rPr>
        <w:t>日期：</w:t>
      </w:r>
      <w:r>
        <w:rPr>
          <w:rFonts w:hint="eastAsia" w:asciiTheme="minorEastAsia" w:hAnsiTheme="minorEastAsia"/>
          <w:szCs w:val="21"/>
          <w:u w:val="single"/>
        </w:rPr>
        <w:t xml:space="preserve">                         </w:t>
      </w:r>
    </w:p>
    <w:p>
      <w:pPr>
        <w:widowControl/>
        <w:spacing w:line="360" w:lineRule="auto"/>
        <w:jc w:val="left"/>
        <w:rPr>
          <w:rFonts w:asciiTheme="minorEastAsia" w:hAnsiTheme="minorEastAsia"/>
          <w:szCs w:val="21"/>
          <w:u w:val="single"/>
        </w:rPr>
      </w:pPr>
    </w:p>
    <w:p>
      <w:pPr>
        <w:widowControl/>
        <w:spacing w:line="360" w:lineRule="auto"/>
        <w:jc w:val="left"/>
        <w:rPr>
          <w:rFonts w:asciiTheme="minorEastAsia" w:hAnsiTheme="minorEastAsia"/>
          <w:szCs w:val="21"/>
        </w:rPr>
        <w:sectPr>
          <w:headerReference r:id="rId30" w:type="default"/>
          <w:footerReference r:id="rId31" w:type="default"/>
          <w:footerReference r:id="rId32" w:type="even"/>
          <w:pgSz w:w="11906" w:h="16838"/>
          <w:pgMar w:top="1247" w:right="1247" w:bottom="1247" w:left="1247" w:header="851" w:footer="992" w:gutter="0"/>
          <w:cols w:space="720" w:num="1"/>
        </w:sectPr>
      </w:pPr>
    </w:p>
    <w:bookmarkEnd w:id="32"/>
    <w:bookmarkEnd w:id="33"/>
    <w:p>
      <w:pPr>
        <w:pStyle w:val="55"/>
        <w:snapToGrid w:val="0"/>
        <w:spacing w:after="120" w:afterLines="50" w:line="360" w:lineRule="auto"/>
        <w:jc w:val="both"/>
        <w:outlineLvl w:val="9"/>
        <w:rPr>
          <w:color w:val="000000" w:themeColor="text1"/>
          <w:sz w:val="22"/>
          <w:szCs w:val="22"/>
          <w14:textFill>
            <w14:solidFill>
              <w14:schemeClr w14:val="tx1"/>
            </w14:solidFill>
          </w14:textFill>
        </w:rPr>
      </w:pPr>
      <w:bookmarkStart w:id="34" w:name="_Toc448322559"/>
      <w:bookmarkStart w:id="35" w:name="_Toc421719955"/>
      <w:bookmarkStart w:id="36" w:name="_Toc28586"/>
      <w:bookmarkStart w:id="37" w:name="_Toc17493"/>
      <w:bookmarkStart w:id="38" w:name="_Toc24925"/>
      <w:bookmarkStart w:id="39" w:name="_Toc508200448"/>
    </w:p>
    <w:p>
      <w:pPr>
        <w:pStyle w:val="55"/>
        <w:snapToGrid w:val="0"/>
        <w:spacing w:after="120" w:afterLines="50" w:line="360" w:lineRule="auto"/>
        <w:outlineLvl w:val="9"/>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附件</w:t>
      </w:r>
      <w:r>
        <w:rPr>
          <w:color w:val="000000" w:themeColor="text1"/>
          <w:sz w:val="22"/>
          <w:szCs w:val="22"/>
          <w14:textFill>
            <w14:solidFill>
              <w14:schemeClr w14:val="tx1"/>
            </w14:solidFill>
          </w14:textFill>
        </w:rPr>
        <w:t>3</w:t>
      </w:r>
      <w:bookmarkEnd w:id="34"/>
      <w:bookmarkEnd w:id="35"/>
      <w:r>
        <w:rPr>
          <w:color w:val="000000" w:themeColor="text1"/>
          <w:sz w:val="22"/>
          <w:szCs w:val="22"/>
          <w14:textFill>
            <w14:solidFill>
              <w14:schemeClr w14:val="tx1"/>
            </w14:solidFill>
          </w14:textFill>
        </w:rPr>
        <w:t xml:space="preserve"> </w:t>
      </w:r>
      <w:r>
        <w:rPr>
          <w:rFonts w:hint="eastAsia"/>
          <w:color w:val="000000" w:themeColor="text1"/>
          <w:sz w:val="22"/>
          <w:szCs w:val="22"/>
          <w14:textFill>
            <w14:solidFill>
              <w14:schemeClr w14:val="tx1"/>
            </w14:solidFill>
          </w14:textFill>
        </w:rPr>
        <w:t>采购需求偏离表</w:t>
      </w:r>
      <w:bookmarkEnd w:id="36"/>
      <w:bookmarkEnd w:id="37"/>
      <w:bookmarkEnd w:id="38"/>
      <w:bookmarkEnd w:id="39"/>
    </w:p>
    <w:p>
      <w:pPr>
        <w:spacing w:line="360" w:lineRule="auto"/>
        <w:ind w:firstLine="440" w:firstLineChars="200"/>
        <w:rPr>
          <w:rFonts w:cs="仿宋_GB2312"/>
          <w:sz w:val="22"/>
        </w:rPr>
      </w:pPr>
      <w:r>
        <w:rPr>
          <w:rFonts w:hint="eastAsia" w:cs="仿宋_GB2312"/>
          <w:sz w:val="22"/>
        </w:rPr>
        <w:t xml:space="preserve">遴选编号： </w:t>
      </w:r>
      <w:r>
        <w:rPr>
          <w:rFonts w:hint="eastAsia"/>
          <w:sz w:val="22"/>
          <w:u w:val="single"/>
        </w:rPr>
        <w:t xml:space="preserve"> BJAMYY-2023-08-01     </w:t>
      </w:r>
    </w:p>
    <w:p>
      <w:pPr>
        <w:spacing w:line="360" w:lineRule="auto"/>
        <w:ind w:firstLine="440" w:firstLineChars="200"/>
        <w:rPr>
          <w:sz w:val="22"/>
          <w:u w:val="single"/>
        </w:rPr>
      </w:pPr>
      <w:r>
        <w:rPr>
          <w:rFonts w:hint="eastAsia" w:cs="仿宋_GB2312"/>
          <w:sz w:val="22"/>
        </w:rPr>
        <w:t>项目名称：</w:t>
      </w:r>
      <w:r>
        <w:rPr>
          <w:rFonts w:hint="eastAsia"/>
          <w:sz w:val="22"/>
          <w:u w:val="single"/>
        </w:rPr>
        <w:t xml:space="preserve">  北京按摩医院西城院区大型医疗设备维保服务项目</w:t>
      </w:r>
    </w:p>
    <w:p>
      <w:pPr>
        <w:pStyle w:val="2"/>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4003"/>
        <w:gridCol w:w="1984"/>
        <w:gridCol w:w="1418"/>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序号</w:t>
            </w:r>
          </w:p>
        </w:tc>
        <w:tc>
          <w:tcPr>
            <w:tcW w:w="400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内容</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响应文件</w:t>
            </w:r>
          </w:p>
          <w:p>
            <w:pPr>
              <w:jc w:val="center"/>
              <w:rPr>
                <w:rFonts w:asciiTheme="minorEastAsia" w:hAnsiTheme="minorEastAsia"/>
                <w:sz w:val="18"/>
                <w:szCs w:val="18"/>
              </w:rPr>
            </w:pPr>
            <w:r>
              <w:rPr>
                <w:rFonts w:hint="eastAsia" w:asciiTheme="minorEastAsia" w:hAnsiTheme="minorEastAsia"/>
                <w:sz w:val="18"/>
                <w:szCs w:val="18"/>
              </w:rPr>
              <w:t>的响应内容</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偏离情况</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1</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2</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3</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4</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5</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6</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7</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8</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9</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10</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11</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bl>
    <w:p>
      <w:pPr>
        <w:spacing w:line="360" w:lineRule="auto"/>
        <w:rPr>
          <w:sz w:val="22"/>
        </w:rPr>
      </w:pPr>
    </w:p>
    <w:p>
      <w:pPr>
        <w:spacing w:line="360" w:lineRule="auto"/>
        <w:rPr>
          <w:sz w:val="22"/>
        </w:rPr>
      </w:pPr>
      <w:r>
        <w:rPr>
          <w:rFonts w:hint="eastAsia"/>
          <w:sz w:val="22"/>
        </w:rPr>
        <w:t>注：</w:t>
      </w:r>
    </w:p>
    <w:p>
      <w:pPr>
        <w:spacing w:line="360" w:lineRule="auto"/>
        <w:rPr>
          <w:sz w:val="22"/>
        </w:rPr>
      </w:pPr>
      <w:r>
        <w:rPr>
          <w:rFonts w:hint="eastAsia"/>
          <w:sz w:val="22"/>
        </w:rPr>
        <w:t>供应商应对遴选文件需求逐条填写偏离情况（正偏离、负偏离或无偏离），并说明偏离的具体内容及做出必要说明。供应商应对故意隐瞒偏离的行为承担责任。</w:t>
      </w:r>
    </w:p>
    <w:p>
      <w:pPr>
        <w:snapToGrid w:val="0"/>
        <w:spacing w:line="360" w:lineRule="auto"/>
        <w:rPr>
          <w:sz w:val="22"/>
        </w:rPr>
      </w:pPr>
    </w:p>
    <w:p>
      <w:pPr>
        <w:snapToGrid w:val="0"/>
        <w:spacing w:line="360" w:lineRule="auto"/>
        <w:rPr>
          <w:sz w:val="22"/>
        </w:rPr>
      </w:pPr>
    </w:p>
    <w:p>
      <w:pPr>
        <w:snapToGrid w:val="0"/>
        <w:spacing w:line="360" w:lineRule="auto"/>
        <w:rPr>
          <w:sz w:val="22"/>
        </w:rPr>
      </w:pPr>
    </w:p>
    <w:p>
      <w:pPr>
        <w:spacing w:line="360" w:lineRule="auto"/>
        <w:rPr>
          <w:sz w:val="22"/>
          <w:u w:val="single"/>
        </w:rPr>
      </w:pPr>
      <w:r>
        <w:rPr>
          <w:rFonts w:hint="eastAsia" w:asciiTheme="minorEastAsia" w:hAnsiTheme="minorEastAsia"/>
          <w:szCs w:val="21"/>
        </w:rPr>
        <w:t>供应商法定代表人或授权代表（签字）</w:t>
      </w:r>
      <w:r>
        <w:rPr>
          <w:rFonts w:hint="eastAsia"/>
          <w:sz w:val="22"/>
        </w:rPr>
        <w:t>：</w:t>
      </w:r>
      <w:r>
        <w:rPr>
          <w:rFonts w:hint="eastAsia"/>
          <w:sz w:val="22"/>
          <w:u w:val="single"/>
        </w:rPr>
        <w:t xml:space="preserve">                      </w:t>
      </w:r>
    </w:p>
    <w:p>
      <w:pPr>
        <w:spacing w:line="360" w:lineRule="auto"/>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snapToGrid w:val="0"/>
        <w:spacing w:line="360" w:lineRule="auto"/>
        <w:rPr>
          <w:sz w:val="22"/>
          <w:u w:val="single"/>
        </w:rPr>
      </w:pPr>
      <w:r>
        <w:rPr>
          <w:rFonts w:hint="eastAsia"/>
          <w:sz w:val="22"/>
        </w:rPr>
        <w:t>日期：</w:t>
      </w:r>
      <w:bookmarkStart w:id="40" w:name="_Hlt85616740"/>
      <w:bookmarkEnd w:id="40"/>
      <w:bookmarkStart w:id="41" w:name="_Hlt85616548"/>
      <w:bookmarkEnd w:id="41"/>
      <w:bookmarkStart w:id="42" w:name="_Hlt86808063"/>
      <w:bookmarkEnd w:id="42"/>
      <w:bookmarkStart w:id="43" w:name="_Toc32659"/>
      <w:bookmarkStart w:id="44" w:name="_Toc21407"/>
      <w:bookmarkStart w:id="45" w:name="_Toc13934"/>
      <w:bookmarkStart w:id="46" w:name="_Toc389141971"/>
      <w:bookmarkStart w:id="47" w:name="_Toc448322562"/>
      <w:bookmarkStart w:id="48" w:name="_Toc508200450"/>
      <w:bookmarkStart w:id="49" w:name="_Toc83547695"/>
      <w:bookmarkStart w:id="50" w:name="_Toc85430473"/>
      <w:bookmarkStart w:id="51" w:name="_Toc235857003"/>
      <w:r>
        <w:rPr>
          <w:rFonts w:hint="eastAsia"/>
          <w:sz w:val="22"/>
        </w:rPr>
        <w:t xml:space="preserve"> </w:t>
      </w:r>
      <w:r>
        <w:rPr>
          <w:sz w:val="22"/>
          <w:u w:val="single"/>
        </w:rPr>
        <w:t xml:space="preserve">                   </w:t>
      </w:r>
    </w:p>
    <w:p>
      <w:pPr>
        <w:snapToGrid w:val="0"/>
        <w:spacing w:line="360" w:lineRule="auto"/>
        <w:rPr>
          <w:sz w:val="22"/>
        </w:rPr>
      </w:pPr>
    </w:p>
    <w:bookmarkEnd w:id="43"/>
    <w:bookmarkEnd w:id="44"/>
    <w:bookmarkEnd w:id="45"/>
    <w:p>
      <w:pPr>
        <w:pStyle w:val="55"/>
        <w:snapToGrid w:val="0"/>
        <w:spacing w:after="120" w:afterLines="50" w:line="360" w:lineRule="auto"/>
        <w:jc w:val="both"/>
        <w:outlineLvl w:val="9"/>
        <w:rPr>
          <w:color w:val="000000" w:themeColor="text1"/>
          <w:sz w:val="22"/>
          <w:szCs w:val="22"/>
          <w14:textFill>
            <w14:solidFill>
              <w14:schemeClr w14:val="tx1"/>
            </w14:solidFill>
          </w14:textFill>
        </w:rPr>
      </w:pPr>
      <w:bookmarkStart w:id="52" w:name="_Toc27381"/>
      <w:bookmarkStart w:id="53" w:name="_Toc8012"/>
      <w:bookmarkStart w:id="54" w:name="_Toc4167"/>
    </w:p>
    <w:p>
      <w:pPr>
        <w:pStyle w:val="55"/>
        <w:snapToGrid w:val="0"/>
        <w:spacing w:after="120" w:afterLines="50" w:line="360" w:lineRule="auto"/>
        <w:outlineLvl w:val="9"/>
        <w:rPr>
          <w:color w:val="0000FF"/>
          <w:sz w:val="36"/>
          <w:szCs w:val="36"/>
        </w:rPr>
      </w:pPr>
      <w:r>
        <w:rPr>
          <w:rFonts w:hint="eastAsia"/>
          <w:color w:val="000000" w:themeColor="text1"/>
          <w:sz w:val="22"/>
          <w:szCs w:val="22"/>
          <w14:textFill>
            <w14:solidFill>
              <w14:schemeClr w14:val="tx1"/>
            </w14:solidFill>
          </w14:textFill>
        </w:rPr>
        <w:tab/>
      </w:r>
      <w:r>
        <w:rPr>
          <w:rFonts w:hint="eastAsia"/>
          <w:color w:val="000000" w:themeColor="text1"/>
          <w:sz w:val="22"/>
          <w:szCs w:val="22"/>
          <w14:textFill>
            <w14:solidFill>
              <w14:schemeClr w14:val="tx1"/>
            </w14:solidFill>
          </w14:textFill>
        </w:rPr>
        <w:t>附件4 合同条款偏离表</w:t>
      </w:r>
    </w:p>
    <w:p>
      <w:pPr>
        <w:spacing w:line="360" w:lineRule="auto"/>
        <w:rPr>
          <w:rFonts w:ascii="宋体" w:hAnsi="宋体"/>
          <w:color w:val="000000"/>
          <w:sz w:val="24"/>
          <w:szCs w:val="20"/>
        </w:rPr>
      </w:pPr>
    </w:p>
    <w:p>
      <w:pPr>
        <w:spacing w:line="360" w:lineRule="auto"/>
        <w:rPr>
          <w:sz w:val="22"/>
        </w:rPr>
      </w:pPr>
      <w:r>
        <w:rPr>
          <w:rFonts w:hint="eastAsia"/>
          <w:sz w:val="22"/>
        </w:rPr>
        <w:t>项目编号：</w:t>
      </w:r>
      <w:r>
        <w:rPr>
          <w:rFonts w:hint="eastAsia"/>
          <w:sz w:val="22"/>
          <w:u w:val="single"/>
        </w:rPr>
        <w:t xml:space="preserve">BJAMYY-2023-08-01 </w:t>
      </w:r>
      <w:r>
        <w:rPr>
          <w:rFonts w:hint="eastAsia"/>
          <w:sz w:val="22"/>
        </w:rPr>
        <w:t xml:space="preserve">    项目名称：_</w:t>
      </w:r>
      <w:r>
        <w:rPr>
          <w:rFonts w:hint="eastAsia"/>
          <w:sz w:val="22"/>
          <w:u w:val="single"/>
        </w:rPr>
        <w:t>北京按摩医院西城院区大型医疗设备维保服务项目</w:t>
      </w:r>
    </w:p>
    <w:p>
      <w:pPr>
        <w:pStyle w:val="2"/>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301"/>
        <w:gridCol w:w="2007"/>
        <w:gridCol w:w="2008"/>
        <w:gridCol w:w="2458"/>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adjustRightInd w:val="0"/>
              <w:snapToGrid w:val="0"/>
              <w:spacing w:line="360" w:lineRule="auto"/>
              <w:jc w:val="left"/>
              <w:rPr>
                <w:rFonts w:ascii="宋体" w:hAnsi="宋体"/>
                <w:b/>
                <w:color w:val="000000"/>
                <w:sz w:val="24"/>
              </w:rPr>
            </w:pPr>
            <w:r>
              <w:rPr>
                <w:rFonts w:hint="eastAsia" w:ascii="宋体" w:hAnsi="宋体"/>
                <w:b/>
                <w:color w:val="000000"/>
                <w:sz w:val="24"/>
              </w:rPr>
              <w:t>对本项目合同条款的偏离情况（请进行勾选）：</w:t>
            </w:r>
          </w:p>
          <w:p>
            <w:pPr>
              <w:adjustRightInd w:val="0"/>
              <w:snapToGrid w:val="0"/>
              <w:spacing w:line="360" w:lineRule="auto"/>
              <w:jc w:val="left"/>
              <w:rPr>
                <w:rFonts w:ascii="宋体" w:hAnsi="宋体"/>
                <w:b/>
                <w:color w:val="000000"/>
                <w:sz w:val="24"/>
              </w:rPr>
            </w:pPr>
            <w:r>
              <w:rPr>
                <w:rFonts w:ascii="宋体" w:hAnsi="宋体"/>
                <w:b/>
                <w:color w:val="000000"/>
                <w:sz w:val="24"/>
              </w:rPr>
              <w:t>□无偏离</w:t>
            </w:r>
            <w:r>
              <w:rPr>
                <w:rFonts w:ascii="宋体" w:hAnsi="宋体"/>
                <w:color w:val="000000"/>
                <w:sz w:val="24"/>
              </w:rPr>
              <w:t>（</w:t>
            </w:r>
            <w:r>
              <w:rPr>
                <w:rFonts w:ascii="宋体" w:hAnsi="宋体"/>
                <w:color w:val="000000"/>
                <w:sz w:val="24"/>
                <w:szCs w:val="21"/>
              </w:rPr>
              <w:t>如无偏离，仅勾选无偏离即可</w:t>
            </w:r>
            <w:r>
              <w:rPr>
                <w:rFonts w:ascii="宋体" w:hAnsi="宋体"/>
                <w:color w:val="000000"/>
                <w:sz w:val="24"/>
              </w:rPr>
              <w:t>）</w:t>
            </w:r>
          </w:p>
          <w:p>
            <w:pPr>
              <w:adjustRightInd w:val="0"/>
              <w:snapToGrid w:val="0"/>
              <w:spacing w:line="360" w:lineRule="auto"/>
              <w:jc w:val="left"/>
              <w:rPr>
                <w:rFonts w:ascii="宋体" w:hAnsi="宋体"/>
                <w:color w:val="000000"/>
                <w:sz w:val="24"/>
              </w:rPr>
            </w:pPr>
            <w:r>
              <w:rPr>
                <w:rFonts w:ascii="宋体" w:hAnsi="宋体"/>
                <w:b/>
                <w:color w:val="000000"/>
                <w:sz w:val="24"/>
              </w:rPr>
              <w:t>□有偏离</w:t>
            </w:r>
            <w:r>
              <w:rPr>
                <w:rFonts w:ascii="宋体" w:hAnsi="宋体"/>
                <w:color w:val="000000"/>
                <w:sz w:val="24"/>
              </w:rPr>
              <w:t>（</w:t>
            </w:r>
            <w:r>
              <w:rPr>
                <w:rFonts w:ascii="宋体" w:hAnsi="宋体"/>
                <w:color w:val="000000"/>
                <w:sz w:val="24"/>
                <w:szCs w:val="21"/>
              </w:rPr>
              <w:t>如有负偏离，</w:t>
            </w:r>
            <w:r>
              <w:rPr>
                <w:rFonts w:ascii="宋体" w:hAnsi="宋体"/>
                <w:color w:val="000000"/>
                <w:sz w:val="24"/>
              </w:rPr>
              <w:t>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jc w:val="center"/>
              <w:rPr>
                <w:rFonts w:asciiTheme="minorEastAsia" w:hAnsiTheme="minorEastAsia"/>
                <w:sz w:val="18"/>
                <w:szCs w:val="18"/>
              </w:rPr>
            </w:pPr>
            <w:r>
              <w:rPr>
                <w:rFonts w:hint="eastAsia" w:asciiTheme="minorEastAsia" w:hAnsiTheme="minorEastAsia"/>
                <w:sz w:val="18"/>
                <w:szCs w:val="18"/>
              </w:rPr>
              <w:t>序号</w:t>
            </w:r>
          </w:p>
        </w:tc>
        <w:tc>
          <w:tcPr>
            <w:tcW w:w="1301" w:type="dxa"/>
            <w:vAlign w:val="center"/>
          </w:tcPr>
          <w:p>
            <w:pPr>
              <w:jc w:val="center"/>
              <w:rPr>
                <w:rFonts w:asciiTheme="minorEastAsia" w:hAnsiTheme="minorEastAsia"/>
                <w:sz w:val="18"/>
                <w:szCs w:val="18"/>
              </w:rPr>
            </w:pPr>
            <w:r>
              <w:rPr>
                <w:rFonts w:hint="eastAsia" w:asciiTheme="minorEastAsia" w:hAnsiTheme="minorEastAsia"/>
                <w:sz w:val="18"/>
                <w:szCs w:val="18"/>
              </w:rPr>
              <w:t>文件条目号</w:t>
            </w:r>
          </w:p>
        </w:tc>
        <w:tc>
          <w:tcPr>
            <w:tcW w:w="2007" w:type="dxa"/>
            <w:vAlign w:val="center"/>
          </w:tcPr>
          <w:p>
            <w:pPr>
              <w:jc w:val="center"/>
              <w:rPr>
                <w:rFonts w:asciiTheme="minorEastAsia" w:hAnsiTheme="minorEastAsia"/>
                <w:sz w:val="18"/>
                <w:szCs w:val="18"/>
              </w:rPr>
            </w:pPr>
            <w:r>
              <w:rPr>
                <w:rFonts w:hint="eastAsia" w:asciiTheme="minorEastAsia" w:hAnsiTheme="minorEastAsia"/>
                <w:sz w:val="18"/>
                <w:szCs w:val="18"/>
              </w:rPr>
              <w:t>文件要求</w:t>
            </w:r>
          </w:p>
        </w:tc>
        <w:tc>
          <w:tcPr>
            <w:tcW w:w="2008" w:type="dxa"/>
            <w:vAlign w:val="center"/>
          </w:tcPr>
          <w:p>
            <w:pPr>
              <w:jc w:val="center"/>
              <w:rPr>
                <w:rFonts w:asciiTheme="minorEastAsia" w:hAnsiTheme="minorEastAsia"/>
                <w:sz w:val="18"/>
                <w:szCs w:val="18"/>
              </w:rPr>
            </w:pPr>
            <w:r>
              <w:rPr>
                <w:rFonts w:hint="eastAsia" w:asciiTheme="minorEastAsia" w:hAnsiTheme="minorEastAsia"/>
                <w:sz w:val="18"/>
                <w:szCs w:val="18"/>
              </w:rPr>
              <w:t>响应文件内容</w:t>
            </w:r>
          </w:p>
        </w:tc>
        <w:tc>
          <w:tcPr>
            <w:tcW w:w="2458" w:type="dxa"/>
            <w:vAlign w:val="center"/>
          </w:tcPr>
          <w:p>
            <w:pPr>
              <w:jc w:val="center"/>
              <w:rPr>
                <w:rFonts w:asciiTheme="minorEastAsia" w:hAnsiTheme="minorEastAsia"/>
                <w:sz w:val="18"/>
                <w:szCs w:val="18"/>
              </w:rPr>
            </w:pPr>
            <w:r>
              <w:rPr>
                <w:rFonts w:hint="eastAsia" w:asciiTheme="minorEastAsia" w:hAnsiTheme="minorEastAsia"/>
                <w:sz w:val="18"/>
                <w:szCs w:val="18"/>
              </w:rPr>
              <w:t>偏离情况</w:t>
            </w:r>
          </w:p>
          <w:p>
            <w:pPr>
              <w:jc w:val="center"/>
              <w:rPr>
                <w:rFonts w:asciiTheme="minorEastAsia" w:hAnsiTheme="minorEastAsia"/>
                <w:sz w:val="18"/>
                <w:szCs w:val="18"/>
              </w:rPr>
            </w:pPr>
            <w:r>
              <w:rPr>
                <w:rFonts w:hint="eastAsia" w:asciiTheme="minorEastAsia" w:hAnsiTheme="minorEastAsia"/>
                <w:sz w:val="18"/>
                <w:szCs w:val="18"/>
              </w:rPr>
              <w:t>（据实填写）</w:t>
            </w:r>
          </w:p>
        </w:tc>
        <w:tc>
          <w:tcPr>
            <w:tcW w:w="788" w:type="dxa"/>
            <w:vAlign w:val="center"/>
          </w:tcPr>
          <w:p>
            <w:pPr>
              <w:jc w:val="center"/>
              <w:rPr>
                <w:rFonts w:asciiTheme="minorEastAsia" w:hAnsiTheme="minorEastAsia"/>
                <w:sz w:val="18"/>
                <w:szCs w:val="18"/>
              </w:rPr>
            </w:pPr>
            <w:r>
              <w:rPr>
                <w:rFonts w:hint="eastAsia" w:asciiTheme="minorEastAsia" w:hAnsiTheme="minorEastAsia"/>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spacing w:line="360" w:lineRule="auto"/>
              <w:jc w:val="center"/>
              <w:rPr>
                <w:rFonts w:ascii="宋体" w:hAnsi="宋体"/>
                <w:color w:val="000000"/>
                <w:sz w:val="24"/>
              </w:rPr>
            </w:pPr>
          </w:p>
        </w:tc>
        <w:tc>
          <w:tcPr>
            <w:tcW w:w="1301" w:type="dxa"/>
            <w:vAlign w:val="center"/>
          </w:tcPr>
          <w:p>
            <w:pPr>
              <w:adjustRightInd w:val="0"/>
              <w:snapToGrid w:val="0"/>
              <w:spacing w:line="360" w:lineRule="auto"/>
              <w:jc w:val="center"/>
              <w:rPr>
                <w:rFonts w:ascii="宋体" w:hAnsi="宋体"/>
                <w:color w:val="000000"/>
                <w:sz w:val="24"/>
              </w:rPr>
            </w:pPr>
          </w:p>
        </w:tc>
        <w:tc>
          <w:tcPr>
            <w:tcW w:w="2007" w:type="dxa"/>
            <w:vAlign w:val="center"/>
          </w:tcPr>
          <w:p>
            <w:pPr>
              <w:adjustRightInd w:val="0"/>
              <w:snapToGrid w:val="0"/>
              <w:spacing w:line="360" w:lineRule="auto"/>
              <w:jc w:val="center"/>
              <w:rPr>
                <w:rFonts w:ascii="宋体" w:hAnsi="宋体"/>
                <w:color w:val="000000"/>
                <w:sz w:val="24"/>
              </w:rPr>
            </w:pPr>
          </w:p>
        </w:tc>
        <w:tc>
          <w:tcPr>
            <w:tcW w:w="2008" w:type="dxa"/>
            <w:vAlign w:val="center"/>
          </w:tcPr>
          <w:p>
            <w:pPr>
              <w:adjustRightInd w:val="0"/>
              <w:snapToGrid w:val="0"/>
              <w:spacing w:line="360" w:lineRule="auto"/>
              <w:jc w:val="center"/>
              <w:rPr>
                <w:rFonts w:ascii="宋体" w:hAnsi="宋体"/>
                <w:color w:val="000000"/>
                <w:sz w:val="24"/>
              </w:rPr>
            </w:pPr>
          </w:p>
        </w:tc>
        <w:tc>
          <w:tcPr>
            <w:tcW w:w="2458" w:type="dxa"/>
            <w:vAlign w:val="center"/>
          </w:tcPr>
          <w:p>
            <w:pPr>
              <w:adjustRightInd w:val="0"/>
              <w:snapToGrid w:val="0"/>
              <w:spacing w:line="360" w:lineRule="auto"/>
              <w:jc w:val="center"/>
              <w:rPr>
                <w:rFonts w:ascii="宋体" w:hAnsi="宋体"/>
                <w:color w:val="000000"/>
                <w:sz w:val="24"/>
              </w:rPr>
            </w:pPr>
          </w:p>
        </w:tc>
        <w:tc>
          <w:tcPr>
            <w:tcW w:w="788" w:type="dxa"/>
            <w:vAlign w:val="center"/>
          </w:tcPr>
          <w:p>
            <w:pPr>
              <w:adjustRightInd w:val="0"/>
              <w:snapToGrid w:val="0"/>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spacing w:line="360" w:lineRule="auto"/>
              <w:jc w:val="center"/>
              <w:rPr>
                <w:rFonts w:ascii="宋体" w:hAnsi="宋体"/>
                <w:color w:val="000000"/>
                <w:sz w:val="24"/>
              </w:rPr>
            </w:pPr>
          </w:p>
        </w:tc>
        <w:tc>
          <w:tcPr>
            <w:tcW w:w="1301" w:type="dxa"/>
            <w:vAlign w:val="center"/>
          </w:tcPr>
          <w:p>
            <w:pPr>
              <w:adjustRightInd w:val="0"/>
              <w:snapToGrid w:val="0"/>
              <w:spacing w:line="360" w:lineRule="auto"/>
              <w:jc w:val="center"/>
              <w:rPr>
                <w:rFonts w:ascii="宋体" w:hAnsi="宋体"/>
                <w:color w:val="000000"/>
                <w:sz w:val="24"/>
              </w:rPr>
            </w:pPr>
          </w:p>
        </w:tc>
        <w:tc>
          <w:tcPr>
            <w:tcW w:w="2007" w:type="dxa"/>
            <w:vAlign w:val="center"/>
          </w:tcPr>
          <w:p>
            <w:pPr>
              <w:adjustRightInd w:val="0"/>
              <w:snapToGrid w:val="0"/>
              <w:spacing w:line="360" w:lineRule="auto"/>
              <w:jc w:val="center"/>
              <w:rPr>
                <w:rFonts w:ascii="宋体" w:hAnsi="宋体"/>
                <w:color w:val="000000"/>
                <w:sz w:val="24"/>
              </w:rPr>
            </w:pPr>
          </w:p>
        </w:tc>
        <w:tc>
          <w:tcPr>
            <w:tcW w:w="2008" w:type="dxa"/>
            <w:vAlign w:val="center"/>
          </w:tcPr>
          <w:p>
            <w:pPr>
              <w:adjustRightInd w:val="0"/>
              <w:snapToGrid w:val="0"/>
              <w:spacing w:line="360" w:lineRule="auto"/>
              <w:jc w:val="center"/>
              <w:rPr>
                <w:rFonts w:ascii="宋体" w:hAnsi="宋体"/>
                <w:color w:val="000000"/>
                <w:sz w:val="24"/>
              </w:rPr>
            </w:pPr>
          </w:p>
        </w:tc>
        <w:tc>
          <w:tcPr>
            <w:tcW w:w="2458" w:type="dxa"/>
            <w:vAlign w:val="center"/>
          </w:tcPr>
          <w:p>
            <w:pPr>
              <w:adjustRightInd w:val="0"/>
              <w:snapToGrid w:val="0"/>
              <w:spacing w:line="360" w:lineRule="auto"/>
              <w:jc w:val="center"/>
              <w:rPr>
                <w:rFonts w:ascii="宋体" w:hAnsi="宋体"/>
                <w:color w:val="000000"/>
                <w:sz w:val="24"/>
              </w:rPr>
            </w:pPr>
          </w:p>
        </w:tc>
        <w:tc>
          <w:tcPr>
            <w:tcW w:w="788" w:type="dxa"/>
            <w:vAlign w:val="center"/>
          </w:tcPr>
          <w:p>
            <w:pPr>
              <w:adjustRightInd w:val="0"/>
              <w:snapToGrid w:val="0"/>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spacing w:line="360" w:lineRule="auto"/>
              <w:jc w:val="center"/>
              <w:rPr>
                <w:rFonts w:ascii="宋体" w:hAnsi="宋体"/>
                <w:color w:val="000000"/>
                <w:sz w:val="24"/>
              </w:rPr>
            </w:pPr>
          </w:p>
        </w:tc>
        <w:tc>
          <w:tcPr>
            <w:tcW w:w="1301" w:type="dxa"/>
            <w:vAlign w:val="center"/>
          </w:tcPr>
          <w:p>
            <w:pPr>
              <w:adjustRightInd w:val="0"/>
              <w:snapToGrid w:val="0"/>
              <w:spacing w:line="360" w:lineRule="auto"/>
              <w:jc w:val="center"/>
              <w:rPr>
                <w:rFonts w:ascii="宋体" w:hAnsi="宋体"/>
                <w:color w:val="000000"/>
                <w:sz w:val="24"/>
              </w:rPr>
            </w:pPr>
          </w:p>
        </w:tc>
        <w:tc>
          <w:tcPr>
            <w:tcW w:w="2007" w:type="dxa"/>
            <w:vAlign w:val="center"/>
          </w:tcPr>
          <w:p>
            <w:pPr>
              <w:adjustRightInd w:val="0"/>
              <w:snapToGrid w:val="0"/>
              <w:spacing w:line="360" w:lineRule="auto"/>
              <w:jc w:val="center"/>
              <w:rPr>
                <w:rFonts w:ascii="宋体" w:hAnsi="宋体"/>
                <w:color w:val="000000"/>
                <w:sz w:val="24"/>
              </w:rPr>
            </w:pPr>
          </w:p>
        </w:tc>
        <w:tc>
          <w:tcPr>
            <w:tcW w:w="2008" w:type="dxa"/>
            <w:vAlign w:val="center"/>
          </w:tcPr>
          <w:p>
            <w:pPr>
              <w:adjustRightInd w:val="0"/>
              <w:snapToGrid w:val="0"/>
              <w:spacing w:line="360" w:lineRule="auto"/>
              <w:jc w:val="center"/>
              <w:rPr>
                <w:rFonts w:ascii="宋体" w:hAnsi="宋体"/>
                <w:color w:val="000000"/>
                <w:sz w:val="24"/>
              </w:rPr>
            </w:pPr>
          </w:p>
        </w:tc>
        <w:tc>
          <w:tcPr>
            <w:tcW w:w="2458" w:type="dxa"/>
            <w:vAlign w:val="center"/>
          </w:tcPr>
          <w:p>
            <w:pPr>
              <w:adjustRightInd w:val="0"/>
              <w:snapToGrid w:val="0"/>
              <w:spacing w:line="360" w:lineRule="auto"/>
              <w:jc w:val="center"/>
              <w:rPr>
                <w:rFonts w:ascii="宋体" w:hAnsi="宋体"/>
                <w:color w:val="000000"/>
                <w:sz w:val="24"/>
              </w:rPr>
            </w:pPr>
          </w:p>
        </w:tc>
        <w:tc>
          <w:tcPr>
            <w:tcW w:w="788" w:type="dxa"/>
            <w:vAlign w:val="center"/>
          </w:tcPr>
          <w:p>
            <w:pPr>
              <w:adjustRightInd w:val="0"/>
              <w:snapToGrid w:val="0"/>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spacing w:line="360" w:lineRule="auto"/>
              <w:jc w:val="center"/>
              <w:rPr>
                <w:rFonts w:ascii="宋体" w:hAnsi="宋体"/>
                <w:color w:val="000000"/>
                <w:sz w:val="24"/>
              </w:rPr>
            </w:pPr>
          </w:p>
        </w:tc>
        <w:tc>
          <w:tcPr>
            <w:tcW w:w="1301" w:type="dxa"/>
            <w:vAlign w:val="center"/>
          </w:tcPr>
          <w:p>
            <w:pPr>
              <w:adjustRightInd w:val="0"/>
              <w:snapToGrid w:val="0"/>
              <w:spacing w:line="360" w:lineRule="auto"/>
              <w:jc w:val="center"/>
              <w:rPr>
                <w:rFonts w:ascii="宋体" w:hAnsi="宋体"/>
                <w:color w:val="000000"/>
                <w:sz w:val="24"/>
              </w:rPr>
            </w:pPr>
          </w:p>
        </w:tc>
        <w:tc>
          <w:tcPr>
            <w:tcW w:w="2007" w:type="dxa"/>
            <w:vAlign w:val="center"/>
          </w:tcPr>
          <w:p>
            <w:pPr>
              <w:adjustRightInd w:val="0"/>
              <w:snapToGrid w:val="0"/>
              <w:spacing w:line="360" w:lineRule="auto"/>
              <w:jc w:val="center"/>
              <w:rPr>
                <w:rFonts w:ascii="宋体" w:hAnsi="宋体"/>
                <w:color w:val="000000"/>
                <w:sz w:val="24"/>
              </w:rPr>
            </w:pPr>
          </w:p>
        </w:tc>
        <w:tc>
          <w:tcPr>
            <w:tcW w:w="2008" w:type="dxa"/>
            <w:vAlign w:val="center"/>
          </w:tcPr>
          <w:p>
            <w:pPr>
              <w:adjustRightInd w:val="0"/>
              <w:snapToGrid w:val="0"/>
              <w:spacing w:line="360" w:lineRule="auto"/>
              <w:jc w:val="center"/>
              <w:rPr>
                <w:rFonts w:ascii="宋体" w:hAnsi="宋体"/>
                <w:color w:val="000000"/>
                <w:sz w:val="24"/>
              </w:rPr>
            </w:pPr>
          </w:p>
        </w:tc>
        <w:tc>
          <w:tcPr>
            <w:tcW w:w="2458" w:type="dxa"/>
            <w:vAlign w:val="center"/>
          </w:tcPr>
          <w:p>
            <w:pPr>
              <w:adjustRightInd w:val="0"/>
              <w:snapToGrid w:val="0"/>
              <w:spacing w:line="360" w:lineRule="auto"/>
              <w:jc w:val="center"/>
              <w:rPr>
                <w:rFonts w:ascii="宋体" w:hAnsi="宋体"/>
                <w:color w:val="000000"/>
                <w:sz w:val="24"/>
              </w:rPr>
            </w:pPr>
          </w:p>
        </w:tc>
        <w:tc>
          <w:tcPr>
            <w:tcW w:w="788" w:type="dxa"/>
            <w:vAlign w:val="center"/>
          </w:tcPr>
          <w:p>
            <w:pPr>
              <w:adjustRightInd w:val="0"/>
              <w:snapToGrid w:val="0"/>
              <w:spacing w:line="360" w:lineRule="auto"/>
              <w:jc w:val="center"/>
              <w:rPr>
                <w:rFonts w:ascii="宋体" w:hAnsi="宋体"/>
                <w:color w:val="000000"/>
                <w:sz w:val="24"/>
              </w:rPr>
            </w:pPr>
          </w:p>
        </w:tc>
      </w:tr>
    </w:tbl>
    <w:p>
      <w:pPr>
        <w:tabs>
          <w:tab w:val="left" w:pos="1800"/>
          <w:tab w:val="left" w:pos="5580"/>
        </w:tabs>
        <w:spacing w:line="360" w:lineRule="auto"/>
        <w:jc w:val="left"/>
        <w:rPr>
          <w:rFonts w:ascii="宋体" w:hAnsi="宋体"/>
          <w:color w:val="000000"/>
          <w:sz w:val="24"/>
        </w:rPr>
      </w:pPr>
    </w:p>
    <w:p>
      <w:pPr>
        <w:spacing w:line="360" w:lineRule="auto"/>
        <w:rPr>
          <w:sz w:val="22"/>
        </w:rPr>
      </w:pPr>
      <w:r>
        <w:rPr>
          <w:rFonts w:hint="eastAsia"/>
          <w:sz w:val="22"/>
        </w:rPr>
        <w:t>注：</w:t>
      </w:r>
    </w:p>
    <w:p>
      <w:pPr>
        <w:spacing w:line="360" w:lineRule="auto"/>
        <w:rPr>
          <w:sz w:val="22"/>
        </w:rPr>
      </w:pPr>
      <w:r>
        <w:rPr>
          <w:rFonts w:hint="eastAsia"/>
          <w:sz w:val="22"/>
        </w:rPr>
        <w:t>1. 对合同条款中的所有要求，除本表所列明的所有偏离外，均视作供应商已对之理解和响应。</w:t>
      </w:r>
    </w:p>
    <w:p>
      <w:pPr>
        <w:spacing w:line="360" w:lineRule="auto"/>
        <w:rPr>
          <w:sz w:val="22"/>
        </w:rPr>
      </w:pPr>
      <w:r>
        <w:rPr>
          <w:rFonts w:hint="eastAsia"/>
          <w:sz w:val="22"/>
        </w:rPr>
        <w:t>2. “偏离情况”列应据实填写“正偏离”或“负偏离”。</w:t>
      </w:r>
    </w:p>
    <w:p>
      <w:pPr>
        <w:spacing w:line="360" w:lineRule="auto"/>
        <w:rPr>
          <w:rFonts w:ascii="宋体" w:hAnsi="宋体"/>
          <w:color w:val="000000"/>
          <w:sz w:val="24"/>
          <w:szCs w:val="20"/>
        </w:rPr>
      </w:pPr>
    </w:p>
    <w:p>
      <w:pPr>
        <w:spacing w:line="360" w:lineRule="auto"/>
        <w:rPr>
          <w:sz w:val="22"/>
          <w:u w:val="single"/>
        </w:rPr>
      </w:pPr>
      <w:r>
        <w:rPr>
          <w:rFonts w:hint="eastAsia" w:asciiTheme="minorEastAsia" w:hAnsiTheme="minorEastAsia"/>
          <w:szCs w:val="21"/>
        </w:rPr>
        <w:t>供应商法定代表人或授权代表（签字）</w:t>
      </w:r>
      <w:r>
        <w:rPr>
          <w:rFonts w:hint="eastAsia"/>
          <w:sz w:val="22"/>
        </w:rPr>
        <w:t>：</w:t>
      </w:r>
      <w:r>
        <w:rPr>
          <w:rFonts w:hint="eastAsia"/>
          <w:sz w:val="22"/>
          <w:u w:val="single"/>
        </w:rPr>
        <w:t xml:space="preserve">                      </w:t>
      </w:r>
    </w:p>
    <w:p>
      <w:pPr>
        <w:spacing w:line="360" w:lineRule="auto"/>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snapToGrid w:val="0"/>
        <w:spacing w:line="360" w:lineRule="auto"/>
        <w:rPr>
          <w:sz w:val="22"/>
          <w:u w:val="single"/>
        </w:rPr>
      </w:pPr>
      <w:r>
        <w:rPr>
          <w:rFonts w:hint="eastAsia"/>
          <w:sz w:val="22"/>
        </w:rPr>
        <w:t xml:space="preserve">日期： </w:t>
      </w:r>
      <w:r>
        <w:rPr>
          <w:sz w:val="22"/>
          <w:u w:val="single"/>
        </w:rPr>
        <w:t xml:space="preserve">                   </w:t>
      </w:r>
    </w:p>
    <w:p>
      <w:pPr>
        <w:pStyle w:val="55"/>
        <w:snapToGrid w:val="0"/>
        <w:spacing w:after="120" w:afterLines="50" w:line="360" w:lineRule="auto"/>
        <w:outlineLvl w:val="9"/>
        <w:rPr>
          <w:rFonts w:cs="黑体"/>
          <w:bCs w:val="0"/>
          <w:sz w:val="22"/>
          <w:szCs w:val="22"/>
        </w:rPr>
      </w:pPr>
    </w:p>
    <w:p>
      <w:pPr>
        <w:pStyle w:val="55"/>
        <w:snapToGrid w:val="0"/>
        <w:spacing w:after="120" w:afterLines="50" w:line="360" w:lineRule="auto"/>
        <w:outlineLvl w:val="9"/>
        <w:rPr>
          <w:rFonts w:cs="黑体"/>
          <w:bCs w:val="0"/>
          <w:sz w:val="22"/>
          <w:szCs w:val="22"/>
        </w:rPr>
      </w:pPr>
    </w:p>
    <w:p>
      <w:pPr>
        <w:pStyle w:val="55"/>
        <w:snapToGrid w:val="0"/>
        <w:spacing w:after="120" w:afterLines="50" w:line="360" w:lineRule="auto"/>
        <w:outlineLvl w:val="9"/>
        <w:rPr>
          <w:rFonts w:cs="黑体"/>
          <w:bCs w:val="0"/>
          <w:sz w:val="22"/>
          <w:szCs w:val="22"/>
        </w:rPr>
      </w:pPr>
    </w:p>
    <w:p>
      <w:pPr>
        <w:pStyle w:val="55"/>
        <w:snapToGrid w:val="0"/>
        <w:spacing w:after="120" w:afterLines="50" w:line="360" w:lineRule="auto"/>
        <w:outlineLvl w:val="9"/>
        <w:rPr>
          <w:rFonts w:cs="黑体"/>
          <w:bCs w:val="0"/>
          <w:sz w:val="22"/>
          <w:szCs w:val="22"/>
        </w:rPr>
      </w:pPr>
    </w:p>
    <w:p>
      <w:pPr>
        <w:pStyle w:val="55"/>
        <w:snapToGrid w:val="0"/>
        <w:spacing w:after="120" w:afterLines="50" w:line="360" w:lineRule="auto"/>
        <w:outlineLvl w:val="9"/>
        <w:rPr>
          <w:rFonts w:cs="黑体"/>
          <w:bCs w:val="0"/>
          <w:sz w:val="22"/>
          <w:szCs w:val="22"/>
        </w:rPr>
      </w:pPr>
    </w:p>
    <w:p>
      <w:pPr>
        <w:pStyle w:val="55"/>
        <w:snapToGrid w:val="0"/>
        <w:spacing w:after="120" w:afterLines="50" w:line="360" w:lineRule="auto"/>
        <w:outlineLvl w:val="9"/>
        <w:rPr>
          <w:rFonts w:cs="黑体"/>
          <w:bCs w:val="0"/>
          <w:sz w:val="22"/>
          <w:szCs w:val="22"/>
        </w:rPr>
      </w:pPr>
    </w:p>
    <w:p>
      <w:pPr>
        <w:pStyle w:val="55"/>
        <w:snapToGrid w:val="0"/>
        <w:spacing w:after="120" w:afterLines="50" w:line="360" w:lineRule="auto"/>
        <w:outlineLvl w:val="9"/>
        <w:rPr>
          <w:rFonts w:cs="黑体"/>
          <w:bCs w:val="0"/>
          <w:sz w:val="22"/>
          <w:szCs w:val="22"/>
        </w:rPr>
      </w:pPr>
      <w:r>
        <w:rPr>
          <w:rFonts w:hint="eastAsia" w:cs="黑体"/>
          <w:bCs w:val="0"/>
          <w:sz w:val="22"/>
          <w:szCs w:val="22"/>
        </w:rPr>
        <w:t>附件6</w:t>
      </w:r>
      <w:r>
        <w:rPr>
          <w:rFonts w:cs="Arial"/>
          <w:bCs w:val="0"/>
          <w:sz w:val="22"/>
          <w:szCs w:val="22"/>
        </w:rPr>
        <w:t xml:space="preserve">  </w:t>
      </w:r>
      <w:r>
        <w:rPr>
          <w:rFonts w:hint="eastAsia" w:cs="黑体"/>
          <w:bCs w:val="0"/>
          <w:sz w:val="22"/>
          <w:szCs w:val="22"/>
        </w:rPr>
        <w:t>法定代表人授权书</w:t>
      </w:r>
      <w:bookmarkEnd w:id="46"/>
      <w:bookmarkEnd w:id="47"/>
      <w:bookmarkEnd w:id="48"/>
      <w:bookmarkEnd w:id="52"/>
      <w:bookmarkEnd w:id="53"/>
      <w:bookmarkEnd w:id="54"/>
    </w:p>
    <w:p>
      <w:pPr>
        <w:pStyle w:val="55"/>
        <w:snapToGrid w:val="0"/>
        <w:spacing w:after="120" w:afterLines="50" w:line="360" w:lineRule="auto"/>
        <w:outlineLvl w:val="9"/>
        <w:rPr>
          <w:bCs w:val="0"/>
          <w:sz w:val="22"/>
          <w:szCs w:val="22"/>
        </w:rPr>
      </w:pPr>
    </w:p>
    <w:p>
      <w:pPr>
        <w:snapToGrid w:val="0"/>
        <w:spacing w:after="120" w:afterLines="50" w:line="360" w:lineRule="auto"/>
        <w:rPr>
          <w:rFonts w:cs="Arial"/>
          <w:sz w:val="22"/>
        </w:rPr>
      </w:pPr>
      <w:r>
        <w:rPr>
          <w:rFonts w:hint="eastAsia"/>
          <w:sz w:val="22"/>
        </w:rPr>
        <w:t>致：</w:t>
      </w:r>
      <w:r>
        <w:rPr>
          <w:rFonts w:hint="eastAsia"/>
          <w:sz w:val="22"/>
          <w:u w:val="single"/>
        </w:rPr>
        <w:t>北京按摩医院</w:t>
      </w:r>
    </w:p>
    <w:p>
      <w:pPr>
        <w:snapToGrid w:val="0"/>
        <w:spacing w:line="360" w:lineRule="auto"/>
        <w:ind w:firstLine="540"/>
        <w:rPr>
          <w:rFonts w:cs="Arial"/>
          <w:sz w:val="22"/>
        </w:rPr>
      </w:pPr>
      <w:r>
        <w:rPr>
          <w:rFonts w:hint="eastAsia"/>
          <w:sz w:val="22"/>
        </w:rPr>
        <w:t>注册于（国家或地区的名称）的</w:t>
      </w:r>
      <w:r>
        <w:rPr>
          <w:rFonts w:cs="Arial"/>
          <w:sz w:val="22"/>
        </w:rPr>
        <w:t>_______________</w:t>
      </w:r>
      <w:r>
        <w:rPr>
          <w:rFonts w:hint="eastAsia"/>
          <w:sz w:val="22"/>
        </w:rPr>
        <w:t>（公司名称）的在下面签字的（法定代表人或</w:t>
      </w:r>
      <w:r>
        <w:rPr>
          <w:sz w:val="22"/>
        </w:rPr>
        <w:t>负责人</w:t>
      </w:r>
      <w:r>
        <w:rPr>
          <w:rFonts w:hint="eastAsia"/>
          <w:sz w:val="22"/>
        </w:rPr>
        <w:t>姓名、职务）代表本公司授权</w:t>
      </w:r>
      <w:r>
        <w:rPr>
          <w:rFonts w:cs="Arial"/>
          <w:sz w:val="22"/>
        </w:rPr>
        <w:t>_______________</w:t>
      </w:r>
      <w:r>
        <w:rPr>
          <w:rFonts w:hint="eastAsia"/>
          <w:sz w:val="22"/>
        </w:rPr>
        <w:t>（公司名称）的在下面签字的（被授权人的姓名、职务）为本公司的合法代理人，就（项目名称、遴选文件编号）的院内遴选，以本公司名义处理一切与之有关的事务。</w:t>
      </w:r>
    </w:p>
    <w:p>
      <w:pPr>
        <w:snapToGrid w:val="0"/>
        <w:spacing w:line="360" w:lineRule="auto"/>
        <w:ind w:firstLine="540"/>
        <w:rPr>
          <w:rFonts w:cs="Arial"/>
          <w:sz w:val="22"/>
        </w:rPr>
      </w:pPr>
    </w:p>
    <w:p>
      <w:pPr>
        <w:snapToGrid w:val="0"/>
        <w:spacing w:line="360" w:lineRule="auto"/>
        <w:ind w:firstLine="540"/>
        <w:rPr>
          <w:rFonts w:cs="Arial"/>
          <w:sz w:val="22"/>
        </w:rPr>
      </w:pPr>
      <w:r>
        <w:rPr>
          <w:rFonts w:hint="eastAsia"/>
          <w:sz w:val="22"/>
        </w:rPr>
        <w:t>本授权书于</w:t>
      </w:r>
      <w:r>
        <w:rPr>
          <w:sz w:val="22"/>
          <w:u w:val="single"/>
        </w:rPr>
        <w:t xml:space="preserve">    </w:t>
      </w:r>
      <w:r>
        <w:rPr>
          <w:rFonts w:hint="eastAsia"/>
          <w:sz w:val="22"/>
        </w:rPr>
        <w:t>年</w:t>
      </w:r>
      <w:r>
        <w:rPr>
          <w:sz w:val="22"/>
          <w:u w:val="single"/>
        </w:rPr>
        <w:t xml:space="preserve">    </w:t>
      </w:r>
      <w:r>
        <w:rPr>
          <w:rFonts w:hint="eastAsia"/>
          <w:sz w:val="22"/>
        </w:rPr>
        <w:t>月</w:t>
      </w:r>
      <w:r>
        <w:rPr>
          <w:sz w:val="22"/>
          <w:u w:val="single"/>
        </w:rPr>
        <w:t xml:space="preserve">    </w:t>
      </w:r>
      <w:r>
        <w:rPr>
          <w:rFonts w:hint="eastAsia"/>
          <w:sz w:val="22"/>
        </w:rPr>
        <w:t>日盖章生效，特此声明。</w:t>
      </w:r>
    </w:p>
    <w:p>
      <w:pPr>
        <w:snapToGrid w:val="0"/>
        <w:spacing w:line="360" w:lineRule="auto"/>
        <w:ind w:firstLine="540"/>
        <w:rPr>
          <w:rFonts w:cs="Arial"/>
          <w:sz w:val="22"/>
        </w:rPr>
      </w:pPr>
    </w:p>
    <w:p>
      <w:pPr>
        <w:snapToGrid w:val="0"/>
        <w:spacing w:line="360" w:lineRule="auto"/>
        <w:ind w:firstLine="540"/>
        <w:rPr>
          <w:rFonts w:cs="Arial"/>
          <w:sz w:val="22"/>
        </w:rPr>
      </w:pPr>
      <w:r>
        <w:rPr>
          <w:rFonts w:hint="eastAsia"/>
          <w:sz w:val="22"/>
        </w:rPr>
        <w:t>法定代表人签字或签章：</w:t>
      </w:r>
    </w:p>
    <w:p>
      <w:pPr>
        <w:snapToGrid w:val="0"/>
        <w:spacing w:line="360" w:lineRule="auto"/>
        <w:ind w:firstLine="540"/>
        <w:rPr>
          <w:rFonts w:cs="Arial"/>
          <w:sz w:val="22"/>
        </w:rPr>
      </w:pPr>
      <w:r>
        <w:rPr>
          <w:rFonts w:hint="eastAsia"/>
          <w:sz w:val="22"/>
        </w:rPr>
        <w:t>被授权人签字：</w:t>
      </w:r>
    </w:p>
    <w:p>
      <w:pPr>
        <w:snapToGrid w:val="0"/>
        <w:spacing w:line="360" w:lineRule="auto"/>
        <w:ind w:firstLine="540"/>
        <w:rPr>
          <w:sz w:val="22"/>
        </w:rPr>
      </w:pPr>
      <w:r>
        <w:rPr>
          <w:rFonts w:hint="eastAsia"/>
          <w:color w:val="000000"/>
          <w:sz w:val="22"/>
        </w:rPr>
        <w:t>供应商</w:t>
      </w:r>
      <w:r>
        <w:rPr>
          <w:rFonts w:hint="eastAsia"/>
          <w:sz w:val="22"/>
        </w:rPr>
        <w:t>全称（加盖单位公章）：</w:t>
      </w:r>
    </w:p>
    <w:p>
      <w:pPr>
        <w:snapToGrid w:val="0"/>
        <w:spacing w:line="360" w:lineRule="auto"/>
        <w:ind w:firstLine="540"/>
        <w:rPr>
          <w:sz w:val="22"/>
        </w:rPr>
      </w:pPr>
    </w:p>
    <w:p>
      <w:pPr>
        <w:snapToGrid w:val="0"/>
        <w:spacing w:line="360" w:lineRule="auto"/>
        <w:ind w:firstLine="540"/>
        <w:rPr>
          <w:sz w:val="22"/>
        </w:rPr>
        <w:sectPr>
          <w:pgSz w:w="11906" w:h="16838"/>
          <w:pgMar w:top="1247" w:right="1247" w:bottom="1247" w:left="1247" w:header="709" w:footer="992" w:gutter="0"/>
          <w:cols w:space="720" w:num="1"/>
        </w:sectPr>
      </w:pPr>
      <w:bookmarkStart w:id="55" w:name="_Toc378679685"/>
      <w:r>
        <w:rPr>
          <w:rFonts w:hint="eastAsia"/>
          <w:b/>
          <w:sz w:val="22"/>
        </w:rPr>
        <w:t>（后附法定代表人和被授权人身份证复印件加盖单位公章）</w:t>
      </w:r>
    </w:p>
    <w:bookmarkEnd w:id="49"/>
    <w:bookmarkEnd w:id="50"/>
    <w:bookmarkEnd w:id="51"/>
    <w:bookmarkEnd w:id="55"/>
    <w:p>
      <w:pPr>
        <w:spacing w:line="360" w:lineRule="auto"/>
        <w:jc w:val="center"/>
        <w:rPr>
          <w:rFonts w:ascii="宋体" w:hAnsi="宋体" w:eastAsia="宋体" w:cs="宋体"/>
          <w:b/>
          <w:bCs/>
          <w:sz w:val="22"/>
        </w:rPr>
      </w:pPr>
      <w:bookmarkStart w:id="56" w:name="_Toc21503"/>
      <w:bookmarkStart w:id="57" w:name="_Toc12118"/>
      <w:bookmarkStart w:id="58" w:name="_Toc303"/>
      <w:bookmarkStart w:id="59" w:name="_Toc421719963"/>
      <w:bookmarkStart w:id="60" w:name="_Toc448322565"/>
      <w:bookmarkStart w:id="61" w:name="_Toc508200453"/>
      <w:bookmarkStart w:id="62" w:name="_Toc235857007"/>
      <w:r>
        <w:rPr>
          <w:rFonts w:hint="eastAsia" w:ascii="宋体" w:hAnsi="宋体" w:eastAsia="宋体" w:cs="宋体"/>
          <w:b/>
          <w:bCs/>
          <w:sz w:val="22"/>
        </w:rPr>
        <w:t>附件7  响应书</w:t>
      </w:r>
    </w:p>
    <w:p>
      <w:pPr>
        <w:pStyle w:val="2"/>
      </w:pPr>
    </w:p>
    <w:p>
      <w:pPr>
        <w:tabs>
          <w:tab w:val="left" w:pos="5580"/>
        </w:tabs>
        <w:spacing w:line="360" w:lineRule="auto"/>
        <w:rPr>
          <w:rFonts w:ascii="宋体" w:hAnsi="宋体"/>
          <w:color w:val="000000"/>
          <w:sz w:val="24"/>
        </w:rPr>
      </w:pPr>
      <w:r>
        <w:rPr>
          <w:rFonts w:ascii="宋体" w:hAnsi="宋体"/>
          <w:color w:val="000000"/>
          <w:sz w:val="24"/>
        </w:rPr>
        <w:t>致：</w:t>
      </w:r>
      <w:r>
        <w:rPr>
          <w:rFonts w:hint="eastAsia" w:ascii="宋体" w:hAnsi="宋体"/>
          <w:color w:val="000000"/>
          <w:sz w:val="24"/>
          <w:u w:val="single"/>
        </w:rPr>
        <w:t xml:space="preserve">  北京按摩医院  </w:t>
      </w:r>
    </w:p>
    <w:p>
      <w:pPr>
        <w:tabs>
          <w:tab w:val="left" w:pos="5580"/>
        </w:tabs>
        <w:spacing w:line="360" w:lineRule="auto"/>
        <w:rPr>
          <w:rFonts w:ascii="宋体" w:hAnsi="宋体"/>
          <w:color w:val="000000"/>
          <w:sz w:val="24"/>
          <w:szCs w:val="20"/>
        </w:rPr>
      </w:pPr>
    </w:p>
    <w:p>
      <w:pPr>
        <w:tabs>
          <w:tab w:val="left" w:pos="5580"/>
        </w:tabs>
        <w:spacing w:line="360" w:lineRule="auto"/>
        <w:ind w:firstLine="408"/>
        <w:rPr>
          <w:rFonts w:ascii="宋体" w:hAnsi="宋体"/>
          <w:color w:val="000000"/>
          <w:sz w:val="24"/>
          <w:szCs w:val="20"/>
        </w:rPr>
      </w:pPr>
      <w:r>
        <w:rPr>
          <w:rFonts w:ascii="宋体" w:hAnsi="宋体"/>
          <w:color w:val="000000"/>
          <w:sz w:val="24"/>
          <w:szCs w:val="20"/>
        </w:rPr>
        <w:t>我方参加你方就</w:t>
      </w:r>
      <w:r>
        <w:rPr>
          <w:rFonts w:ascii="宋体" w:hAnsi="宋体"/>
          <w:sz w:val="24"/>
          <w:u w:val="single"/>
        </w:rPr>
        <w:t xml:space="preserve">                  </w:t>
      </w:r>
      <w:r>
        <w:rPr>
          <w:rFonts w:ascii="宋体" w:hAnsi="宋体"/>
          <w:color w:val="000000"/>
          <w:sz w:val="24"/>
          <w:szCs w:val="20"/>
        </w:rPr>
        <w:t>（项目名称，项目编号）组织的采购活动，并对此项目进行</w:t>
      </w:r>
      <w:r>
        <w:rPr>
          <w:rFonts w:hint="eastAsia" w:ascii="宋体" w:hAnsi="宋体"/>
          <w:color w:val="000000"/>
          <w:sz w:val="24"/>
          <w:szCs w:val="20"/>
        </w:rPr>
        <w:t>遴选</w:t>
      </w:r>
      <w:r>
        <w:rPr>
          <w:rFonts w:ascii="宋体" w:hAnsi="宋体"/>
          <w:color w:val="000000"/>
          <w:sz w:val="24"/>
          <w:szCs w:val="20"/>
        </w:rPr>
        <w:t>。</w:t>
      </w:r>
    </w:p>
    <w:p>
      <w:pPr>
        <w:tabs>
          <w:tab w:val="left" w:pos="5580"/>
        </w:tabs>
        <w:spacing w:line="360" w:lineRule="auto"/>
        <w:ind w:firstLine="408"/>
        <w:rPr>
          <w:rFonts w:ascii="宋体" w:hAnsi="宋体"/>
          <w:color w:val="000000"/>
          <w:sz w:val="24"/>
          <w:szCs w:val="20"/>
        </w:rPr>
      </w:pPr>
      <w:r>
        <w:rPr>
          <w:rFonts w:ascii="宋体" w:hAnsi="宋体"/>
          <w:color w:val="000000"/>
          <w:sz w:val="24"/>
          <w:szCs w:val="20"/>
        </w:rPr>
        <w:t>1. 我方</w:t>
      </w:r>
      <w:r>
        <w:rPr>
          <w:rFonts w:ascii="宋体" w:hAnsi="宋体"/>
          <w:color w:val="000000"/>
          <w:sz w:val="24"/>
        </w:rPr>
        <w:t>已详细审查全部</w:t>
      </w:r>
      <w:r>
        <w:rPr>
          <w:rFonts w:hint="eastAsia" w:ascii="宋体" w:hAnsi="宋体"/>
          <w:color w:val="000000"/>
          <w:sz w:val="24"/>
        </w:rPr>
        <w:t>遴选</w:t>
      </w:r>
      <w:r>
        <w:rPr>
          <w:rFonts w:ascii="宋体" w:hAnsi="宋体"/>
          <w:color w:val="000000"/>
          <w:sz w:val="24"/>
        </w:rPr>
        <w:t>文件</w:t>
      </w:r>
      <w:r>
        <w:rPr>
          <w:rFonts w:ascii="宋体" w:hAnsi="宋体"/>
          <w:color w:val="000000"/>
          <w:sz w:val="24"/>
          <w:szCs w:val="20"/>
        </w:rPr>
        <w:t>，自愿参与</w:t>
      </w:r>
      <w:r>
        <w:rPr>
          <w:rFonts w:hint="eastAsia" w:ascii="宋体" w:hAnsi="宋体"/>
          <w:color w:val="000000"/>
          <w:sz w:val="24"/>
          <w:szCs w:val="20"/>
        </w:rPr>
        <w:t>遴选</w:t>
      </w:r>
      <w:r>
        <w:rPr>
          <w:rFonts w:ascii="宋体" w:hAnsi="宋体"/>
          <w:color w:val="000000"/>
          <w:sz w:val="24"/>
          <w:szCs w:val="20"/>
        </w:rPr>
        <w:t>并承诺如下：</w:t>
      </w:r>
    </w:p>
    <w:p>
      <w:pPr>
        <w:tabs>
          <w:tab w:val="left" w:pos="720"/>
          <w:tab w:val="left" w:pos="900"/>
        </w:tabs>
        <w:spacing w:line="360" w:lineRule="auto"/>
        <w:ind w:left="360" w:firstLine="72" w:firstLineChars="30"/>
        <w:rPr>
          <w:rFonts w:ascii="宋体" w:hAnsi="宋体"/>
          <w:color w:val="000000"/>
          <w:sz w:val="24"/>
          <w:szCs w:val="20"/>
        </w:rPr>
      </w:pPr>
      <w:r>
        <w:rPr>
          <w:rFonts w:ascii="宋体" w:hAnsi="宋体"/>
          <w:color w:val="000000"/>
          <w:sz w:val="24"/>
          <w:szCs w:val="20"/>
        </w:rPr>
        <w:t>（1）本响应有效期为自提交响应文件的截止之日起</w:t>
      </w:r>
      <w:r>
        <w:rPr>
          <w:rFonts w:ascii="宋体" w:hAnsi="宋体"/>
          <w:sz w:val="24"/>
          <w:u w:val="single"/>
        </w:rPr>
        <w:t>90</w:t>
      </w:r>
      <w:r>
        <w:rPr>
          <w:rFonts w:ascii="宋体" w:hAnsi="宋体"/>
          <w:color w:val="000000"/>
          <w:sz w:val="24"/>
          <w:szCs w:val="20"/>
        </w:rPr>
        <w:t>个日历日。</w:t>
      </w:r>
    </w:p>
    <w:p>
      <w:pPr>
        <w:tabs>
          <w:tab w:val="left" w:pos="720"/>
          <w:tab w:val="left" w:pos="900"/>
        </w:tabs>
        <w:spacing w:line="360" w:lineRule="auto"/>
        <w:ind w:left="360" w:firstLine="72" w:firstLineChars="30"/>
        <w:rPr>
          <w:rFonts w:ascii="宋体" w:hAnsi="宋体"/>
          <w:color w:val="000000"/>
          <w:sz w:val="24"/>
          <w:szCs w:val="20"/>
        </w:rPr>
      </w:pPr>
      <w:r>
        <w:rPr>
          <w:rFonts w:ascii="宋体" w:hAnsi="宋体"/>
          <w:color w:val="000000"/>
          <w:sz w:val="24"/>
          <w:szCs w:val="20"/>
        </w:rPr>
        <w:t>（2）除合同条款及采购需求偏离表列出的偏离外，我方响应</w:t>
      </w:r>
      <w:r>
        <w:rPr>
          <w:rFonts w:hint="eastAsia" w:ascii="宋体" w:hAnsi="宋体"/>
          <w:color w:val="000000"/>
          <w:sz w:val="24"/>
          <w:szCs w:val="20"/>
        </w:rPr>
        <w:t>遴选</w:t>
      </w:r>
      <w:r>
        <w:rPr>
          <w:rFonts w:ascii="宋体" w:hAnsi="宋体"/>
          <w:color w:val="000000"/>
          <w:sz w:val="24"/>
          <w:szCs w:val="20"/>
        </w:rPr>
        <w:t>文件的全部要求。</w:t>
      </w:r>
    </w:p>
    <w:p>
      <w:pPr>
        <w:tabs>
          <w:tab w:val="left" w:pos="5580"/>
        </w:tabs>
        <w:spacing w:line="360" w:lineRule="auto"/>
        <w:ind w:firstLine="420" w:firstLineChars="175"/>
        <w:rPr>
          <w:rFonts w:ascii="宋体" w:hAnsi="宋体"/>
          <w:color w:val="000000"/>
          <w:sz w:val="24"/>
          <w:szCs w:val="20"/>
        </w:rPr>
      </w:pPr>
      <w:r>
        <w:rPr>
          <w:rFonts w:ascii="宋体" w:hAnsi="宋体"/>
          <w:color w:val="000000"/>
          <w:sz w:val="24"/>
          <w:szCs w:val="20"/>
        </w:rPr>
        <w:t>（3）我方已提供的全部文件资料是真实、准确的，并对此承担一切法律后果。</w:t>
      </w:r>
    </w:p>
    <w:p>
      <w:pPr>
        <w:tabs>
          <w:tab w:val="left" w:pos="5580"/>
        </w:tabs>
        <w:spacing w:line="360" w:lineRule="auto"/>
        <w:ind w:firstLine="420" w:firstLineChars="175"/>
        <w:rPr>
          <w:rFonts w:ascii="宋体" w:hAnsi="宋体"/>
          <w:color w:val="000000"/>
          <w:sz w:val="24"/>
        </w:rPr>
      </w:pPr>
      <w:r>
        <w:rPr>
          <w:rFonts w:ascii="宋体" w:hAnsi="宋体"/>
          <w:color w:val="000000"/>
          <w:sz w:val="24"/>
          <w:szCs w:val="20"/>
        </w:rPr>
        <w:t>（4）如我方成交，我方将在法律规定的期限内与你方签订合同，并在合同约定的期限内完成合同规定的全部义务。</w:t>
      </w:r>
    </w:p>
    <w:p>
      <w:pPr>
        <w:tabs>
          <w:tab w:val="left" w:pos="5580"/>
        </w:tabs>
        <w:spacing w:line="360" w:lineRule="auto"/>
        <w:ind w:left="420"/>
        <w:rPr>
          <w:rFonts w:ascii="宋体" w:hAnsi="宋体"/>
          <w:color w:val="000000"/>
          <w:sz w:val="24"/>
          <w:szCs w:val="20"/>
        </w:rPr>
      </w:pPr>
    </w:p>
    <w:p>
      <w:pPr>
        <w:pStyle w:val="2"/>
        <w:rPr>
          <w:rFonts w:ascii="宋体" w:hAnsi="宋体"/>
          <w:color w:val="000000"/>
          <w:sz w:val="24"/>
          <w:szCs w:val="20"/>
        </w:rPr>
      </w:pPr>
    </w:p>
    <w:p>
      <w:pPr>
        <w:pStyle w:val="2"/>
        <w:rPr>
          <w:rFonts w:ascii="宋体" w:hAnsi="宋体"/>
          <w:color w:val="000000"/>
          <w:sz w:val="24"/>
          <w:szCs w:val="20"/>
        </w:rPr>
      </w:pPr>
    </w:p>
    <w:p>
      <w:pPr>
        <w:pStyle w:val="2"/>
        <w:rPr>
          <w:rFonts w:ascii="宋体" w:hAnsi="宋体"/>
          <w:color w:val="000000"/>
          <w:sz w:val="24"/>
          <w:szCs w:val="20"/>
        </w:rPr>
      </w:pPr>
    </w:p>
    <w:p>
      <w:pPr>
        <w:tabs>
          <w:tab w:val="left" w:pos="5580"/>
        </w:tabs>
        <w:spacing w:line="360" w:lineRule="auto"/>
        <w:ind w:left="420"/>
        <w:rPr>
          <w:rFonts w:ascii="宋体" w:hAnsi="宋体"/>
          <w:color w:val="000000"/>
          <w:sz w:val="24"/>
          <w:szCs w:val="20"/>
        </w:rPr>
      </w:pPr>
      <w:r>
        <w:rPr>
          <w:rFonts w:ascii="宋体" w:hAnsi="宋体"/>
          <w:color w:val="000000"/>
          <w:sz w:val="24"/>
          <w:szCs w:val="20"/>
        </w:rPr>
        <w:t>地址</w:t>
      </w:r>
      <w:r>
        <w:rPr>
          <w:rFonts w:ascii="宋体" w:hAnsi="宋体"/>
          <w:bCs/>
          <w:color w:val="000000"/>
          <w:sz w:val="24"/>
        </w:rPr>
        <w:t>_________________________</w:t>
      </w:r>
      <w:r>
        <w:rPr>
          <w:rFonts w:ascii="宋体" w:hAnsi="宋体"/>
          <w:color w:val="000000"/>
          <w:sz w:val="24"/>
          <w:szCs w:val="20"/>
        </w:rPr>
        <w:t xml:space="preserve">     </w:t>
      </w:r>
    </w:p>
    <w:p>
      <w:pPr>
        <w:tabs>
          <w:tab w:val="left" w:pos="5580"/>
        </w:tabs>
        <w:spacing w:line="360" w:lineRule="auto"/>
        <w:ind w:left="420"/>
        <w:rPr>
          <w:rFonts w:ascii="宋体" w:hAnsi="宋体"/>
          <w:color w:val="000000"/>
          <w:sz w:val="24"/>
          <w:szCs w:val="20"/>
        </w:rPr>
      </w:pPr>
      <w:r>
        <w:rPr>
          <w:rFonts w:ascii="宋体" w:hAnsi="宋体"/>
          <w:color w:val="000000"/>
          <w:sz w:val="24"/>
          <w:szCs w:val="20"/>
        </w:rPr>
        <w:t>电话</w:t>
      </w:r>
      <w:r>
        <w:rPr>
          <w:rFonts w:ascii="宋体" w:hAnsi="宋体"/>
          <w:bCs/>
          <w:color w:val="000000"/>
          <w:sz w:val="24"/>
        </w:rPr>
        <w:t>_________________________</w:t>
      </w:r>
    </w:p>
    <w:p>
      <w:pPr>
        <w:tabs>
          <w:tab w:val="left" w:pos="5580"/>
        </w:tabs>
        <w:spacing w:line="360" w:lineRule="auto"/>
        <w:ind w:left="420"/>
        <w:rPr>
          <w:rFonts w:ascii="宋体" w:hAnsi="宋体"/>
          <w:color w:val="000000"/>
          <w:sz w:val="24"/>
          <w:szCs w:val="20"/>
        </w:rPr>
      </w:pPr>
    </w:p>
    <w:p>
      <w:pPr>
        <w:tabs>
          <w:tab w:val="left" w:pos="5580"/>
        </w:tabs>
        <w:spacing w:line="360" w:lineRule="auto"/>
        <w:ind w:left="420"/>
        <w:rPr>
          <w:rFonts w:ascii="宋体" w:hAnsi="宋体"/>
          <w:color w:val="000000"/>
          <w:sz w:val="24"/>
          <w:szCs w:val="20"/>
        </w:rPr>
      </w:pPr>
    </w:p>
    <w:p>
      <w:pPr>
        <w:tabs>
          <w:tab w:val="left" w:pos="5580"/>
        </w:tabs>
        <w:spacing w:line="360" w:lineRule="auto"/>
        <w:ind w:left="420"/>
        <w:rPr>
          <w:rFonts w:ascii="宋体" w:hAnsi="宋体"/>
          <w:color w:val="000000"/>
          <w:sz w:val="24"/>
          <w:szCs w:val="20"/>
        </w:rPr>
      </w:pPr>
    </w:p>
    <w:p>
      <w:pPr>
        <w:spacing w:line="360" w:lineRule="auto"/>
        <w:ind w:firstLine="420" w:firstLineChars="200"/>
        <w:rPr>
          <w:sz w:val="22"/>
          <w:u w:val="single"/>
        </w:rPr>
      </w:pPr>
      <w:r>
        <w:rPr>
          <w:rFonts w:hint="eastAsia" w:asciiTheme="minorEastAsia" w:hAnsiTheme="minorEastAsia"/>
          <w:szCs w:val="21"/>
        </w:rPr>
        <w:t>供应商法定代表人或授权代表（签字）</w:t>
      </w:r>
      <w:r>
        <w:rPr>
          <w:rFonts w:hint="eastAsia"/>
          <w:sz w:val="22"/>
        </w:rPr>
        <w:t>：</w:t>
      </w:r>
      <w:r>
        <w:rPr>
          <w:rFonts w:hint="eastAsia"/>
          <w:sz w:val="22"/>
          <w:u w:val="single"/>
        </w:rPr>
        <w:t xml:space="preserve">                      </w:t>
      </w:r>
    </w:p>
    <w:p>
      <w:pPr>
        <w:spacing w:line="360" w:lineRule="auto"/>
        <w:ind w:firstLine="440" w:firstLineChars="200"/>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snapToGrid w:val="0"/>
        <w:spacing w:line="360" w:lineRule="auto"/>
        <w:ind w:firstLine="440" w:firstLineChars="200"/>
        <w:rPr>
          <w:sz w:val="22"/>
          <w:u w:val="single"/>
        </w:rPr>
      </w:pPr>
      <w:r>
        <w:rPr>
          <w:rFonts w:hint="eastAsia"/>
          <w:sz w:val="22"/>
        </w:rPr>
        <w:t xml:space="preserve">日期： </w:t>
      </w:r>
      <w:r>
        <w:rPr>
          <w:sz w:val="22"/>
          <w:u w:val="single"/>
        </w:rPr>
        <w:t xml:space="preserve">                   </w:t>
      </w:r>
    </w:p>
    <w:p>
      <w:pPr>
        <w:tabs>
          <w:tab w:val="left" w:pos="5580"/>
        </w:tabs>
        <w:spacing w:line="360" w:lineRule="auto"/>
        <w:ind w:left="420"/>
        <w:jc w:val="left"/>
        <w:rPr>
          <w:rFonts w:ascii="宋体" w:hAnsi="宋体"/>
          <w:color w:val="000000"/>
          <w:sz w:val="24"/>
          <w:szCs w:val="20"/>
        </w:rPr>
      </w:pPr>
    </w:p>
    <w:p>
      <w:pPr>
        <w:pStyle w:val="55"/>
        <w:snapToGrid w:val="0"/>
        <w:spacing w:after="240" w:afterLines="100" w:line="360" w:lineRule="auto"/>
        <w:outlineLvl w:val="9"/>
        <w:rPr>
          <w:sz w:val="22"/>
          <w:szCs w:val="22"/>
        </w:rPr>
      </w:pPr>
    </w:p>
    <w:p>
      <w:pPr>
        <w:pStyle w:val="55"/>
        <w:snapToGrid w:val="0"/>
        <w:spacing w:after="240" w:afterLines="100" w:line="360" w:lineRule="auto"/>
        <w:outlineLvl w:val="9"/>
        <w:rPr>
          <w:sz w:val="22"/>
          <w:szCs w:val="22"/>
        </w:rPr>
      </w:pPr>
    </w:p>
    <w:p>
      <w:pPr>
        <w:pStyle w:val="55"/>
        <w:snapToGrid w:val="0"/>
        <w:spacing w:after="240" w:afterLines="100" w:line="360" w:lineRule="auto"/>
        <w:outlineLvl w:val="9"/>
        <w:rPr>
          <w:sz w:val="22"/>
          <w:szCs w:val="22"/>
        </w:rPr>
      </w:pPr>
    </w:p>
    <w:p>
      <w:pPr>
        <w:pStyle w:val="55"/>
        <w:snapToGrid w:val="0"/>
        <w:spacing w:after="240" w:afterLines="100" w:line="360" w:lineRule="auto"/>
        <w:outlineLvl w:val="9"/>
        <w:rPr>
          <w:sz w:val="22"/>
          <w:szCs w:val="22"/>
        </w:rPr>
      </w:pPr>
    </w:p>
    <w:p>
      <w:pPr>
        <w:pStyle w:val="55"/>
        <w:snapToGrid w:val="0"/>
        <w:spacing w:after="240" w:afterLines="100" w:line="360" w:lineRule="auto"/>
        <w:outlineLvl w:val="9"/>
        <w:rPr>
          <w:sz w:val="22"/>
          <w:szCs w:val="22"/>
        </w:rPr>
      </w:pPr>
      <w:r>
        <w:rPr>
          <w:rFonts w:hint="eastAsia"/>
          <w:sz w:val="22"/>
          <w:szCs w:val="22"/>
        </w:rPr>
        <w:t>附件8</w:t>
      </w:r>
      <w:r>
        <w:rPr>
          <w:sz w:val="22"/>
          <w:szCs w:val="22"/>
        </w:rPr>
        <w:t xml:space="preserve"> </w:t>
      </w:r>
      <w:r>
        <w:rPr>
          <w:rFonts w:hint="eastAsia"/>
          <w:sz w:val="22"/>
          <w:szCs w:val="22"/>
        </w:rPr>
        <w:t>资格证明文件</w:t>
      </w:r>
      <w:bookmarkEnd w:id="56"/>
      <w:bookmarkEnd w:id="57"/>
      <w:bookmarkEnd w:id="58"/>
      <w:bookmarkEnd w:id="59"/>
      <w:bookmarkEnd w:id="60"/>
      <w:bookmarkEnd w:id="61"/>
    </w:p>
    <w:bookmarkEnd w:id="62"/>
    <w:p>
      <w:pPr>
        <w:spacing w:line="360" w:lineRule="auto"/>
        <w:rPr>
          <w:sz w:val="22"/>
        </w:rPr>
      </w:pPr>
      <w:r>
        <w:rPr>
          <w:rFonts w:hint="eastAsia"/>
          <w:sz w:val="22"/>
        </w:rPr>
        <w:t>一、目录</w:t>
      </w:r>
    </w:p>
    <w:p>
      <w:pPr>
        <w:numPr>
          <w:ilvl w:val="0"/>
          <w:numId w:val="6"/>
        </w:numPr>
        <w:tabs>
          <w:tab w:val="left" w:pos="0"/>
        </w:tabs>
        <w:snapToGrid w:val="0"/>
        <w:spacing w:line="360" w:lineRule="auto"/>
        <w:rPr>
          <w:rFonts w:cs="Arial"/>
          <w:sz w:val="22"/>
        </w:rPr>
      </w:pPr>
      <w:r>
        <w:rPr>
          <w:rFonts w:hint="eastAsia"/>
          <w:sz w:val="22"/>
        </w:rPr>
        <w:t>有效的法人或者其他组织的营业执照等证明文件（复印件加盖单位公章）；</w:t>
      </w:r>
    </w:p>
    <w:p>
      <w:pPr>
        <w:numPr>
          <w:ilvl w:val="0"/>
          <w:numId w:val="6"/>
        </w:numPr>
        <w:tabs>
          <w:tab w:val="left" w:pos="318"/>
        </w:tabs>
        <w:snapToGrid w:val="0"/>
        <w:spacing w:line="360" w:lineRule="auto"/>
        <w:rPr>
          <w:sz w:val="22"/>
        </w:rPr>
      </w:pPr>
      <w:r>
        <w:rPr>
          <w:rFonts w:hint="eastAsia"/>
          <w:sz w:val="22"/>
        </w:rPr>
        <w:t>参加本次采购活动前三年内，在经营活动中没有重大违法记录的声明</w:t>
      </w:r>
      <w:r>
        <w:rPr>
          <w:rFonts w:hint="eastAsia" w:cs="Arial"/>
          <w:sz w:val="22"/>
        </w:rPr>
        <w:t>；</w:t>
      </w:r>
    </w:p>
    <w:p>
      <w:pPr>
        <w:numPr>
          <w:ilvl w:val="0"/>
          <w:numId w:val="6"/>
        </w:numPr>
        <w:tabs>
          <w:tab w:val="left" w:pos="318"/>
        </w:tabs>
        <w:snapToGrid w:val="0"/>
        <w:spacing w:line="360" w:lineRule="auto"/>
        <w:rPr>
          <w:sz w:val="22"/>
        </w:rPr>
      </w:pPr>
      <w:r>
        <w:rPr>
          <w:rFonts w:hint="eastAsia"/>
          <w:sz w:val="22"/>
        </w:rPr>
        <w:t>具有良好的商业信誉和健全的财务会计制度证明材料；</w:t>
      </w:r>
    </w:p>
    <w:p>
      <w:pPr>
        <w:numPr>
          <w:ilvl w:val="0"/>
          <w:numId w:val="6"/>
        </w:numPr>
        <w:tabs>
          <w:tab w:val="left" w:pos="318"/>
        </w:tabs>
        <w:snapToGrid w:val="0"/>
        <w:spacing w:line="360" w:lineRule="auto"/>
        <w:rPr>
          <w:sz w:val="22"/>
        </w:rPr>
      </w:pPr>
      <w:r>
        <w:rPr>
          <w:rFonts w:hint="eastAsia"/>
          <w:sz w:val="22"/>
        </w:rPr>
        <w:t>具有履行合同所必需的设备和专业技术能力；</w:t>
      </w:r>
    </w:p>
    <w:p>
      <w:pPr>
        <w:numPr>
          <w:ilvl w:val="0"/>
          <w:numId w:val="6"/>
        </w:numPr>
        <w:tabs>
          <w:tab w:val="left" w:pos="318"/>
        </w:tabs>
        <w:snapToGrid w:val="0"/>
        <w:spacing w:line="360" w:lineRule="auto"/>
      </w:pPr>
      <w:r>
        <w:rPr>
          <w:rFonts w:hint="eastAsia"/>
          <w:sz w:val="22"/>
        </w:rPr>
        <w:t>提供社会保障资金缴纳记录（近6个月内任意1个月的有效票据凭证）、依法缴纳税收的证明材料（近6个月内任意1个月依法缴纳税收的记录），包括被委托人的近6个月在该公司的社会保障资金缴纳记录；</w:t>
      </w:r>
    </w:p>
    <w:p>
      <w:pPr>
        <w:numPr>
          <w:ilvl w:val="0"/>
          <w:numId w:val="6"/>
        </w:numPr>
        <w:tabs>
          <w:tab w:val="left" w:pos="318"/>
        </w:tabs>
        <w:snapToGrid w:val="0"/>
        <w:spacing w:line="360" w:lineRule="auto"/>
        <w:rPr>
          <w:sz w:val="22"/>
        </w:rPr>
      </w:pPr>
      <w:r>
        <w:rPr>
          <w:rFonts w:hint="eastAsia"/>
          <w:sz w:val="22"/>
        </w:rPr>
        <w:t>中小企业声明函</w:t>
      </w:r>
    </w:p>
    <w:p>
      <w:pPr>
        <w:numPr>
          <w:ilvl w:val="0"/>
          <w:numId w:val="6"/>
        </w:numPr>
        <w:tabs>
          <w:tab w:val="left" w:pos="318"/>
        </w:tabs>
        <w:snapToGrid w:val="0"/>
        <w:spacing w:line="360" w:lineRule="auto"/>
        <w:rPr>
          <w:sz w:val="22"/>
        </w:rPr>
      </w:pPr>
      <w:r>
        <w:rPr>
          <w:rFonts w:hint="eastAsia" w:cs="Arial"/>
          <w:sz w:val="22"/>
        </w:rPr>
        <w:t>近年类似项目案例及相关证明文</w:t>
      </w:r>
      <w:r>
        <w:rPr>
          <w:rFonts w:hint="eastAsia"/>
          <w:sz w:val="22"/>
        </w:rPr>
        <w:t>件（须提供合同复印件，合同至少包括甲乙双方，合同金额、详细内容，双方签章及生效时间）；</w:t>
      </w:r>
    </w:p>
    <w:p>
      <w:pPr>
        <w:numPr>
          <w:ilvl w:val="0"/>
          <w:numId w:val="6"/>
        </w:numPr>
        <w:tabs>
          <w:tab w:val="left" w:pos="318"/>
        </w:tabs>
        <w:snapToGrid w:val="0"/>
        <w:spacing w:line="360" w:lineRule="auto"/>
        <w:rPr>
          <w:sz w:val="22"/>
        </w:rPr>
      </w:pPr>
      <w:r>
        <w:rPr>
          <w:rFonts w:hint="eastAsia"/>
          <w:sz w:val="22"/>
        </w:rPr>
        <w:t>不接受联合体进行本项目遴选说明函--格式自拟</w:t>
      </w:r>
    </w:p>
    <w:p>
      <w:pPr>
        <w:numPr>
          <w:ilvl w:val="0"/>
          <w:numId w:val="6"/>
        </w:numPr>
        <w:tabs>
          <w:tab w:val="left" w:pos="318"/>
        </w:tabs>
        <w:snapToGrid w:val="0"/>
        <w:spacing w:line="360" w:lineRule="auto"/>
        <w:rPr>
          <w:sz w:val="22"/>
        </w:rPr>
      </w:pPr>
      <w:r>
        <w:rPr>
          <w:rFonts w:hint="eastAsia"/>
          <w:sz w:val="22"/>
        </w:rPr>
        <w:t>服务方案---格式自拟</w:t>
      </w:r>
      <w:r>
        <w:rPr>
          <w:rFonts w:hint="eastAsia"/>
          <w:sz w:val="22"/>
          <w:lang w:val="zh-CN"/>
        </w:rPr>
        <w:t>；</w:t>
      </w:r>
    </w:p>
    <w:p>
      <w:pPr>
        <w:tabs>
          <w:tab w:val="left" w:pos="318"/>
        </w:tabs>
        <w:snapToGrid w:val="0"/>
        <w:spacing w:line="360" w:lineRule="auto"/>
        <w:rPr>
          <w:sz w:val="22"/>
        </w:rPr>
      </w:pPr>
      <w:r>
        <w:rPr>
          <w:rFonts w:hint="eastAsia"/>
          <w:sz w:val="22"/>
        </w:rPr>
        <w:t>10、供应商认为需要提供的其他证明材料。</w:t>
      </w:r>
    </w:p>
    <w:p>
      <w:pPr>
        <w:spacing w:line="360" w:lineRule="auto"/>
        <w:rPr>
          <w:sz w:val="22"/>
        </w:rPr>
      </w:pPr>
      <w:r>
        <w:rPr>
          <w:rFonts w:hint="eastAsia"/>
          <w:sz w:val="22"/>
        </w:rPr>
        <w:t>二、填写须知</w:t>
      </w:r>
    </w:p>
    <w:p>
      <w:pPr>
        <w:numPr>
          <w:ilvl w:val="0"/>
          <w:numId w:val="7"/>
        </w:numPr>
        <w:spacing w:line="300" w:lineRule="auto"/>
        <w:rPr>
          <w:sz w:val="22"/>
        </w:rPr>
      </w:pPr>
      <w:r>
        <w:rPr>
          <w:rFonts w:hint="eastAsia"/>
          <w:sz w:val="22"/>
        </w:rPr>
        <w:t>以上所列资格证明文件未提供格式的，由供应商提供。</w:t>
      </w:r>
    </w:p>
    <w:p>
      <w:pPr>
        <w:numPr>
          <w:ilvl w:val="0"/>
          <w:numId w:val="7"/>
        </w:numPr>
        <w:spacing w:line="300" w:lineRule="auto"/>
        <w:rPr>
          <w:sz w:val="22"/>
        </w:rPr>
      </w:pPr>
      <w:r>
        <w:rPr>
          <w:rFonts w:hint="eastAsia"/>
          <w:sz w:val="22"/>
        </w:rPr>
        <w:t>所附格式中要求填写的全部问题和信息都必须填写。</w:t>
      </w:r>
    </w:p>
    <w:p>
      <w:pPr>
        <w:numPr>
          <w:ilvl w:val="0"/>
          <w:numId w:val="7"/>
        </w:numPr>
        <w:spacing w:line="300" w:lineRule="auto"/>
        <w:rPr>
          <w:sz w:val="22"/>
        </w:rPr>
      </w:pPr>
      <w:r>
        <w:rPr>
          <w:rFonts w:hint="eastAsia"/>
          <w:sz w:val="22"/>
        </w:rPr>
        <w:t>本资格声明的签字人应保证全部声明和填写的内容是真实的和正确的。</w:t>
      </w:r>
    </w:p>
    <w:p>
      <w:pPr>
        <w:numPr>
          <w:ilvl w:val="0"/>
          <w:numId w:val="7"/>
        </w:numPr>
        <w:spacing w:line="300" w:lineRule="auto"/>
        <w:rPr>
          <w:sz w:val="22"/>
        </w:rPr>
      </w:pPr>
      <w:r>
        <w:rPr>
          <w:rFonts w:hint="eastAsia"/>
          <w:sz w:val="22"/>
        </w:rPr>
        <w:t>遴选方将应用供应商提交的资料根据自己的判断和考虑决定供应商履行合同的合格性及能力。</w:t>
      </w:r>
    </w:p>
    <w:p>
      <w:pPr>
        <w:numPr>
          <w:ilvl w:val="0"/>
          <w:numId w:val="7"/>
        </w:numPr>
        <w:spacing w:line="300" w:lineRule="auto"/>
        <w:rPr>
          <w:sz w:val="22"/>
        </w:rPr>
      </w:pPr>
      <w:r>
        <w:rPr>
          <w:rFonts w:hint="eastAsia"/>
          <w:sz w:val="22"/>
        </w:rPr>
        <w:t>供应商提交的材料将被保密，但不退还。</w:t>
      </w:r>
    </w:p>
    <w:p>
      <w:pPr>
        <w:numPr>
          <w:ilvl w:val="0"/>
          <w:numId w:val="7"/>
        </w:numPr>
        <w:spacing w:line="300" w:lineRule="auto"/>
        <w:rPr>
          <w:rFonts w:asciiTheme="minorEastAsia" w:hAnsiTheme="minorEastAsia"/>
          <w:kern w:val="0"/>
          <w:szCs w:val="21"/>
        </w:rPr>
      </w:pPr>
      <w:r>
        <w:rPr>
          <w:rFonts w:hint="eastAsia"/>
          <w:sz w:val="22"/>
        </w:rPr>
        <w:t>全部文件应按“遴选前附表”规定的份数提交。</w:t>
      </w:r>
    </w:p>
    <w:p>
      <w:pPr>
        <w:pStyle w:val="2"/>
      </w:pPr>
    </w:p>
    <w:p>
      <w:pPr>
        <w:pStyle w:val="2"/>
        <w:rPr>
          <w:sz w:val="22"/>
        </w:rPr>
      </w:pPr>
    </w:p>
    <w:p>
      <w:pPr>
        <w:pStyle w:val="2"/>
        <w:rPr>
          <w:sz w:val="22"/>
        </w:rPr>
      </w:pPr>
    </w:p>
    <w:p>
      <w:pPr>
        <w:rPr>
          <w:sz w:val="22"/>
        </w:rPr>
      </w:pPr>
    </w:p>
    <w:p>
      <w:pPr>
        <w:pStyle w:val="55"/>
        <w:snapToGrid w:val="0"/>
        <w:spacing w:after="240" w:afterLines="100" w:line="360" w:lineRule="auto"/>
        <w:jc w:val="both"/>
        <w:rPr>
          <w:b w:val="0"/>
          <w:color w:val="FF0000"/>
          <w:sz w:val="22"/>
          <w:szCs w:val="22"/>
        </w:rPr>
      </w:pPr>
    </w:p>
    <w:p>
      <w:pPr>
        <w:pStyle w:val="55"/>
        <w:snapToGrid w:val="0"/>
        <w:spacing w:after="240" w:afterLines="100" w:line="360" w:lineRule="auto"/>
        <w:jc w:val="both"/>
        <w:rPr>
          <w:b w:val="0"/>
          <w:color w:val="FF0000"/>
          <w:sz w:val="22"/>
          <w:szCs w:val="22"/>
        </w:rPr>
      </w:pPr>
    </w:p>
    <w:p>
      <w:pPr>
        <w:pStyle w:val="55"/>
        <w:snapToGrid w:val="0"/>
        <w:spacing w:after="240" w:afterLines="100" w:line="360" w:lineRule="auto"/>
        <w:jc w:val="both"/>
        <w:rPr>
          <w:b w:val="0"/>
          <w:color w:val="FF0000"/>
          <w:sz w:val="22"/>
          <w:szCs w:val="22"/>
        </w:rPr>
      </w:pPr>
    </w:p>
    <w:p>
      <w:pPr>
        <w:pStyle w:val="55"/>
        <w:snapToGrid w:val="0"/>
        <w:spacing w:after="240" w:afterLines="100" w:line="360" w:lineRule="auto"/>
        <w:jc w:val="both"/>
        <w:rPr>
          <w:b w:val="0"/>
          <w:color w:val="FF0000"/>
          <w:sz w:val="22"/>
          <w:szCs w:val="22"/>
        </w:rPr>
      </w:pPr>
    </w:p>
    <w:p>
      <w:pPr>
        <w:pStyle w:val="55"/>
        <w:snapToGrid w:val="0"/>
        <w:spacing w:after="240" w:afterLines="100" w:line="360" w:lineRule="auto"/>
        <w:jc w:val="both"/>
        <w:rPr>
          <w:b w:val="0"/>
          <w:color w:val="FF0000"/>
          <w:sz w:val="22"/>
          <w:szCs w:val="22"/>
        </w:rPr>
      </w:pPr>
    </w:p>
    <w:p>
      <w:pPr>
        <w:rPr>
          <w:b/>
          <w:sz w:val="22"/>
        </w:rPr>
      </w:pPr>
    </w:p>
    <w:p>
      <w:pPr>
        <w:rPr>
          <w:b/>
          <w:color w:val="000000"/>
          <w:sz w:val="22"/>
        </w:rPr>
      </w:pPr>
      <w:r>
        <w:rPr>
          <w:rFonts w:hint="eastAsia"/>
          <w:b/>
          <w:sz w:val="22"/>
        </w:rPr>
        <w:t>2、参加本次采购活动前三年内，在经营活动中没有重大违法记录的声明</w:t>
      </w:r>
    </w:p>
    <w:p>
      <w:pPr>
        <w:rPr>
          <w:color w:val="000000"/>
          <w:sz w:val="22"/>
        </w:rPr>
      </w:pPr>
    </w:p>
    <w:p>
      <w:pPr>
        <w:rPr>
          <w:color w:val="000000"/>
          <w:sz w:val="22"/>
        </w:rPr>
      </w:pPr>
    </w:p>
    <w:p>
      <w:pPr>
        <w:rPr>
          <w:color w:val="000000"/>
          <w:sz w:val="22"/>
        </w:rPr>
      </w:pPr>
      <w:r>
        <w:rPr>
          <w:rFonts w:hint="eastAsia"/>
          <w:color w:val="000000"/>
          <w:sz w:val="22"/>
        </w:rPr>
        <w:t>北京按摩医院：</w:t>
      </w:r>
    </w:p>
    <w:p>
      <w:pPr>
        <w:rPr>
          <w:color w:val="000000"/>
          <w:sz w:val="22"/>
        </w:rPr>
      </w:pPr>
    </w:p>
    <w:p>
      <w:pPr>
        <w:spacing w:line="360" w:lineRule="auto"/>
        <w:ind w:firstLine="440" w:firstLineChars="200"/>
        <w:rPr>
          <w:color w:val="000000"/>
          <w:sz w:val="22"/>
        </w:rPr>
      </w:pPr>
      <w:r>
        <w:rPr>
          <w:rFonts w:hint="eastAsia"/>
          <w:color w:val="000000"/>
          <w:sz w:val="22"/>
        </w:rPr>
        <w:t>我公司在参加本次采购活动前三年内，在经营活动中没有重大违法记录（</w:t>
      </w:r>
      <w:r>
        <w:rPr>
          <w:rFonts w:hint="eastAsia"/>
          <w:color w:val="000000"/>
          <w:kern w:val="0"/>
          <w:sz w:val="22"/>
        </w:rPr>
        <w:t>因违法经营受到刑事处罚或者责令停产停业、吊销许可证或者执照、较大数额罚款等行政处罚</w:t>
      </w:r>
      <w:r>
        <w:rPr>
          <w:rFonts w:hint="eastAsia"/>
          <w:color w:val="000000"/>
          <w:sz w:val="22"/>
        </w:rPr>
        <w:t>）。</w:t>
      </w:r>
    </w:p>
    <w:p>
      <w:pPr>
        <w:rPr>
          <w:color w:val="000000"/>
          <w:sz w:val="22"/>
        </w:rPr>
      </w:pPr>
    </w:p>
    <w:p>
      <w:pPr>
        <w:ind w:firstLine="440" w:firstLineChars="200"/>
        <w:rPr>
          <w:color w:val="000000"/>
          <w:sz w:val="22"/>
        </w:rPr>
      </w:pPr>
      <w:r>
        <w:rPr>
          <w:rFonts w:hint="eastAsia"/>
          <w:color w:val="000000"/>
          <w:sz w:val="22"/>
        </w:rPr>
        <w:t>特此声明。</w:t>
      </w: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spacing w:line="360" w:lineRule="auto"/>
        <w:rPr>
          <w:color w:val="000000"/>
          <w:sz w:val="22"/>
          <w:u w:val="single"/>
        </w:rPr>
      </w:pPr>
      <w:r>
        <w:rPr>
          <w:rFonts w:hint="eastAsia"/>
          <w:sz w:val="22"/>
        </w:rPr>
        <w:t>供应商授权代表签字</w:t>
      </w:r>
      <w:r>
        <w:rPr>
          <w:rFonts w:hint="eastAsia"/>
          <w:color w:val="000000"/>
          <w:sz w:val="22"/>
        </w:rPr>
        <w:t>：</w:t>
      </w:r>
      <w:r>
        <w:rPr>
          <w:rFonts w:hint="eastAsia"/>
          <w:color w:val="000000"/>
          <w:sz w:val="22"/>
          <w:u w:val="single"/>
        </w:rPr>
        <w:t xml:space="preserve">                        </w:t>
      </w:r>
    </w:p>
    <w:p>
      <w:pPr>
        <w:spacing w:line="360" w:lineRule="auto"/>
        <w:rPr>
          <w:color w:val="000000"/>
          <w:sz w:val="22"/>
        </w:rPr>
      </w:pPr>
      <w:r>
        <w:rPr>
          <w:rFonts w:hint="eastAsia"/>
          <w:color w:val="000000"/>
          <w:sz w:val="22"/>
        </w:rPr>
        <w:t xml:space="preserve">                              </w:t>
      </w:r>
    </w:p>
    <w:p>
      <w:pPr>
        <w:spacing w:line="360" w:lineRule="auto"/>
        <w:rPr>
          <w:color w:val="000000"/>
          <w:sz w:val="22"/>
        </w:rPr>
      </w:pPr>
      <w:r>
        <w:rPr>
          <w:rFonts w:hint="eastAsia"/>
          <w:color w:val="000000"/>
          <w:sz w:val="22"/>
        </w:rPr>
        <w:t>供应商名称（加盖单位公章）：</w:t>
      </w:r>
      <w:r>
        <w:rPr>
          <w:rFonts w:hint="eastAsia"/>
          <w:color w:val="000000"/>
          <w:sz w:val="22"/>
          <w:u w:val="single"/>
        </w:rPr>
        <w:t xml:space="preserve">                         </w:t>
      </w:r>
    </w:p>
    <w:p>
      <w:pPr>
        <w:snapToGrid w:val="0"/>
        <w:spacing w:line="360" w:lineRule="auto"/>
        <w:rPr>
          <w:sz w:val="22"/>
        </w:rPr>
      </w:pPr>
    </w:p>
    <w:p>
      <w:pPr>
        <w:snapToGrid w:val="0"/>
        <w:spacing w:line="360" w:lineRule="auto"/>
        <w:rPr>
          <w:sz w:val="22"/>
          <w:u w:val="single"/>
        </w:rPr>
      </w:pPr>
      <w:r>
        <w:rPr>
          <w:rFonts w:hint="eastAsia"/>
          <w:sz w:val="22"/>
        </w:rPr>
        <w:t xml:space="preserve">日期： </w:t>
      </w:r>
      <w:r>
        <w:rPr>
          <w:sz w:val="22"/>
          <w:u w:val="single"/>
        </w:rPr>
        <w:t xml:space="preserve">                   </w:t>
      </w:r>
    </w:p>
    <w:p>
      <w:pPr>
        <w:pStyle w:val="55"/>
        <w:snapToGrid w:val="0"/>
        <w:spacing w:after="240" w:afterLines="100" w:line="360" w:lineRule="auto"/>
        <w:ind w:firstLine="482"/>
        <w:rPr>
          <w:b w:val="0"/>
          <w:sz w:val="22"/>
          <w:szCs w:val="22"/>
        </w:rPr>
      </w:pPr>
    </w:p>
    <w:p>
      <w:pPr>
        <w:pStyle w:val="55"/>
        <w:snapToGrid w:val="0"/>
        <w:spacing w:after="240" w:afterLines="100" w:line="360" w:lineRule="auto"/>
        <w:ind w:firstLine="480"/>
        <w:jc w:val="both"/>
        <w:rPr>
          <w:b w:val="0"/>
          <w:bCs w:val="0"/>
          <w:color w:val="000000"/>
          <w:kern w:val="0"/>
          <w:sz w:val="22"/>
          <w:szCs w:val="22"/>
        </w:rPr>
      </w:pPr>
    </w:p>
    <w:p>
      <w:pPr>
        <w:pStyle w:val="55"/>
        <w:snapToGrid w:val="0"/>
        <w:spacing w:after="240" w:afterLines="100" w:line="360" w:lineRule="auto"/>
        <w:jc w:val="both"/>
        <w:rPr>
          <w:b w:val="0"/>
          <w:sz w:val="22"/>
          <w:szCs w:val="22"/>
        </w:rPr>
      </w:pPr>
    </w:p>
    <w:p>
      <w:pPr>
        <w:pStyle w:val="55"/>
        <w:snapToGrid w:val="0"/>
        <w:spacing w:after="240" w:afterLines="100" w:line="360" w:lineRule="auto"/>
        <w:ind w:firstLine="482"/>
        <w:rPr>
          <w:b w:val="0"/>
          <w:sz w:val="22"/>
          <w:szCs w:val="22"/>
        </w:rPr>
      </w:pPr>
    </w:p>
    <w:p>
      <w:pPr>
        <w:widowControl/>
        <w:spacing w:line="360" w:lineRule="auto"/>
        <w:jc w:val="center"/>
        <w:rPr>
          <w:rFonts w:ascii="宋体" w:hAnsi="宋体"/>
          <w:b/>
          <w:bCs/>
          <w:color w:val="000000"/>
          <w:sz w:val="36"/>
          <w:szCs w:val="36"/>
        </w:rPr>
      </w:pPr>
    </w:p>
    <w:p>
      <w:pPr>
        <w:widowControl/>
        <w:spacing w:line="360" w:lineRule="auto"/>
        <w:jc w:val="center"/>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rPr>
          <w:b/>
          <w:sz w:val="22"/>
        </w:rPr>
      </w:pPr>
      <w:r>
        <w:rPr>
          <w:rFonts w:hint="eastAsia"/>
          <w:b/>
          <w:sz w:val="22"/>
        </w:rPr>
        <w:t>3、具有良好的商业信誉和健全的财务会计制度证明材料</w:t>
      </w:r>
    </w:p>
    <w:p>
      <w:pPr>
        <w:tabs>
          <w:tab w:val="left" w:pos="5580"/>
        </w:tabs>
        <w:spacing w:line="240" w:lineRule="atLeast"/>
        <w:ind w:left="1080" w:leftChars="257" w:hanging="540"/>
        <w:jc w:val="center"/>
        <w:rPr>
          <w:rFonts w:ascii="宋体" w:hAnsi="宋体" w:cs="宋体"/>
          <w:b/>
          <w:sz w:val="24"/>
        </w:rPr>
      </w:pPr>
    </w:p>
    <w:p>
      <w:pPr>
        <w:tabs>
          <w:tab w:val="left" w:pos="5580"/>
        </w:tabs>
        <w:spacing w:line="360" w:lineRule="auto"/>
        <w:ind w:left="519" w:leftChars="247" w:firstLine="20"/>
        <w:rPr>
          <w:rFonts w:ascii="宋体" w:hAnsi="宋体" w:cs="宋体"/>
          <w:color w:val="000000"/>
          <w:sz w:val="24"/>
        </w:rPr>
      </w:pPr>
      <w:r>
        <w:rPr>
          <w:rFonts w:hint="eastAsia" w:ascii="宋体" w:hAnsi="宋体" w:cs="宋体"/>
          <w:color w:val="000000"/>
          <w:sz w:val="24"/>
        </w:rPr>
        <w:t>提供会计师事务所出具的上一年度财务审计报告或银行出具的资信证明</w:t>
      </w:r>
    </w:p>
    <w:p>
      <w:pPr>
        <w:widowControl/>
        <w:spacing w:line="360" w:lineRule="auto"/>
        <w:jc w:val="center"/>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tabs>
          <w:tab w:val="left" w:pos="318"/>
        </w:tabs>
        <w:snapToGrid w:val="0"/>
        <w:spacing w:line="360" w:lineRule="auto"/>
        <w:rPr>
          <w:sz w:val="22"/>
        </w:rPr>
      </w:pPr>
      <w:r>
        <w:rPr>
          <w:rFonts w:hint="eastAsia"/>
          <w:sz w:val="22"/>
        </w:rPr>
        <w:t>4、具有履行合同所必需的设备和专业技术能力</w:t>
      </w: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rPr>
          <w:b/>
          <w:sz w:val="22"/>
        </w:rPr>
      </w:pPr>
      <w:r>
        <w:rPr>
          <w:rFonts w:hint="eastAsia"/>
          <w:b/>
          <w:sz w:val="22"/>
        </w:rPr>
        <w:t>6、中小企业声明函</w:t>
      </w:r>
    </w:p>
    <w:p>
      <w:pPr>
        <w:rPr>
          <w:b/>
          <w:sz w:val="22"/>
        </w:rPr>
      </w:pPr>
    </w:p>
    <w:p>
      <w:pPr>
        <w:widowControl/>
        <w:spacing w:line="360" w:lineRule="auto"/>
        <w:rPr>
          <w:rFonts w:ascii="宋体" w:hAnsi="宋体"/>
          <w:b/>
          <w:bCs/>
          <w:color w:val="000000"/>
          <w:sz w:val="36"/>
          <w:szCs w:val="36"/>
        </w:rPr>
      </w:pPr>
    </w:p>
    <w:p>
      <w:pPr>
        <w:widowControl/>
        <w:spacing w:line="360" w:lineRule="auto"/>
        <w:jc w:val="center"/>
        <w:rPr>
          <w:rFonts w:ascii="宋体" w:hAnsi="宋体"/>
          <w:b/>
          <w:bCs/>
          <w:color w:val="000000"/>
          <w:sz w:val="36"/>
          <w:szCs w:val="36"/>
        </w:rPr>
      </w:pPr>
      <w:r>
        <w:rPr>
          <w:rFonts w:ascii="宋体" w:hAnsi="宋体"/>
          <w:b/>
          <w:bCs/>
          <w:color w:val="000000"/>
          <w:sz w:val="36"/>
          <w:szCs w:val="36"/>
        </w:rPr>
        <w:t>中小企业声明函</w:t>
      </w:r>
    </w:p>
    <w:p>
      <w:pPr>
        <w:spacing w:line="360" w:lineRule="auto"/>
        <w:ind w:firstLine="504"/>
        <w:rPr>
          <w:rFonts w:ascii="宋体" w:hAnsi="宋体"/>
          <w:spacing w:val="6"/>
          <w:sz w:val="24"/>
        </w:rPr>
      </w:pPr>
      <w:r>
        <w:rPr>
          <w:rFonts w:ascii="宋体" w:hAnsi="宋体"/>
          <w:spacing w:val="6"/>
          <w:sz w:val="24"/>
        </w:rPr>
        <w:t>本公司郑重声明，根据《政府采购促进中小企业发展管理办法》（财库﹝2020﹞46 号）的规定，本公司参加（单位名称）的（项目名称）</w:t>
      </w:r>
      <w:r>
        <w:rPr>
          <w:rFonts w:hint="eastAsia" w:ascii="宋体" w:hAnsi="宋体"/>
          <w:spacing w:val="6"/>
          <w:sz w:val="24"/>
        </w:rPr>
        <w:t>遴选</w:t>
      </w:r>
      <w:r>
        <w:rPr>
          <w:rFonts w:ascii="宋体" w:hAnsi="宋体"/>
          <w:spacing w:val="6"/>
          <w:sz w:val="24"/>
        </w:rPr>
        <w:t>活动，全部为符合政策要求的中小企业。</w:t>
      </w:r>
    </w:p>
    <w:p>
      <w:pPr>
        <w:spacing w:line="360" w:lineRule="auto"/>
        <w:ind w:firstLine="504"/>
        <w:rPr>
          <w:rFonts w:ascii="宋体" w:hAnsi="宋体"/>
          <w:spacing w:val="6"/>
          <w:sz w:val="24"/>
        </w:rPr>
      </w:pPr>
      <w:r>
        <w:rPr>
          <w:rFonts w:ascii="宋体" w:hAnsi="宋体"/>
          <w:spacing w:val="6"/>
          <w:sz w:val="24"/>
        </w:rPr>
        <w:t>具体情况如下：</w:t>
      </w:r>
    </w:p>
    <w:p>
      <w:pPr>
        <w:spacing w:line="360" w:lineRule="auto"/>
        <w:ind w:firstLine="504"/>
        <w:rPr>
          <w:rFonts w:ascii="宋体" w:hAnsi="宋体"/>
          <w:spacing w:val="6"/>
          <w:sz w:val="24"/>
        </w:rPr>
      </w:pPr>
      <w:r>
        <w:rPr>
          <w:rFonts w:ascii="宋体" w:hAnsi="宋体"/>
          <w:spacing w:val="6"/>
          <w:sz w:val="24"/>
        </w:rPr>
        <w:t>1.</w:t>
      </w:r>
      <w:r>
        <w:rPr>
          <w:rFonts w:ascii="宋体" w:hAnsi="宋体"/>
          <w:spacing w:val="6"/>
          <w:sz w:val="24"/>
          <w:u w:val="single"/>
        </w:rPr>
        <w:t xml:space="preserve"> （标的名称） </w:t>
      </w:r>
      <w:r>
        <w:rPr>
          <w:rFonts w:ascii="宋体" w:hAnsi="宋体"/>
          <w:spacing w:val="6"/>
          <w:sz w:val="24"/>
        </w:rPr>
        <w:t>，属于</w:t>
      </w:r>
      <w:r>
        <w:rPr>
          <w:rFonts w:ascii="宋体" w:hAnsi="宋体"/>
          <w:spacing w:val="6"/>
          <w:sz w:val="24"/>
          <w:u w:val="single"/>
        </w:rPr>
        <w:t>（明确的所属行业）</w:t>
      </w:r>
      <w:r>
        <w:rPr>
          <w:rFonts w:ascii="宋体" w:hAnsi="宋体"/>
          <w:spacing w:val="6"/>
          <w:sz w:val="24"/>
        </w:rPr>
        <w:t>行业；承建（承接）企业为</w:t>
      </w:r>
      <w:r>
        <w:rPr>
          <w:rFonts w:ascii="宋体" w:hAnsi="宋体"/>
          <w:spacing w:val="6"/>
          <w:sz w:val="24"/>
          <w:u w:val="single"/>
        </w:rPr>
        <w:t>（企业名称）</w:t>
      </w:r>
      <w:r>
        <w:rPr>
          <w:rFonts w:ascii="宋体" w:hAnsi="宋体"/>
          <w:spacing w:val="6"/>
          <w:sz w:val="24"/>
        </w:rPr>
        <w:t>，从业人员</w:t>
      </w:r>
      <w:r>
        <w:rPr>
          <w:rFonts w:ascii="宋体" w:hAnsi="宋体"/>
          <w:sz w:val="24"/>
        </w:rPr>
        <w:t>______</w:t>
      </w:r>
      <w:r>
        <w:rPr>
          <w:rFonts w:ascii="宋体" w:hAnsi="宋体"/>
          <w:spacing w:val="6"/>
          <w:sz w:val="24"/>
        </w:rPr>
        <w:t>人，营业收入为</w:t>
      </w:r>
      <w:r>
        <w:rPr>
          <w:rFonts w:ascii="宋体" w:hAnsi="宋体"/>
          <w:sz w:val="24"/>
        </w:rPr>
        <w:t>______</w:t>
      </w:r>
      <w:r>
        <w:rPr>
          <w:rFonts w:ascii="宋体" w:hAnsi="宋体"/>
          <w:spacing w:val="6"/>
          <w:sz w:val="24"/>
        </w:rPr>
        <w:t>万元，资产总额为</w:t>
      </w:r>
      <w:r>
        <w:rPr>
          <w:rFonts w:ascii="宋体" w:hAnsi="宋体"/>
          <w:sz w:val="24"/>
        </w:rPr>
        <w:t>______</w:t>
      </w:r>
      <w:r>
        <w:rPr>
          <w:rFonts w:ascii="宋体" w:hAnsi="宋体"/>
          <w:spacing w:val="6"/>
          <w:sz w:val="24"/>
        </w:rPr>
        <w:t>万元</w:t>
      </w:r>
      <w:r>
        <w:rPr>
          <w:rFonts w:ascii="宋体" w:hAnsi="宋体"/>
          <w:spacing w:val="6"/>
          <w:sz w:val="24"/>
          <w:vertAlign w:val="superscript"/>
        </w:rPr>
        <w:t>1</w:t>
      </w:r>
      <w:r>
        <w:rPr>
          <w:rFonts w:ascii="宋体" w:hAnsi="宋体"/>
          <w:spacing w:val="6"/>
          <w:sz w:val="24"/>
        </w:rPr>
        <w:t>，属于（中型企业、小型企业、微型企业）；</w:t>
      </w:r>
    </w:p>
    <w:p>
      <w:pPr>
        <w:spacing w:line="360" w:lineRule="auto"/>
        <w:ind w:firstLine="504"/>
        <w:rPr>
          <w:rFonts w:ascii="宋体" w:hAnsi="宋体"/>
          <w:spacing w:val="6"/>
          <w:sz w:val="24"/>
        </w:rPr>
      </w:pPr>
    </w:p>
    <w:p>
      <w:pPr>
        <w:pStyle w:val="2"/>
        <w:rPr>
          <w:rFonts w:ascii="宋体" w:hAnsi="宋体"/>
          <w:spacing w:val="6"/>
          <w:sz w:val="24"/>
        </w:rPr>
      </w:pPr>
    </w:p>
    <w:p>
      <w:pPr>
        <w:pStyle w:val="2"/>
        <w:rPr>
          <w:rFonts w:ascii="宋体" w:hAnsi="宋体"/>
          <w:spacing w:val="6"/>
          <w:sz w:val="24"/>
        </w:rPr>
      </w:pPr>
    </w:p>
    <w:p>
      <w:pPr>
        <w:pStyle w:val="2"/>
        <w:rPr>
          <w:rFonts w:ascii="宋体" w:hAnsi="宋体"/>
          <w:spacing w:val="6"/>
          <w:sz w:val="24"/>
        </w:rPr>
      </w:pPr>
    </w:p>
    <w:p>
      <w:pPr>
        <w:pStyle w:val="2"/>
        <w:rPr>
          <w:rFonts w:ascii="宋体" w:hAnsi="宋体"/>
          <w:spacing w:val="6"/>
          <w:sz w:val="24"/>
        </w:rPr>
      </w:pPr>
    </w:p>
    <w:p>
      <w:pPr>
        <w:spacing w:line="360" w:lineRule="auto"/>
        <w:ind w:firstLine="504"/>
        <w:rPr>
          <w:rFonts w:ascii="宋体" w:hAnsi="宋体"/>
          <w:spacing w:val="6"/>
          <w:sz w:val="24"/>
        </w:rPr>
      </w:pPr>
      <w:r>
        <w:rPr>
          <w:rFonts w:ascii="宋体" w:hAnsi="宋体"/>
          <w:spacing w:val="6"/>
          <w:sz w:val="24"/>
        </w:rPr>
        <w:t>……</w:t>
      </w:r>
    </w:p>
    <w:p>
      <w:pPr>
        <w:spacing w:line="360" w:lineRule="auto"/>
        <w:ind w:firstLine="504"/>
        <w:rPr>
          <w:rFonts w:ascii="宋体" w:hAnsi="宋体"/>
          <w:spacing w:val="6"/>
          <w:sz w:val="24"/>
        </w:rPr>
      </w:pPr>
      <w:r>
        <w:rPr>
          <w:rFonts w:ascii="宋体" w:hAnsi="宋体"/>
          <w:spacing w:val="6"/>
          <w:sz w:val="24"/>
        </w:rPr>
        <w:t>以上企业，不属于大企业的分支机构，不存在控股股东为大企业的情形，也不存在与大企业的负责人为同一人的情形。</w:t>
      </w:r>
    </w:p>
    <w:p>
      <w:pPr>
        <w:spacing w:line="360" w:lineRule="auto"/>
        <w:ind w:firstLine="504"/>
        <w:rPr>
          <w:rFonts w:ascii="宋体" w:hAnsi="宋体"/>
          <w:spacing w:val="6"/>
          <w:sz w:val="24"/>
        </w:rPr>
      </w:pPr>
      <w:r>
        <w:rPr>
          <w:rFonts w:ascii="宋体" w:hAnsi="宋体"/>
          <w:spacing w:val="6"/>
          <w:sz w:val="24"/>
        </w:rPr>
        <w:t>本企业对上述声明内容的真实性负责。如有虚假，将依法承担相应责任。</w:t>
      </w:r>
    </w:p>
    <w:p>
      <w:pPr>
        <w:spacing w:line="360" w:lineRule="auto"/>
        <w:ind w:right="360"/>
        <w:rPr>
          <w:rFonts w:ascii="宋体" w:hAnsi="宋体"/>
          <w:color w:val="000000"/>
          <w:sz w:val="24"/>
        </w:rPr>
      </w:pPr>
    </w:p>
    <w:p>
      <w:pPr>
        <w:spacing w:line="360" w:lineRule="auto"/>
        <w:ind w:right="360" w:firstLine="480"/>
        <w:jc w:val="right"/>
        <w:rPr>
          <w:rFonts w:ascii="宋体" w:hAnsi="宋体"/>
          <w:color w:val="000000"/>
          <w:sz w:val="24"/>
        </w:rPr>
      </w:pPr>
    </w:p>
    <w:p>
      <w:pPr>
        <w:spacing w:line="360" w:lineRule="auto"/>
        <w:ind w:firstLine="2100" w:firstLineChars="1000"/>
        <w:rPr>
          <w:sz w:val="22"/>
          <w:u w:val="single"/>
        </w:rPr>
      </w:pPr>
      <w:r>
        <w:rPr>
          <w:rFonts w:hint="eastAsia" w:asciiTheme="minorEastAsia" w:hAnsiTheme="minorEastAsia"/>
          <w:szCs w:val="21"/>
        </w:rPr>
        <w:t>供应商法定代表人或授权代表（签字）</w:t>
      </w:r>
      <w:r>
        <w:rPr>
          <w:rFonts w:hint="eastAsia"/>
          <w:sz w:val="22"/>
        </w:rPr>
        <w:t>：</w:t>
      </w:r>
      <w:r>
        <w:rPr>
          <w:rFonts w:hint="eastAsia"/>
          <w:sz w:val="22"/>
          <w:u w:val="single"/>
        </w:rPr>
        <w:t xml:space="preserve">                      </w:t>
      </w:r>
    </w:p>
    <w:p>
      <w:pPr>
        <w:spacing w:line="360" w:lineRule="auto"/>
        <w:ind w:firstLine="2860" w:firstLineChars="1300"/>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adjustRightInd w:val="0"/>
        <w:snapToGrid w:val="0"/>
        <w:spacing w:line="360" w:lineRule="auto"/>
        <w:jc w:val="left"/>
        <w:rPr>
          <w:rFonts w:ascii="宋体" w:hAnsi="宋体"/>
          <w:color w:val="000000"/>
          <w:sz w:val="24"/>
          <w:szCs w:val="21"/>
        </w:rPr>
      </w:pPr>
    </w:p>
    <w:p>
      <w:pPr>
        <w:adjustRightInd w:val="0"/>
        <w:snapToGrid w:val="0"/>
        <w:spacing w:line="360" w:lineRule="auto"/>
        <w:jc w:val="left"/>
        <w:rPr>
          <w:rFonts w:ascii="宋体" w:hAnsi="宋体"/>
          <w:color w:val="000000"/>
          <w:szCs w:val="21"/>
          <w:vertAlign w:val="superscript"/>
        </w:rPr>
      </w:pPr>
    </w:p>
    <w:p>
      <w:pPr>
        <w:adjustRightInd w:val="0"/>
        <w:snapToGrid w:val="0"/>
        <w:spacing w:line="360" w:lineRule="auto"/>
        <w:ind w:firstLine="420" w:firstLineChars="200"/>
        <w:jc w:val="left"/>
        <w:rPr>
          <w:rFonts w:ascii="宋体" w:hAnsi="宋体"/>
          <w:color w:val="000000"/>
          <w:szCs w:val="21"/>
          <w:vertAlign w:val="superscript"/>
        </w:rPr>
      </w:pPr>
    </w:p>
    <w:p>
      <w:pPr>
        <w:adjustRightInd w:val="0"/>
        <w:snapToGrid w:val="0"/>
        <w:spacing w:line="360" w:lineRule="auto"/>
        <w:ind w:firstLine="420" w:firstLineChars="200"/>
        <w:jc w:val="left"/>
        <w:rPr>
          <w:rFonts w:ascii="宋体" w:hAnsi="宋体"/>
          <w:color w:val="000000"/>
          <w:szCs w:val="21"/>
          <w:vertAlign w:val="superscript"/>
        </w:rPr>
      </w:pPr>
    </w:p>
    <w:p>
      <w:pPr>
        <w:adjustRightInd w:val="0"/>
        <w:snapToGrid w:val="0"/>
        <w:spacing w:line="360" w:lineRule="auto"/>
        <w:ind w:firstLine="420" w:firstLineChars="200"/>
        <w:jc w:val="left"/>
        <w:rPr>
          <w:rFonts w:ascii="宋体" w:hAnsi="宋体"/>
          <w:color w:val="000000"/>
          <w:sz w:val="24"/>
          <w:szCs w:val="21"/>
        </w:rPr>
      </w:pPr>
      <w:r>
        <w:rPr>
          <w:rFonts w:ascii="宋体" w:hAnsi="宋体"/>
          <w:color w:val="000000"/>
          <w:szCs w:val="21"/>
          <w:vertAlign w:val="superscript"/>
        </w:rPr>
        <w:t>1</w:t>
      </w:r>
      <w:r>
        <w:rPr>
          <w:rFonts w:ascii="宋体" w:hAnsi="宋体"/>
          <w:color w:val="000000"/>
          <w:szCs w:val="21"/>
        </w:rPr>
        <w:t>从业人员、营业收入、资产总额填报上一年度数据，无上一年度数据的新成立企业可不填报。</w:t>
      </w:r>
    </w:p>
    <w:p>
      <w:pPr>
        <w:pStyle w:val="55"/>
        <w:snapToGrid w:val="0"/>
        <w:spacing w:after="240" w:afterLines="100" w:line="360" w:lineRule="auto"/>
        <w:jc w:val="both"/>
        <w:rPr>
          <w:b w:val="0"/>
          <w:sz w:val="22"/>
          <w:szCs w:val="22"/>
        </w:rPr>
      </w:pPr>
    </w:p>
    <w:p>
      <w:pPr>
        <w:tabs>
          <w:tab w:val="left" w:pos="318"/>
        </w:tabs>
        <w:snapToGrid w:val="0"/>
        <w:spacing w:line="360" w:lineRule="auto"/>
        <w:rPr>
          <w:b/>
          <w:sz w:val="22"/>
        </w:rPr>
      </w:pPr>
      <w:r>
        <w:rPr>
          <w:rFonts w:hint="eastAsia"/>
          <w:b/>
          <w:sz w:val="22"/>
        </w:rPr>
        <w:t>6、</w:t>
      </w:r>
      <w:r>
        <w:rPr>
          <w:b/>
          <w:sz w:val="22"/>
        </w:rPr>
        <w:t xml:space="preserve"> </w:t>
      </w:r>
      <w:r>
        <w:rPr>
          <w:rFonts w:hint="eastAsia"/>
          <w:b/>
          <w:sz w:val="22"/>
        </w:rPr>
        <w:t>近年类似项目案例表（须提供合同复印件，合同至少包括甲乙双方，合同金额、详细遴选内容，双方签章及生效时间）。</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79"/>
        <w:gridCol w:w="1980"/>
        <w:gridCol w:w="1262"/>
        <w:gridCol w:w="1262"/>
        <w:gridCol w:w="1262"/>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序号</w:t>
            </w:r>
          </w:p>
        </w:tc>
        <w:tc>
          <w:tcPr>
            <w:tcW w:w="19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单位名称</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项目名称</w:t>
            </w: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联系人</w:t>
            </w: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联系方式</w:t>
            </w: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完成情况</w:t>
            </w:r>
          </w:p>
        </w:tc>
        <w:tc>
          <w:tcPr>
            <w:tcW w:w="14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是否有用户反馈情况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79"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44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79"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44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79"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44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79"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44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79"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44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r>
    </w:tbl>
    <w:p>
      <w:pPr>
        <w:spacing w:line="360" w:lineRule="auto"/>
        <w:rPr>
          <w:sz w:val="22"/>
        </w:rPr>
      </w:pPr>
    </w:p>
    <w:p>
      <w:pPr>
        <w:spacing w:line="360" w:lineRule="auto"/>
        <w:rPr>
          <w:sz w:val="22"/>
        </w:rPr>
      </w:pPr>
      <w:r>
        <w:rPr>
          <w:rFonts w:hint="eastAsia"/>
          <w:sz w:val="22"/>
        </w:rPr>
        <w:t>注：1、供应商必须提供能够证明上述案例真实性的合同复印件，合同至少包括甲乙双方，合同金额、详细遴选内容，双方签章及生效时间；</w:t>
      </w:r>
    </w:p>
    <w:p>
      <w:pPr>
        <w:numPr>
          <w:ilvl w:val="0"/>
          <w:numId w:val="8"/>
        </w:numPr>
        <w:spacing w:line="360" w:lineRule="auto"/>
        <w:rPr>
          <w:sz w:val="22"/>
        </w:rPr>
      </w:pPr>
      <w:r>
        <w:rPr>
          <w:rFonts w:hint="eastAsia"/>
          <w:sz w:val="22"/>
        </w:rPr>
        <w:t>如供应商成立日期不足</w:t>
      </w:r>
      <w:r>
        <w:rPr>
          <w:rFonts w:hint="eastAsia"/>
          <w:b/>
          <w:sz w:val="22"/>
        </w:rPr>
        <w:t>三</w:t>
      </w:r>
      <w:r>
        <w:rPr>
          <w:rFonts w:hint="eastAsia"/>
          <w:sz w:val="22"/>
        </w:rPr>
        <w:t>年，请提供自成立之日至遴选之日的类似项目业绩；</w:t>
      </w:r>
    </w:p>
    <w:p>
      <w:pPr>
        <w:spacing w:line="360" w:lineRule="auto"/>
        <w:rPr>
          <w:sz w:val="22"/>
        </w:rPr>
      </w:pPr>
      <w:r>
        <w:rPr>
          <w:rFonts w:hint="eastAsia"/>
          <w:sz w:val="22"/>
        </w:rPr>
        <w:t>3、所有复印件应清晰，并由参加遴选单位加盖公章；</w:t>
      </w:r>
    </w:p>
    <w:p>
      <w:pPr>
        <w:spacing w:line="360" w:lineRule="auto"/>
        <w:rPr>
          <w:sz w:val="22"/>
        </w:rPr>
      </w:pPr>
      <w:r>
        <w:rPr>
          <w:rFonts w:hint="eastAsia"/>
          <w:sz w:val="22"/>
        </w:rPr>
        <w:t>4、不提供复印件的业绩，评分阶段不予以考虑。</w:t>
      </w:r>
    </w:p>
    <w:p>
      <w:pPr>
        <w:spacing w:line="360" w:lineRule="auto"/>
        <w:rPr>
          <w:sz w:val="22"/>
        </w:rPr>
      </w:pPr>
    </w:p>
    <w:p>
      <w:pPr>
        <w:spacing w:line="360" w:lineRule="auto"/>
        <w:rPr>
          <w:sz w:val="22"/>
        </w:rPr>
      </w:pPr>
      <w:r>
        <w:rPr>
          <w:rFonts w:hint="eastAsia"/>
          <w:sz w:val="22"/>
        </w:rPr>
        <w:t>被授权人签字：</w:t>
      </w:r>
      <w:r>
        <w:rPr>
          <w:rFonts w:hint="eastAsia"/>
          <w:sz w:val="22"/>
          <w:u w:val="single"/>
        </w:rPr>
        <w:t xml:space="preserve">                              </w:t>
      </w:r>
    </w:p>
    <w:p>
      <w:pPr>
        <w:spacing w:line="360" w:lineRule="auto"/>
        <w:ind w:firstLine="435"/>
        <w:rPr>
          <w:sz w:val="22"/>
          <w:u w:val="single"/>
        </w:rPr>
      </w:pPr>
    </w:p>
    <w:p>
      <w:pPr>
        <w:spacing w:line="360" w:lineRule="auto"/>
        <w:rPr>
          <w:sz w:val="22"/>
          <w:u w:val="single"/>
        </w:rPr>
      </w:pPr>
      <w:r>
        <w:rPr>
          <w:rFonts w:hint="eastAsia"/>
          <w:sz w:val="22"/>
        </w:rPr>
        <w:t>供应商名称（加盖单位公章）：</w:t>
      </w:r>
      <w:r>
        <w:rPr>
          <w:rFonts w:hint="eastAsia"/>
          <w:sz w:val="22"/>
          <w:u w:val="single"/>
        </w:rPr>
        <w:t xml:space="preserve">                         </w:t>
      </w:r>
      <w:bookmarkEnd w:id="20"/>
      <w:bookmarkEnd w:id="21"/>
    </w:p>
    <w:p>
      <w:pPr>
        <w:ind w:firstLine="472"/>
        <w:rPr>
          <w:rFonts w:asciiTheme="minorEastAsia" w:hAnsiTheme="minorEastAsia"/>
          <w:b/>
          <w:color w:val="000000"/>
          <w:sz w:val="24"/>
        </w:rPr>
      </w:pPr>
    </w:p>
    <w:p>
      <w:pPr>
        <w:ind w:firstLine="472"/>
        <w:rPr>
          <w:rFonts w:asciiTheme="minorEastAsia" w:hAnsiTheme="minorEastAsia"/>
          <w:b/>
          <w:color w:val="000000"/>
          <w:sz w:val="24"/>
        </w:rPr>
      </w:pPr>
    </w:p>
    <w:p>
      <w:pPr>
        <w:ind w:firstLine="472"/>
        <w:rPr>
          <w:rFonts w:asciiTheme="minorEastAsia" w:hAnsiTheme="minorEastAsia"/>
          <w:b/>
          <w:color w:val="000000"/>
          <w:sz w:val="24"/>
        </w:rPr>
      </w:pPr>
    </w:p>
    <w:p>
      <w:pPr>
        <w:ind w:firstLine="472"/>
        <w:rPr>
          <w:rFonts w:asciiTheme="minorEastAsia" w:hAnsiTheme="minorEastAsia"/>
          <w:b/>
          <w:color w:val="000000"/>
          <w:sz w:val="24"/>
        </w:rPr>
      </w:pPr>
    </w:p>
    <w:p>
      <w:pPr>
        <w:ind w:firstLine="472"/>
        <w:rPr>
          <w:rFonts w:asciiTheme="minorEastAsia" w:hAnsiTheme="minorEastAsia"/>
          <w:b/>
          <w:color w:val="000000"/>
          <w:sz w:val="24"/>
        </w:rPr>
      </w:pPr>
    </w:p>
    <w:p>
      <w:pPr>
        <w:pStyle w:val="2"/>
        <w:rPr>
          <w:rFonts w:asciiTheme="minorEastAsia" w:hAnsiTheme="minorEastAsia"/>
          <w:b/>
          <w:color w:val="000000"/>
          <w:sz w:val="24"/>
        </w:rPr>
      </w:pPr>
    </w:p>
    <w:p>
      <w:pPr>
        <w:pStyle w:val="2"/>
        <w:rPr>
          <w:rFonts w:asciiTheme="minorEastAsia" w:hAnsiTheme="minorEastAsia"/>
          <w:b/>
          <w:color w:val="000000"/>
          <w:sz w:val="24"/>
        </w:rPr>
      </w:pPr>
    </w:p>
    <w:p>
      <w:pPr>
        <w:rPr>
          <w:rFonts w:asciiTheme="minorEastAsia" w:hAnsiTheme="minorEastAsia"/>
          <w:b/>
          <w:color w:val="000000"/>
          <w:sz w:val="24"/>
        </w:rPr>
      </w:pPr>
    </w:p>
    <w:sectPr>
      <w:footerReference r:id="rId33" w:type="default"/>
      <w:pgSz w:w="11906" w:h="16838"/>
      <w:pgMar w:top="1440" w:right="1797" w:bottom="1440" w:left="1797"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7"/>
      </w:rPr>
    </w:pPr>
    <w:r>
      <w:fldChar w:fldCharType="begin"/>
    </w:r>
    <w:r>
      <w:rPr>
        <w:rStyle w:val="27"/>
      </w:rPr>
      <w:instrText xml:space="preserve">PAGE  </w:instrText>
    </w:r>
    <w:r>
      <w:fldChar w:fldCharType="separate"/>
    </w:r>
    <w:r>
      <w:rPr>
        <w:rStyle w:val="27"/>
      </w:rPr>
      <w:t>1</w:t>
    </w:r>
    <w:r>
      <w:fldChar w:fldCharType="end"/>
    </w:r>
  </w:p>
  <w:p>
    <w:pPr>
      <w:pStyle w:val="2"/>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46" w:lineRule="auto"/>
      <w:rPr>
        <w:sz w:val="2"/>
      </w:rPr>
    </w:pPr>
    <w:r>
      <mc:AlternateContent>
        <mc:Choice Requires="wps">
          <w:drawing>
            <wp:anchor distT="0" distB="0" distL="114300" distR="114300" simplePos="0" relativeHeight="251706368" behindDoc="0" locked="0" layoutInCell="0" allowOverlap="1">
              <wp:simplePos x="0" y="0"/>
              <wp:positionH relativeFrom="page">
                <wp:posOffset>1080135</wp:posOffset>
              </wp:positionH>
              <wp:positionV relativeFrom="page">
                <wp:posOffset>683895</wp:posOffset>
              </wp:positionV>
              <wp:extent cx="5761355" cy="9525"/>
              <wp:effectExtent l="0" t="0" r="0" b="0"/>
              <wp:wrapNone/>
              <wp:docPr id="4" name="矩形 4"/>
              <wp:cNvGraphicFramePr/>
              <a:graphic xmlns:a="http://schemas.openxmlformats.org/drawingml/2006/main">
                <a:graphicData uri="http://schemas.microsoft.com/office/word/2010/wordprocessingShape">
                  <wps:wsp>
                    <wps:cNvSpPr/>
                    <wps:spPr>
                      <a:xfrm>
                        <a:off x="0" y="0"/>
                        <a:ext cx="5761355"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85.05pt;margin-top:53.85pt;height:0.75pt;width:453.65pt;mso-position-horizontal-relative:page;mso-position-vertical-relative:page;z-index:251706368;mso-width-relative:page;mso-height-relative:page;" fillcolor="#000000" filled="t" stroked="f" coordsize="21600,21600" o:allowincell="f" o:gfxdata="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Al1hO2AAAAAwBAAAPAAAAAAAAAAEAIAAAACIAAABk&#10;cnMvZG93bnJldi54bWxQSwECFAAUAAAACACHTuJAUv1w/5QBAAAPAwAADgAAAAAAAAABACAAAAAn&#10;AQAAZHJzL2Uyb0RvYy54bWxQSwUGAAAAAAYABgBZAQAALQUAAAAA&#10;">
              <v:fill on="t" focussize="0,0"/>
              <v:stroke on="f"/>
              <v:imagedata o:title=""/>
              <o:lock v:ext="edit" aspectratio="f"/>
            </v:rect>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46"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46"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46"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46"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46"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46" w:lineRule="auto"/>
      <w:rPr>
        <w:sz w:val="2"/>
      </w:rPr>
    </w:pPr>
    <w:r>
      <mc:AlternateContent>
        <mc:Choice Requires="wps">
          <w:drawing>
            <wp:anchor distT="0" distB="0" distL="114300" distR="114300" simplePos="0" relativeHeight="251707392" behindDoc="0" locked="0" layoutInCell="0" allowOverlap="1">
              <wp:simplePos x="0" y="0"/>
              <wp:positionH relativeFrom="page">
                <wp:posOffset>1080135</wp:posOffset>
              </wp:positionH>
              <wp:positionV relativeFrom="page">
                <wp:posOffset>683895</wp:posOffset>
              </wp:positionV>
              <wp:extent cx="5761355" cy="9525"/>
              <wp:effectExtent l="0" t="0" r="0" b="0"/>
              <wp:wrapNone/>
              <wp:docPr id="12" name="矩形 12"/>
              <wp:cNvGraphicFramePr/>
              <a:graphic xmlns:a="http://schemas.openxmlformats.org/drawingml/2006/main">
                <a:graphicData uri="http://schemas.microsoft.com/office/word/2010/wordprocessingShape">
                  <wps:wsp>
                    <wps:cNvSpPr/>
                    <wps:spPr>
                      <a:xfrm>
                        <a:off x="0" y="0"/>
                        <a:ext cx="5761355"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85.05pt;margin-top:53.85pt;height:0.75pt;width:453.65pt;mso-position-horizontal-relative:page;mso-position-vertical-relative:page;z-index:251707392;mso-width-relative:page;mso-height-relative:page;" fillcolor="#000000" filled="t" stroked="f" coordsize="21600,21600" o:allowincell="f" o:gfxdata="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&#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Al1hO2AAAAAwBAAAPAAAAAAAAAAEAIAAAACIAAABk&#10;cnMvZG93bnJldi54bWxQSwECFAAUAAAACACHTuJAFe4dz5QBAAARAwAADgAAAAAAAAABACAAAAAn&#10;AQAAZHJzL2Uyb0RvYy54bWxQSwUGAAAAAAYABgBZAQAALQUAAAAA&#10;">
              <v:fill on="t" focussize="0,0"/>
              <v:stroke on="f"/>
              <v:imagedata o:title=""/>
              <o:lock v:ext="edit" aspectratio="f"/>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46"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46"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46"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46"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4CC6"/>
    <w:multiLevelType w:val="multilevel"/>
    <w:tmpl w:val="0D924CC6"/>
    <w:lvl w:ilvl="0" w:tentative="0">
      <w:start w:val="1"/>
      <w:numFmt w:val="japaneseCounting"/>
      <w:lvlText w:val="第%1章"/>
      <w:lvlJc w:val="left"/>
      <w:pPr>
        <w:ind w:left="1305" w:hanging="13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4CF0507"/>
    <w:multiLevelType w:val="multilevel"/>
    <w:tmpl w:val="14CF0507"/>
    <w:lvl w:ilvl="0" w:tentative="0">
      <w:start w:val="1"/>
      <w:numFmt w:val="decimal"/>
      <w:lvlText w:val="%1."/>
      <w:lvlJc w:val="left"/>
      <w:pPr>
        <w:ind w:left="785" w:hanging="360"/>
      </w:pPr>
      <w:rPr>
        <w:rFonts w:hint="default"/>
        <w:color w:val="000000"/>
        <w:sz w:val="24"/>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
    <w:nsid w:val="1F7B76A2"/>
    <w:multiLevelType w:val="multilevel"/>
    <w:tmpl w:val="1F7B76A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196E683"/>
    <w:multiLevelType w:val="singleLevel"/>
    <w:tmpl w:val="2196E683"/>
    <w:lvl w:ilvl="0" w:tentative="0">
      <w:start w:val="3"/>
      <w:numFmt w:val="chineseCounting"/>
      <w:suff w:val="nothing"/>
      <w:lvlText w:val="%1、"/>
      <w:lvlJc w:val="left"/>
      <w:rPr>
        <w:rFonts w:hint="eastAsia"/>
      </w:rPr>
    </w:lvl>
  </w:abstractNum>
  <w:abstractNum w:abstractNumId="4">
    <w:nsid w:val="2F4A6BF4"/>
    <w:multiLevelType w:val="multilevel"/>
    <w:tmpl w:val="2F4A6BF4"/>
    <w:lvl w:ilvl="0" w:tentative="0">
      <w:start w:val="1"/>
      <w:numFmt w:val="decimal"/>
      <w:lvlText w:val="%1)"/>
      <w:lvlJc w:val="left"/>
      <w:pPr>
        <w:tabs>
          <w:tab w:val="left" w:pos="0"/>
        </w:tabs>
        <w:ind w:left="340" w:hanging="34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71FE685"/>
    <w:multiLevelType w:val="singleLevel"/>
    <w:tmpl w:val="471FE685"/>
    <w:lvl w:ilvl="0" w:tentative="0">
      <w:start w:val="6"/>
      <w:numFmt w:val="chineseCounting"/>
      <w:suff w:val="space"/>
      <w:lvlText w:val="第%1章"/>
      <w:lvlJc w:val="left"/>
      <w:rPr>
        <w:rFonts w:hint="eastAsia"/>
      </w:rPr>
    </w:lvl>
  </w:abstractNum>
  <w:abstractNum w:abstractNumId="6">
    <w:nsid w:val="5DB53A89"/>
    <w:multiLevelType w:val="multilevel"/>
    <w:tmpl w:val="5DB53A89"/>
    <w:lvl w:ilvl="0" w:tentative="0">
      <w:start w:val="2"/>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63F107F"/>
    <w:multiLevelType w:val="multilevel"/>
    <w:tmpl w:val="763F107F"/>
    <w:lvl w:ilvl="0" w:tentative="0">
      <w:start w:val="1"/>
      <w:numFmt w:val="decimal"/>
      <w:lvlText w:val="（%1）"/>
      <w:lvlJc w:val="left"/>
      <w:pPr>
        <w:tabs>
          <w:tab w:val="left" w:pos="587"/>
        </w:tabs>
        <w:ind w:left="587" w:hanging="482"/>
      </w:pPr>
      <w:rPr>
        <w:rFonts w:ascii="Arial" w:hAnsi="Arial" w:eastAsia="宋体" w:cs="Arial"/>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NDNkZmU4N2I1N2FmNTE1YjI0ZjkxOTc2MmU0NTAifQ=="/>
  </w:docVars>
  <w:rsids>
    <w:rsidRoot w:val="00DB2C78"/>
    <w:rsid w:val="0000188C"/>
    <w:rsid w:val="0000267D"/>
    <w:rsid w:val="00003661"/>
    <w:rsid w:val="00006881"/>
    <w:rsid w:val="00007BEA"/>
    <w:rsid w:val="00011B65"/>
    <w:rsid w:val="00013CF8"/>
    <w:rsid w:val="00014AE3"/>
    <w:rsid w:val="00017543"/>
    <w:rsid w:val="000176E3"/>
    <w:rsid w:val="000201BB"/>
    <w:rsid w:val="00026973"/>
    <w:rsid w:val="00026A47"/>
    <w:rsid w:val="00027CF7"/>
    <w:rsid w:val="000316A1"/>
    <w:rsid w:val="00041A9E"/>
    <w:rsid w:val="00044424"/>
    <w:rsid w:val="00046C19"/>
    <w:rsid w:val="00047546"/>
    <w:rsid w:val="000501B1"/>
    <w:rsid w:val="0005185F"/>
    <w:rsid w:val="00060FAA"/>
    <w:rsid w:val="0006630F"/>
    <w:rsid w:val="000678B9"/>
    <w:rsid w:val="00076A14"/>
    <w:rsid w:val="000816EA"/>
    <w:rsid w:val="00083C16"/>
    <w:rsid w:val="0008527E"/>
    <w:rsid w:val="00086C88"/>
    <w:rsid w:val="00086F7F"/>
    <w:rsid w:val="00092384"/>
    <w:rsid w:val="00094D95"/>
    <w:rsid w:val="0009583D"/>
    <w:rsid w:val="000A3D55"/>
    <w:rsid w:val="000A5090"/>
    <w:rsid w:val="000A76B9"/>
    <w:rsid w:val="000B27E5"/>
    <w:rsid w:val="000B4444"/>
    <w:rsid w:val="000B5CCF"/>
    <w:rsid w:val="000C3D70"/>
    <w:rsid w:val="000C795B"/>
    <w:rsid w:val="000E188E"/>
    <w:rsid w:val="000E1ABB"/>
    <w:rsid w:val="000E21A9"/>
    <w:rsid w:val="000E22E4"/>
    <w:rsid w:val="000E4145"/>
    <w:rsid w:val="000E7259"/>
    <w:rsid w:val="000F0D58"/>
    <w:rsid w:val="000F137A"/>
    <w:rsid w:val="000F602A"/>
    <w:rsid w:val="000F6628"/>
    <w:rsid w:val="00105247"/>
    <w:rsid w:val="00116432"/>
    <w:rsid w:val="00120015"/>
    <w:rsid w:val="00123064"/>
    <w:rsid w:val="0012596A"/>
    <w:rsid w:val="0012599F"/>
    <w:rsid w:val="001262A9"/>
    <w:rsid w:val="00131494"/>
    <w:rsid w:val="00133B29"/>
    <w:rsid w:val="00133FF2"/>
    <w:rsid w:val="00141234"/>
    <w:rsid w:val="00144E3F"/>
    <w:rsid w:val="00145A21"/>
    <w:rsid w:val="001460BA"/>
    <w:rsid w:val="00146918"/>
    <w:rsid w:val="00147766"/>
    <w:rsid w:val="00153CDC"/>
    <w:rsid w:val="001574AC"/>
    <w:rsid w:val="001624F7"/>
    <w:rsid w:val="001629D6"/>
    <w:rsid w:val="001658FB"/>
    <w:rsid w:val="001761AA"/>
    <w:rsid w:val="00176FEF"/>
    <w:rsid w:val="00177CCA"/>
    <w:rsid w:val="0018187A"/>
    <w:rsid w:val="00184D6A"/>
    <w:rsid w:val="00190A0B"/>
    <w:rsid w:val="001929B8"/>
    <w:rsid w:val="00192B10"/>
    <w:rsid w:val="00193875"/>
    <w:rsid w:val="001957CD"/>
    <w:rsid w:val="001A146D"/>
    <w:rsid w:val="001A1999"/>
    <w:rsid w:val="001A46C3"/>
    <w:rsid w:val="001A5191"/>
    <w:rsid w:val="001A667E"/>
    <w:rsid w:val="001A69B5"/>
    <w:rsid w:val="001B2349"/>
    <w:rsid w:val="001C0DFD"/>
    <w:rsid w:val="001C1311"/>
    <w:rsid w:val="001C23EB"/>
    <w:rsid w:val="001C27DE"/>
    <w:rsid w:val="001C3B9F"/>
    <w:rsid w:val="001C57F8"/>
    <w:rsid w:val="001C7F5B"/>
    <w:rsid w:val="001D0C93"/>
    <w:rsid w:val="001D5A7B"/>
    <w:rsid w:val="001D7F8A"/>
    <w:rsid w:val="001E282A"/>
    <w:rsid w:val="001E2ABB"/>
    <w:rsid w:val="001F0175"/>
    <w:rsid w:val="001F1391"/>
    <w:rsid w:val="001F4CEE"/>
    <w:rsid w:val="001F6884"/>
    <w:rsid w:val="00210DBE"/>
    <w:rsid w:val="00211867"/>
    <w:rsid w:val="00213E7F"/>
    <w:rsid w:val="00213FED"/>
    <w:rsid w:val="002141BB"/>
    <w:rsid w:val="0021594F"/>
    <w:rsid w:val="00216144"/>
    <w:rsid w:val="002205C1"/>
    <w:rsid w:val="00220D58"/>
    <w:rsid w:val="00220D65"/>
    <w:rsid w:val="0022273C"/>
    <w:rsid w:val="00231542"/>
    <w:rsid w:val="00232C98"/>
    <w:rsid w:val="0023684F"/>
    <w:rsid w:val="00240A72"/>
    <w:rsid w:val="00242A26"/>
    <w:rsid w:val="00242C57"/>
    <w:rsid w:val="002467A1"/>
    <w:rsid w:val="00250686"/>
    <w:rsid w:val="00250C53"/>
    <w:rsid w:val="00260430"/>
    <w:rsid w:val="002633C3"/>
    <w:rsid w:val="00265B38"/>
    <w:rsid w:val="002663C4"/>
    <w:rsid w:val="002668DD"/>
    <w:rsid w:val="00266AA1"/>
    <w:rsid w:val="00272566"/>
    <w:rsid w:val="00274057"/>
    <w:rsid w:val="002754E8"/>
    <w:rsid w:val="00276169"/>
    <w:rsid w:val="0028120D"/>
    <w:rsid w:val="00282B17"/>
    <w:rsid w:val="002936D8"/>
    <w:rsid w:val="00294A10"/>
    <w:rsid w:val="002A053B"/>
    <w:rsid w:val="002A12DC"/>
    <w:rsid w:val="002A1A60"/>
    <w:rsid w:val="002A649F"/>
    <w:rsid w:val="002B06A3"/>
    <w:rsid w:val="002B0994"/>
    <w:rsid w:val="002B13BE"/>
    <w:rsid w:val="002B4B15"/>
    <w:rsid w:val="002B6299"/>
    <w:rsid w:val="002B790E"/>
    <w:rsid w:val="002B7D8E"/>
    <w:rsid w:val="002C1C58"/>
    <w:rsid w:val="002C6068"/>
    <w:rsid w:val="002D0C1D"/>
    <w:rsid w:val="002D0EC2"/>
    <w:rsid w:val="002D11E5"/>
    <w:rsid w:val="002D1E2F"/>
    <w:rsid w:val="002D65E0"/>
    <w:rsid w:val="002E17B7"/>
    <w:rsid w:val="002E1AC7"/>
    <w:rsid w:val="002E526D"/>
    <w:rsid w:val="002E689F"/>
    <w:rsid w:val="002F06FF"/>
    <w:rsid w:val="002F47BA"/>
    <w:rsid w:val="002F49B6"/>
    <w:rsid w:val="00301C95"/>
    <w:rsid w:val="00302F2E"/>
    <w:rsid w:val="00303075"/>
    <w:rsid w:val="0030672C"/>
    <w:rsid w:val="00311241"/>
    <w:rsid w:val="00311C84"/>
    <w:rsid w:val="003125FD"/>
    <w:rsid w:val="003128F5"/>
    <w:rsid w:val="003142A6"/>
    <w:rsid w:val="00314965"/>
    <w:rsid w:val="00316793"/>
    <w:rsid w:val="00317837"/>
    <w:rsid w:val="00317DF7"/>
    <w:rsid w:val="003215FB"/>
    <w:rsid w:val="00327842"/>
    <w:rsid w:val="0033334D"/>
    <w:rsid w:val="00333553"/>
    <w:rsid w:val="00334560"/>
    <w:rsid w:val="00337324"/>
    <w:rsid w:val="003448B3"/>
    <w:rsid w:val="00344C77"/>
    <w:rsid w:val="00346A46"/>
    <w:rsid w:val="003515B7"/>
    <w:rsid w:val="00353CA6"/>
    <w:rsid w:val="00355A1C"/>
    <w:rsid w:val="00356902"/>
    <w:rsid w:val="003602A9"/>
    <w:rsid w:val="00367AE5"/>
    <w:rsid w:val="00374061"/>
    <w:rsid w:val="0037665C"/>
    <w:rsid w:val="003852C4"/>
    <w:rsid w:val="00387356"/>
    <w:rsid w:val="00391578"/>
    <w:rsid w:val="0039201D"/>
    <w:rsid w:val="0039283D"/>
    <w:rsid w:val="0039358E"/>
    <w:rsid w:val="003948D3"/>
    <w:rsid w:val="00396046"/>
    <w:rsid w:val="003A49AB"/>
    <w:rsid w:val="003A5032"/>
    <w:rsid w:val="003B1198"/>
    <w:rsid w:val="003B1B17"/>
    <w:rsid w:val="003B1F6F"/>
    <w:rsid w:val="003B4275"/>
    <w:rsid w:val="003B6901"/>
    <w:rsid w:val="003C0E6C"/>
    <w:rsid w:val="003C1586"/>
    <w:rsid w:val="003C1FC0"/>
    <w:rsid w:val="003C46C6"/>
    <w:rsid w:val="003C731F"/>
    <w:rsid w:val="003D08E3"/>
    <w:rsid w:val="003D23D7"/>
    <w:rsid w:val="003D3BFB"/>
    <w:rsid w:val="003D411B"/>
    <w:rsid w:val="003D5AD7"/>
    <w:rsid w:val="003D66F5"/>
    <w:rsid w:val="003E05A7"/>
    <w:rsid w:val="003E1270"/>
    <w:rsid w:val="003E60CB"/>
    <w:rsid w:val="003E63F6"/>
    <w:rsid w:val="003F6822"/>
    <w:rsid w:val="003F7D05"/>
    <w:rsid w:val="0040083C"/>
    <w:rsid w:val="00400E26"/>
    <w:rsid w:val="0041010D"/>
    <w:rsid w:val="00411DE0"/>
    <w:rsid w:val="00417378"/>
    <w:rsid w:val="00417E6A"/>
    <w:rsid w:val="00425973"/>
    <w:rsid w:val="00426092"/>
    <w:rsid w:val="00431DFD"/>
    <w:rsid w:val="004366C6"/>
    <w:rsid w:val="00437DE7"/>
    <w:rsid w:val="00437E0B"/>
    <w:rsid w:val="00440BC9"/>
    <w:rsid w:val="00442544"/>
    <w:rsid w:val="004470A8"/>
    <w:rsid w:val="00450B6D"/>
    <w:rsid w:val="00450D3F"/>
    <w:rsid w:val="00450FF3"/>
    <w:rsid w:val="004548FA"/>
    <w:rsid w:val="00462B03"/>
    <w:rsid w:val="004638B2"/>
    <w:rsid w:val="00467B7C"/>
    <w:rsid w:val="004705E8"/>
    <w:rsid w:val="004718DC"/>
    <w:rsid w:val="00477B7F"/>
    <w:rsid w:val="00480667"/>
    <w:rsid w:val="00484343"/>
    <w:rsid w:val="0048467E"/>
    <w:rsid w:val="00484A6D"/>
    <w:rsid w:val="0049057A"/>
    <w:rsid w:val="00490C58"/>
    <w:rsid w:val="00491A46"/>
    <w:rsid w:val="00491AAD"/>
    <w:rsid w:val="004A0C1D"/>
    <w:rsid w:val="004A12E5"/>
    <w:rsid w:val="004A2113"/>
    <w:rsid w:val="004A29C6"/>
    <w:rsid w:val="004A41E4"/>
    <w:rsid w:val="004A65D5"/>
    <w:rsid w:val="004A6960"/>
    <w:rsid w:val="004A6C97"/>
    <w:rsid w:val="004B6737"/>
    <w:rsid w:val="004B7A2C"/>
    <w:rsid w:val="004C74A7"/>
    <w:rsid w:val="004D1AF7"/>
    <w:rsid w:val="004D3D76"/>
    <w:rsid w:val="004D7947"/>
    <w:rsid w:val="004E0E9E"/>
    <w:rsid w:val="004E11C8"/>
    <w:rsid w:val="004E2BA9"/>
    <w:rsid w:val="004F5EE7"/>
    <w:rsid w:val="004F76DC"/>
    <w:rsid w:val="00503EAE"/>
    <w:rsid w:val="00504349"/>
    <w:rsid w:val="00505211"/>
    <w:rsid w:val="00507203"/>
    <w:rsid w:val="0050731E"/>
    <w:rsid w:val="00507E5B"/>
    <w:rsid w:val="005143F9"/>
    <w:rsid w:val="00514C5B"/>
    <w:rsid w:val="005152F1"/>
    <w:rsid w:val="005169ED"/>
    <w:rsid w:val="00516AC0"/>
    <w:rsid w:val="00520117"/>
    <w:rsid w:val="0052164F"/>
    <w:rsid w:val="00522DAD"/>
    <w:rsid w:val="0052363C"/>
    <w:rsid w:val="00523D5C"/>
    <w:rsid w:val="00531595"/>
    <w:rsid w:val="005374FE"/>
    <w:rsid w:val="005405A3"/>
    <w:rsid w:val="00540C7E"/>
    <w:rsid w:val="005536EC"/>
    <w:rsid w:val="00555746"/>
    <w:rsid w:val="00557335"/>
    <w:rsid w:val="00557A09"/>
    <w:rsid w:val="00561D7E"/>
    <w:rsid w:val="005635F2"/>
    <w:rsid w:val="005649B6"/>
    <w:rsid w:val="00566DA3"/>
    <w:rsid w:val="005674A0"/>
    <w:rsid w:val="00571351"/>
    <w:rsid w:val="00572EB6"/>
    <w:rsid w:val="00580F45"/>
    <w:rsid w:val="00585929"/>
    <w:rsid w:val="00586ADA"/>
    <w:rsid w:val="00587220"/>
    <w:rsid w:val="00587644"/>
    <w:rsid w:val="005902FB"/>
    <w:rsid w:val="005925CB"/>
    <w:rsid w:val="00594018"/>
    <w:rsid w:val="0059648E"/>
    <w:rsid w:val="005A3A87"/>
    <w:rsid w:val="005B2C07"/>
    <w:rsid w:val="005B53C8"/>
    <w:rsid w:val="005B6BE3"/>
    <w:rsid w:val="005B77B4"/>
    <w:rsid w:val="005C08D9"/>
    <w:rsid w:val="005C64C8"/>
    <w:rsid w:val="005D01CE"/>
    <w:rsid w:val="005D1C2C"/>
    <w:rsid w:val="005D4309"/>
    <w:rsid w:val="005D459A"/>
    <w:rsid w:val="005E0C34"/>
    <w:rsid w:val="005E15A0"/>
    <w:rsid w:val="005E2F92"/>
    <w:rsid w:val="005E33B9"/>
    <w:rsid w:val="005E4632"/>
    <w:rsid w:val="005E75DF"/>
    <w:rsid w:val="005F0C11"/>
    <w:rsid w:val="005F10FC"/>
    <w:rsid w:val="005F19D2"/>
    <w:rsid w:val="005F1E3C"/>
    <w:rsid w:val="005F329F"/>
    <w:rsid w:val="005F4FD1"/>
    <w:rsid w:val="0061064F"/>
    <w:rsid w:val="00612786"/>
    <w:rsid w:val="006142D7"/>
    <w:rsid w:val="0062134D"/>
    <w:rsid w:val="00623347"/>
    <w:rsid w:val="006251DE"/>
    <w:rsid w:val="00625231"/>
    <w:rsid w:val="006258FD"/>
    <w:rsid w:val="006414E1"/>
    <w:rsid w:val="00642674"/>
    <w:rsid w:val="00647A6C"/>
    <w:rsid w:val="006502C9"/>
    <w:rsid w:val="00650CDA"/>
    <w:rsid w:val="00651A02"/>
    <w:rsid w:val="0065795B"/>
    <w:rsid w:val="00662720"/>
    <w:rsid w:val="00663F31"/>
    <w:rsid w:val="00671408"/>
    <w:rsid w:val="0067292D"/>
    <w:rsid w:val="00676468"/>
    <w:rsid w:val="00676FAE"/>
    <w:rsid w:val="006826DE"/>
    <w:rsid w:val="006871E3"/>
    <w:rsid w:val="00690938"/>
    <w:rsid w:val="00693A39"/>
    <w:rsid w:val="00697E75"/>
    <w:rsid w:val="006A05E2"/>
    <w:rsid w:val="006A252A"/>
    <w:rsid w:val="006A29E0"/>
    <w:rsid w:val="006A3AFD"/>
    <w:rsid w:val="006A4E87"/>
    <w:rsid w:val="006B00E7"/>
    <w:rsid w:val="006B380E"/>
    <w:rsid w:val="006B5290"/>
    <w:rsid w:val="006B77E5"/>
    <w:rsid w:val="006C1DE3"/>
    <w:rsid w:val="006C287D"/>
    <w:rsid w:val="006C2C39"/>
    <w:rsid w:val="006C5FEB"/>
    <w:rsid w:val="006D2520"/>
    <w:rsid w:val="006D3E93"/>
    <w:rsid w:val="006D7A7D"/>
    <w:rsid w:val="006E0853"/>
    <w:rsid w:val="006E0DA2"/>
    <w:rsid w:val="006E1BAC"/>
    <w:rsid w:val="006E1E4A"/>
    <w:rsid w:val="006F4BB7"/>
    <w:rsid w:val="006F53A2"/>
    <w:rsid w:val="00703E02"/>
    <w:rsid w:val="00704876"/>
    <w:rsid w:val="007074DD"/>
    <w:rsid w:val="00707BF9"/>
    <w:rsid w:val="00707C36"/>
    <w:rsid w:val="007107D6"/>
    <w:rsid w:val="00710928"/>
    <w:rsid w:val="007176BE"/>
    <w:rsid w:val="00721C8E"/>
    <w:rsid w:val="00721D47"/>
    <w:rsid w:val="007226BF"/>
    <w:rsid w:val="00723079"/>
    <w:rsid w:val="0072572C"/>
    <w:rsid w:val="00735CEE"/>
    <w:rsid w:val="007373F8"/>
    <w:rsid w:val="0073760A"/>
    <w:rsid w:val="00737638"/>
    <w:rsid w:val="00746C70"/>
    <w:rsid w:val="00753B11"/>
    <w:rsid w:val="0076043A"/>
    <w:rsid w:val="0076146F"/>
    <w:rsid w:val="00763C62"/>
    <w:rsid w:val="00764106"/>
    <w:rsid w:val="007649C1"/>
    <w:rsid w:val="007658E0"/>
    <w:rsid w:val="00766D06"/>
    <w:rsid w:val="00772655"/>
    <w:rsid w:val="00773B0D"/>
    <w:rsid w:val="00774901"/>
    <w:rsid w:val="00774BE0"/>
    <w:rsid w:val="007814E4"/>
    <w:rsid w:val="00790170"/>
    <w:rsid w:val="00791D72"/>
    <w:rsid w:val="0079354D"/>
    <w:rsid w:val="00793962"/>
    <w:rsid w:val="0079497A"/>
    <w:rsid w:val="0079704E"/>
    <w:rsid w:val="007A174C"/>
    <w:rsid w:val="007A5473"/>
    <w:rsid w:val="007A5579"/>
    <w:rsid w:val="007B3ADC"/>
    <w:rsid w:val="007B59FF"/>
    <w:rsid w:val="007C59F1"/>
    <w:rsid w:val="007C6E06"/>
    <w:rsid w:val="007C7E89"/>
    <w:rsid w:val="007D0185"/>
    <w:rsid w:val="007D3DB0"/>
    <w:rsid w:val="007D54AB"/>
    <w:rsid w:val="007E08D0"/>
    <w:rsid w:val="007E0B3F"/>
    <w:rsid w:val="007E10FE"/>
    <w:rsid w:val="007E1D51"/>
    <w:rsid w:val="007E3730"/>
    <w:rsid w:val="007E4A1C"/>
    <w:rsid w:val="007E5820"/>
    <w:rsid w:val="007E5F20"/>
    <w:rsid w:val="007E736F"/>
    <w:rsid w:val="007F1B9B"/>
    <w:rsid w:val="007F307B"/>
    <w:rsid w:val="007F3105"/>
    <w:rsid w:val="007F3568"/>
    <w:rsid w:val="007F6D6D"/>
    <w:rsid w:val="008005BD"/>
    <w:rsid w:val="00800E29"/>
    <w:rsid w:val="00803C05"/>
    <w:rsid w:val="00803ECB"/>
    <w:rsid w:val="00810DEA"/>
    <w:rsid w:val="008168AD"/>
    <w:rsid w:val="00821100"/>
    <w:rsid w:val="008227DC"/>
    <w:rsid w:val="008235EB"/>
    <w:rsid w:val="00825697"/>
    <w:rsid w:val="0083136A"/>
    <w:rsid w:val="0083485F"/>
    <w:rsid w:val="00835289"/>
    <w:rsid w:val="00835F39"/>
    <w:rsid w:val="0083720A"/>
    <w:rsid w:val="008418C1"/>
    <w:rsid w:val="008450A1"/>
    <w:rsid w:val="0085013F"/>
    <w:rsid w:val="00851B6B"/>
    <w:rsid w:val="00853C5C"/>
    <w:rsid w:val="00855AEF"/>
    <w:rsid w:val="008570DC"/>
    <w:rsid w:val="00857D11"/>
    <w:rsid w:val="008744BC"/>
    <w:rsid w:val="00875CD8"/>
    <w:rsid w:val="008803AB"/>
    <w:rsid w:val="00885DDE"/>
    <w:rsid w:val="008931D6"/>
    <w:rsid w:val="00896061"/>
    <w:rsid w:val="00896F78"/>
    <w:rsid w:val="008A14BE"/>
    <w:rsid w:val="008A6D33"/>
    <w:rsid w:val="008A7125"/>
    <w:rsid w:val="008A7402"/>
    <w:rsid w:val="008A7557"/>
    <w:rsid w:val="008B2B1B"/>
    <w:rsid w:val="008B4A0F"/>
    <w:rsid w:val="008B5C71"/>
    <w:rsid w:val="008B7439"/>
    <w:rsid w:val="008C0736"/>
    <w:rsid w:val="008C6821"/>
    <w:rsid w:val="008C6982"/>
    <w:rsid w:val="008C71B9"/>
    <w:rsid w:val="008D129B"/>
    <w:rsid w:val="008D4087"/>
    <w:rsid w:val="008D7DAB"/>
    <w:rsid w:val="008E241D"/>
    <w:rsid w:val="008E3810"/>
    <w:rsid w:val="008E53F1"/>
    <w:rsid w:val="008F1410"/>
    <w:rsid w:val="008F24DC"/>
    <w:rsid w:val="008F28C7"/>
    <w:rsid w:val="008F2ACC"/>
    <w:rsid w:val="008F3B33"/>
    <w:rsid w:val="008F6142"/>
    <w:rsid w:val="008F6915"/>
    <w:rsid w:val="00900E9E"/>
    <w:rsid w:val="00901100"/>
    <w:rsid w:val="009168DA"/>
    <w:rsid w:val="009178F9"/>
    <w:rsid w:val="00917980"/>
    <w:rsid w:val="0092633D"/>
    <w:rsid w:val="009268EA"/>
    <w:rsid w:val="00926A5E"/>
    <w:rsid w:val="009319FA"/>
    <w:rsid w:val="009331D6"/>
    <w:rsid w:val="009368AE"/>
    <w:rsid w:val="00936A0A"/>
    <w:rsid w:val="009424C4"/>
    <w:rsid w:val="00946584"/>
    <w:rsid w:val="00946E84"/>
    <w:rsid w:val="009473B4"/>
    <w:rsid w:val="00951C1F"/>
    <w:rsid w:val="0096075D"/>
    <w:rsid w:val="00966DE4"/>
    <w:rsid w:val="0096781B"/>
    <w:rsid w:val="0097277F"/>
    <w:rsid w:val="00974FAE"/>
    <w:rsid w:val="00975422"/>
    <w:rsid w:val="00986141"/>
    <w:rsid w:val="009866DA"/>
    <w:rsid w:val="00990222"/>
    <w:rsid w:val="00990CE8"/>
    <w:rsid w:val="0099415E"/>
    <w:rsid w:val="00994B6F"/>
    <w:rsid w:val="009A0EB7"/>
    <w:rsid w:val="009A2741"/>
    <w:rsid w:val="009A30B1"/>
    <w:rsid w:val="009A37EB"/>
    <w:rsid w:val="009A5617"/>
    <w:rsid w:val="009A5B64"/>
    <w:rsid w:val="009B0965"/>
    <w:rsid w:val="009B1D0F"/>
    <w:rsid w:val="009B3925"/>
    <w:rsid w:val="009B3FB4"/>
    <w:rsid w:val="009B4974"/>
    <w:rsid w:val="009B7DAF"/>
    <w:rsid w:val="009C0029"/>
    <w:rsid w:val="009C2CDD"/>
    <w:rsid w:val="009C4C18"/>
    <w:rsid w:val="009C6DCB"/>
    <w:rsid w:val="009D18C2"/>
    <w:rsid w:val="009D1B03"/>
    <w:rsid w:val="009D47EB"/>
    <w:rsid w:val="009D5B46"/>
    <w:rsid w:val="009D6084"/>
    <w:rsid w:val="009E0594"/>
    <w:rsid w:val="009E06C1"/>
    <w:rsid w:val="009E40D7"/>
    <w:rsid w:val="009F5CB0"/>
    <w:rsid w:val="009F638B"/>
    <w:rsid w:val="00A00414"/>
    <w:rsid w:val="00A03948"/>
    <w:rsid w:val="00A05374"/>
    <w:rsid w:val="00A05723"/>
    <w:rsid w:val="00A0651D"/>
    <w:rsid w:val="00A13068"/>
    <w:rsid w:val="00A13C0F"/>
    <w:rsid w:val="00A14AB7"/>
    <w:rsid w:val="00A15264"/>
    <w:rsid w:val="00A2055C"/>
    <w:rsid w:val="00A30515"/>
    <w:rsid w:val="00A32948"/>
    <w:rsid w:val="00A35BC8"/>
    <w:rsid w:val="00A421A8"/>
    <w:rsid w:val="00A438AF"/>
    <w:rsid w:val="00A45C0B"/>
    <w:rsid w:val="00A50ADD"/>
    <w:rsid w:val="00A549AE"/>
    <w:rsid w:val="00A6782C"/>
    <w:rsid w:val="00A70D00"/>
    <w:rsid w:val="00A71309"/>
    <w:rsid w:val="00A732A6"/>
    <w:rsid w:val="00A7412B"/>
    <w:rsid w:val="00A755F5"/>
    <w:rsid w:val="00A83218"/>
    <w:rsid w:val="00A83269"/>
    <w:rsid w:val="00A859AA"/>
    <w:rsid w:val="00A86CD6"/>
    <w:rsid w:val="00A870EA"/>
    <w:rsid w:val="00AA60D0"/>
    <w:rsid w:val="00AC2DF3"/>
    <w:rsid w:val="00AC315A"/>
    <w:rsid w:val="00AC490E"/>
    <w:rsid w:val="00AC65B4"/>
    <w:rsid w:val="00AD236D"/>
    <w:rsid w:val="00AD7221"/>
    <w:rsid w:val="00AE171C"/>
    <w:rsid w:val="00AE2DF4"/>
    <w:rsid w:val="00AE6503"/>
    <w:rsid w:val="00AF08CD"/>
    <w:rsid w:val="00AF37A2"/>
    <w:rsid w:val="00AF5CB4"/>
    <w:rsid w:val="00AF683B"/>
    <w:rsid w:val="00B0202E"/>
    <w:rsid w:val="00B022AB"/>
    <w:rsid w:val="00B05D90"/>
    <w:rsid w:val="00B0603F"/>
    <w:rsid w:val="00B0699E"/>
    <w:rsid w:val="00B142D5"/>
    <w:rsid w:val="00B151B7"/>
    <w:rsid w:val="00B17397"/>
    <w:rsid w:val="00B24266"/>
    <w:rsid w:val="00B251B7"/>
    <w:rsid w:val="00B30CEF"/>
    <w:rsid w:val="00B31E63"/>
    <w:rsid w:val="00B500CA"/>
    <w:rsid w:val="00B54217"/>
    <w:rsid w:val="00B5558C"/>
    <w:rsid w:val="00B62044"/>
    <w:rsid w:val="00B6331D"/>
    <w:rsid w:val="00B64766"/>
    <w:rsid w:val="00B7128C"/>
    <w:rsid w:val="00B72CEE"/>
    <w:rsid w:val="00B76AED"/>
    <w:rsid w:val="00B8164B"/>
    <w:rsid w:val="00B8295B"/>
    <w:rsid w:val="00B867D4"/>
    <w:rsid w:val="00B92514"/>
    <w:rsid w:val="00BA14AA"/>
    <w:rsid w:val="00BA33D8"/>
    <w:rsid w:val="00BA47C6"/>
    <w:rsid w:val="00BB02DD"/>
    <w:rsid w:val="00BB26E3"/>
    <w:rsid w:val="00BC633C"/>
    <w:rsid w:val="00BD067F"/>
    <w:rsid w:val="00BD0C43"/>
    <w:rsid w:val="00BD297D"/>
    <w:rsid w:val="00BD63EC"/>
    <w:rsid w:val="00BD76C6"/>
    <w:rsid w:val="00BE22F5"/>
    <w:rsid w:val="00BE63D2"/>
    <w:rsid w:val="00BF04E6"/>
    <w:rsid w:val="00BF0BE4"/>
    <w:rsid w:val="00BF1EBF"/>
    <w:rsid w:val="00BF2715"/>
    <w:rsid w:val="00BF6039"/>
    <w:rsid w:val="00C04259"/>
    <w:rsid w:val="00C04DA8"/>
    <w:rsid w:val="00C05CBA"/>
    <w:rsid w:val="00C07D1E"/>
    <w:rsid w:val="00C07F05"/>
    <w:rsid w:val="00C105A3"/>
    <w:rsid w:val="00C10BE1"/>
    <w:rsid w:val="00C11A3E"/>
    <w:rsid w:val="00C14A3A"/>
    <w:rsid w:val="00C16208"/>
    <w:rsid w:val="00C174E3"/>
    <w:rsid w:val="00C20CB2"/>
    <w:rsid w:val="00C229F6"/>
    <w:rsid w:val="00C23958"/>
    <w:rsid w:val="00C26F87"/>
    <w:rsid w:val="00C379FA"/>
    <w:rsid w:val="00C40754"/>
    <w:rsid w:val="00C42F56"/>
    <w:rsid w:val="00C4370C"/>
    <w:rsid w:val="00C46B26"/>
    <w:rsid w:val="00C619F0"/>
    <w:rsid w:val="00C646E5"/>
    <w:rsid w:val="00C651CF"/>
    <w:rsid w:val="00C657C0"/>
    <w:rsid w:val="00C65B20"/>
    <w:rsid w:val="00C75D00"/>
    <w:rsid w:val="00C82887"/>
    <w:rsid w:val="00C840F6"/>
    <w:rsid w:val="00C855AC"/>
    <w:rsid w:val="00C8598E"/>
    <w:rsid w:val="00C860F8"/>
    <w:rsid w:val="00C91264"/>
    <w:rsid w:val="00C913AF"/>
    <w:rsid w:val="00C91DBE"/>
    <w:rsid w:val="00C9234F"/>
    <w:rsid w:val="00C93A51"/>
    <w:rsid w:val="00C94851"/>
    <w:rsid w:val="00C95612"/>
    <w:rsid w:val="00C95F24"/>
    <w:rsid w:val="00C96C8B"/>
    <w:rsid w:val="00C96FB2"/>
    <w:rsid w:val="00C97850"/>
    <w:rsid w:val="00CA2773"/>
    <w:rsid w:val="00CB77B1"/>
    <w:rsid w:val="00CC0B8F"/>
    <w:rsid w:val="00CC26A1"/>
    <w:rsid w:val="00CC3EF2"/>
    <w:rsid w:val="00CC400F"/>
    <w:rsid w:val="00CC6BD2"/>
    <w:rsid w:val="00CD102D"/>
    <w:rsid w:val="00CD1E37"/>
    <w:rsid w:val="00CD26EA"/>
    <w:rsid w:val="00CD40EC"/>
    <w:rsid w:val="00CE18FD"/>
    <w:rsid w:val="00CE3781"/>
    <w:rsid w:val="00CF03E7"/>
    <w:rsid w:val="00CF2227"/>
    <w:rsid w:val="00CF4371"/>
    <w:rsid w:val="00CF4959"/>
    <w:rsid w:val="00CF50A6"/>
    <w:rsid w:val="00D1176D"/>
    <w:rsid w:val="00D12EB9"/>
    <w:rsid w:val="00D13E91"/>
    <w:rsid w:val="00D168B0"/>
    <w:rsid w:val="00D17FF1"/>
    <w:rsid w:val="00D26129"/>
    <w:rsid w:val="00D26D64"/>
    <w:rsid w:val="00D41B2B"/>
    <w:rsid w:val="00D41D34"/>
    <w:rsid w:val="00D45B09"/>
    <w:rsid w:val="00D5162C"/>
    <w:rsid w:val="00D54154"/>
    <w:rsid w:val="00D5438D"/>
    <w:rsid w:val="00D573AA"/>
    <w:rsid w:val="00D578FB"/>
    <w:rsid w:val="00D57E37"/>
    <w:rsid w:val="00D656E8"/>
    <w:rsid w:val="00D65F4A"/>
    <w:rsid w:val="00D72748"/>
    <w:rsid w:val="00D73DC3"/>
    <w:rsid w:val="00D74E5F"/>
    <w:rsid w:val="00D8106F"/>
    <w:rsid w:val="00D8195C"/>
    <w:rsid w:val="00D8344A"/>
    <w:rsid w:val="00D873EA"/>
    <w:rsid w:val="00D87855"/>
    <w:rsid w:val="00D955A4"/>
    <w:rsid w:val="00DA0F1A"/>
    <w:rsid w:val="00DA23D4"/>
    <w:rsid w:val="00DA5945"/>
    <w:rsid w:val="00DB222A"/>
    <w:rsid w:val="00DB2C78"/>
    <w:rsid w:val="00DB3BFE"/>
    <w:rsid w:val="00DB531E"/>
    <w:rsid w:val="00DD1778"/>
    <w:rsid w:val="00DD206A"/>
    <w:rsid w:val="00DD3B07"/>
    <w:rsid w:val="00DD3F35"/>
    <w:rsid w:val="00DD4C41"/>
    <w:rsid w:val="00DD5DD0"/>
    <w:rsid w:val="00DE2A96"/>
    <w:rsid w:val="00DE41AC"/>
    <w:rsid w:val="00DE4E1F"/>
    <w:rsid w:val="00DE70E2"/>
    <w:rsid w:val="00DE7880"/>
    <w:rsid w:val="00DF0985"/>
    <w:rsid w:val="00DF13E3"/>
    <w:rsid w:val="00DF2491"/>
    <w:rsid w:val="00DF5AD5"/>
    <w:rsid w:val="00DF621A"/>
    <w:rsid w:val="00E0172B"/>
    <w:rsid w:val="00E04D33"/>
    <w:rsid w:val="00E04DD7"/>
    <w:rsid w:val="00E06B03"/>
    <w:rsid w:val="00E10EFC"/>
    <w:rsid w:val="00E125D3"/>
    <w:rsid w:val="00E13E7C"/>
    <w:rsid w:val="00E160F6"/>
    <w:rsid w:val="00E3278D"/>
    <w:rsid w:val="00E34694"/>
    <w:rsid w:val="00E350AF"/>
    <w:rsid w:val="00E37DEF"/>
    <w:rsid w:val="00E40226"/>
    <w:rsid w:val="00E43CB6"/>
    <w:rsid w:val="00E44C68"/>
    <w:rsid w:val="00E46889"/>
    <w:rsid w:val="00E472CA"/>
    <w:rsid w:val="00E51CD3"/>
    <w:rsid w:val="00E5609F"/>
    <w:rsid w:val="00E60A5C"/>
    <w:rsid w:val="00E62B31"/>
    <w:rsid w:val="00E63059"/>
    <w:rsid w:val="00E6305A"/>
    <w:rsid w:val="00E730B8"/>
    <w:rsid w:val="00E75912"/>
    <w:rsid w:val="00E773B3"/>
    <w:rsid w:val="00E80C52"/>
    <w:rsid w:val="00E81FEC"/>
    <w:rsid w:val="00E849EA"/>
    <w:rsid w:val="00E8695D"/>
    <w:rsid w:val="00E90627"/>
    <w:rsid w:val="00E96506"/>
    <w:rsid w:val="00EA042E"/>
    <w:rsid w:val="00EA06EC"/>
    <w:rsid w:val="00EA12FA"/>
    <w:rsid w:val="00EA3486"/>
    <w:rsid w:val="00EA776B"/>
    <w:rsid w:val="00EB37CE"/>
    <w:rsid w:val="00EB4F44"/>
    <w:rsid w:val="00EB5891"/>
    <w:rsid w:val="00EB5EF1"/>
    <w:rsid w:val="00EB6B4B"/>
    <w:rsid w:val="00EC2FF1"/>
    <w:rsid w:val="00ED3861"/>
    <w:rsid w:val="00ED441F"/>
    <w:rsid w:val="00ED696B"/>
    <w:rsid w:val="00ED723E"/>
    <w:rsid w:val="00EE1253"/>
    <w:rsid w:val="00EE1823"/>
    <w:rsid w:val="00EE1B3F"/>
    <w:rsid w:val="00EF0364"/>
    <w:rsid w:val="00EF1998"/>
    <w:rsid w:val="00EF1A86"/>
    <w:rsid w:val="00EF292B"/>
    <w:rsid w:val="00EF2AF3"/>
    <w:rsid w:val="00EF2E69"/>
    <w:rsid w:val="00F01C12"/>
    <w:rsid w:val="00F055F2"/>
    <w:rsid w:val="00F074A6"/>
    <w:rsid w:val="00F11328"/>
    <w:rsid w:val="00F11D12"/>
    <w:rsid w:val="00F13EBA"/>
    <w:rsid w:val="00F1415B"/>
    <w:rsid w:val="00F15DFF"/>
    <w:rsid w:val="00F16483"/>
    <w:rsid w:val="00F16F8B"/>
    <w:rsid w:val="00F21109"/>
    <w:rsid w:val="00F31B14"/>
    <w:rsid w:val="00F32935"/>
    <w:rsid w:val="00F329F6"/>
    <w:rsid w:val="00F40F9A"/>
    <w:rsid w:val="00F4223E"/>
    <w:rsid w:val="00F4357F"/>
    <w:rsid w:val="00F43FD9"/>
    <w:rsid w:val="00F4400B"/>
    <w:rsid w:val="00F500B1"/>
    <w:rsid w:val="00F509F2"/>
    <w:rsid w:val="00F5156F"/>
    <w:rsid w:val="00F515B7"/>
    <w:rsid w:val="00F62CFF"/>
    <w:rsid w:val="00F630BC"/>
    <w:rsid w:val="00F63CA7"/>
    <w:rsid w:val="00F64E3C"/>
    <w:rsid w:val="00F65580"/>
    <w:rsid w:val="00F655FF"/>
    <w:rsid w:val="00F65F4F"/>
    <w:rsid w:val="00F71834"/>
    <w:rsid w:val="00F7280D"/>
    <w:rsid w:val="00F746E5"/>
    <w:rsid w:val="00F7653B"/>
    <w:rsid w:val="00F80643"/>
    <w:rsid w:val="00F82FB7"/>
    <w:rsid w:val="00F843B2"/>
    <w:rsid w:val="00F90033"/>
    <w:rsid w:val="00F92B41"/>
    <w:rsid w:val="00F95D83"/>
    <w:rsid w:val="00FA03C3"/>
    <w:rsid w:val="00FA14AB"/>
    <w:rsid w:val="00FB1E0F"/>
    <w:rsid w:val="00FB310C"/>
    <w:rsid w:val="00FB47A3"/>
    <w:rsid w:val="00FB5CB9"/>
    <w:rsid w:val="00FC0D66"/>
    <w:rsid w:val="00FC1E90"/>
    <w:rsid w:val="00FC436C"/>
    <w:rsid w:val="00FD12F9"/>
    <w:rsid w:val="00FD3D57"/>
    <w:rsid w:val="00FD3EB5"/>
    <w:rsid w:val="00FD466B"/>
    <w:rsid w:val="00FD54DB"/>
    <w:rsid w:val="00FD56F7"/>
    <w:rsid w:val="00FE2A5D"/>
    <w:rsid w:val="00FE46F8"/>
    <w:rsid w:val="00FE5496"/>
    <w:rsid w:val="00FF4504"/>
    <w:rsid w:val="00FF6CD7"/>
    <w:rsid w:val="016C2F3C"/>
    <w:rsid w:val="02250EFC"/>
    <w:rsid w:val="025172F3"/>
    <w:rsid w:val="02FC31D1"/>
    <w:rsid w:val="03053FAB"/>
    <w:rsid w:val="044A1CD3"/>
    <w:rsid w:val="047F6411"/>
    <w:rsid w:val="05145D04"/>
    <w:rsid w:val="060A47A8"/>
    <w:rsid w:val="0665076A"/>
    <w:rsid w:val="06B275D4"/>
    <w:rsid w:val="06EE5C98"/>
    <w:rsid w:val="09FD5367"/>
    <w:rsid w:val="0A794667"/>
    <w:rsid w:val="0C0C68EF"/>
    <w:rsid w:val="0D387C9B"/>
    <w:rsid w:val="0D3E02A6"/>
    <w:rsid w:val="0D7C5AB2"/>
    <w:rsid w:val="0DFD07CC"/>
    <w:rsid w:val="0E070BB1"/>
    <w:rsid w:val="0E7B2823"/>
    <w:rsid w:val="0EDB635E"/>
    <w:rsid w:val="0FD3668F"/>
    <w:rsid w:val="106645B9"/>
    <w:rsid w:val="11273835"/>
    <w:rsid w:val="120D7991"/>
    <w:rsid w:val="12190006"/>
    <w:rsid w:val="12726ED9"/>
    <w:rsid w:val="127405EC"/>
    <w:rsid w:val="129033A0"/>
    <w:rsid w:val="14082BE5"/>
    <w:rsid w:val="14D64C58"/>
    <w:rsid w:val="15432FF0"/>
    <w:rsid w:val="16A76901"/>
    <w:rsid w:val="16EE3B58"/>
    <w:rsid w:val="17076CA9"/>
    <w:rsid w:val="18583707"/>
    <w:rsid w:val="19123E62"/>
    <w:rsid w:val="191B7132"/>
    <w:rsid w:val="199C38C7"/>
    <w:rsid w:val="1AF215D6"/>
    <w:rsid w:val="1B3C4A90"/>
    <w:rsid w:val="1BAB4055"/>
    <w:rsid w:val="1C1C4E6A"/>
    <w:rsid w:val="1D02176B"/>
    <w:rsid w:val="1D0B577E"/>
    <w:rsid w:val="1D1C22D8"/>
    <w:rsid w:val="1D2D1432"/>
    <w:rsid w:val="1E805C34"/>
    <w:rsid w:val="1EE71C56"/>
    <w:rsid w:val="1F5B02E6"/>
    <w:rsid w:val="20665F3F"/>
    <w:rsid w:val="210668C5"/>
    <w:rsid w:val="213E2FDD"/>
    <w:rsid w:val="2180624F"/>
    <w:rsid w:val="21CB54CD"/>
    <w:rsid w:val="22A31EF1"/>
    <w:rsid w:val="255C0BE7"/>
    <w:rsid w:val="25764232"/>
    <w:rsid w:val="279E1E35"/>
    <w:rsid w:val="280757F6"/>
    <w:rsid w:val="28272AF8"/>
    <w:rsid w:val="286C4012"/>
    <w:rsid w:val="28C9603D"/>
    <w:rsid w:val="291050EE"/>
    <w:rsid w:val="296070C1"/>
    <w:rsid w:val="29B41E53"/>
    <w:rsid w:val="2AEA1E25"/>
    <w:rsid w:val="2B463EF4"/>
    <w:rsid w:val="2C982D52"/>
    <w:rsid w:val="2CF14AAA"/>
    <w:rsid w:val="2D1F0EC1"/>
    <w:rsid w:val="2D253E9F"/>
    <w:rsid w:val="2E817DCE"/>
    <w:rsid w:val="2E955A9D"/>
    <w:rsid w:val="2EC45ED2"/>
    <w:rsid w:val="2FEB381E"/>
    <w:rsid w:val="31164EE4"/>
    <w:rsid w:val="327B48BC"/>
    <w:rsid w:val="330D0463"/>
    <w:rsid w:val="33F22ACC"/>
    <w:rsid w:val="347D455C"/>
    <w:rsid w:val="34D94465"/>
    <w:rsid w:val="35CB37E1"/>
    <w:rsid w:val="367A7117"/>
    <w:rsid w:val="37067454"/>
    <w:rsid w:val="373A5DDC"/>
    <w:rsid w:val="375E6BD8"/>
    <w:rsid w:val="3850309C"/>
    <w:rsid w:val="39FF5771"/>
    <w:rsid w:val="3A417CEB"/>
    <w:rsid w:val="3A5A7A44"/>
    <w:rsid w:val="3AA7192A"/>
    <w:rsid w:val="3AEC14C8"/>
    <w:rsid w:val="3AF04CFB"/>
    <w:rsid w:val="3B7E44F9"/>
    <w:rsid w:val="3B7F6BF4"/>
    <w:rsid w:val="3B8764B5"/>
    <w:rsid w:val="3BDA5FE2"/>
    <w:rsid w:val="3D7073F6"/>
    <w:rsid w:val="3EDE270B"/>
    <w:rsid w:val="3FA0003D"/>
    <w:rsid w:val="3FA32539"/>
    <w:rsid w:val="405F3131"/>
    <w:rsid w:val="40F77D3F"/>
    <w:rsid w:val="41C76309"/>
    <w:rsid w:val="41DF489C"/>
    <w:rsid w:val="441D16AC"/>
    <w:rsid w:val="445104BA"/>
    <w:rsid w:val="45F973BF"/>
    <w:rsid w:val="45FD4735"/>
    <w:rsid w:val="45FE72BB"/>
    <w:rsid w:val="46054AED"/>
    <w:rsid w:val="47150EAC"/>
    <w:rsid w:val="47AC1C02"/>
    <w:rsid w:val="48597997"/>
    <w:rsid w:val="48E1714C"/>
    <w:rsid w:val="490B5F77"/>
    <w:rsid w:val="495A28A0"/>
    <w:rsid w:val="495C6E11"/>
    <w:rsid w:val="49C425C9"/>
    <w:rsid w:val="4A493FAC"/>
    <w:rsid w:val="4AEC7439"/>
    <w:rsid w:val="4D410CA2"/>
    <w:rsid w:val="4D6441CF"/>
    <w:rsid w:val="4D8D060F"/>
    <w:rsid w:val="4F2F0A6D"/>
    <w:rsid w:val="501A1D83"/>
    <w:rsid w:val="50C04E46"/>
    <w:rsid w:val="514F460F"/>
    <w:rsid w:val="51513783"/>
    <w:rsid w:val="518B71CB"/>
    <w:rsid w:val="51F36403"/>
    <w:rsid w:val="532779D4"/>
    <w:rsid w:val="53CC3390"/>
    <w:rsid w:val="548D4D3E"/>
    <w:rsid w:val="5492704A"/>
    <w:rsid w:val="54B65407"/>
    <w:rsid w:val="55250B69"/>
    <w:rsid w:val="55447F91"/>
    <w:rsid w:val="55552BC6"/>
    <w:rsid w:val="563F7B3B"/>
    <w:rsid w:val="56725CDF"/>
    <w:rsid w:val="56CA779C"/>
    <w:rsid w:val="56F95ED2"/>
    <w:rsid w:val="579D4B56"/>
    <w:rsid w:val="58D16E92"/>
    <w:rsid w:val="597D4C6F"/>
    <w:rsid w:val="5A9331BF"/>
    <w:rsid w:val="5B2335F4"/>
    <w:rsid w:val="5B8C73EB"/>
    <w:rsid w:val="5BC86507"/>
    <w:rsid w:val="5C3369E9"/>
    <w:rsid w:val="5C440AC4"/>
    <w:rsid w:val="5C95099E"/>
    <w:rsid w:val="5D942FB9"/>
    <w:rsid w:val="5E3C5072"/>
    <w:rsid w:val="5E917252"/>
    <w:rsid w:val="5EEE57C7"/>
    <w:rsid w:val="5F221E14"/>
    <w:rsid w:val="610E05ED"/>
    <w:rsid w:val="61B97CCA"/>
    <w:rsid w:val="623C4F9B"/>
    <w:rsid w:val="62E077C0"/>
    <w:rsid w:val="630A561C"/>
    <w:rsid w:val="63175F68"/>
    <w:rsid w:val="63A220A6"/>
    <w:rsid w:val="63B149AE"/>
    <w:rsid w:val="64383A1D"/>
    <w:rsid w:val="6457430E"/>
    <w:rsid w:val="64746C6E"/>
    <w:rsid w:val="648D5F82"/>
    <w:rsid w:val="65384140"/>
    <w:rsid w:val="653F1536"/>
    <w:rsid w:val="65540E61"/>
    <w:rsid w:val="66122291"/>
    <w:rsid w:val="66954D96"/>
    <w:rsid w:val="66A01E2A"/>
    <w:rsid w:val="6707165A"/>
    <w:rsid w:val="67756E6C"/>
    <w:rsid w:val="69AC7BB9"/>
    <w:rsid w:val="69B81479"/>
    <w:rsid w:val="69C03124"/>
    <w:rsid w:val="6A7A6D6E"/>
    <w:rsid w:val="6AE40DC4"/>
    <w:rsid w:val="6AFB1894"/>
    <w:rsid w:val="6C8639E2"/>
    <w:rsid w:val="6CEF3C70"/>
    <w:rsid w:val="6D352AAC"/>
    <w:rsid w:val="6D737255"/>
    <w:rsid w:val="6DAE4A0B"/>
    <w:rsid w:val="6DD977C8"/>
    <w:rsid w:val="6E3A1DCA"/>
    <w:rsid w:val="6E744D11"/>
    <w:rsid w:val="6EE45602"/>
    <w:rsid w:val="6EF87DE5"/>
    <w:rsid w:val="6F3C4E06"/>
    <w:rsid w:val="6F936542"/>
    <w:rsid w:val="712F47EA"/>
    <w:rsid w:val="714754F4"/>
    <w:rsid w:val="71560842"/>
    <w:rsid w:val="727B2B05"/>
    <w:rsid w:val="72A6208B"/>
    <w:rsid w:val="72AC6E77"/>
    <w:rsid w:val="72B903E5"/>
    <w:rsid w:val="72B91A24"/>
    <w:rsid w:val="737F3FB9"/>
    <w:rsid w:val="74F104CB"/>
    <w:rsid w:val="75BB01E2"/>
    <w:rsid w:val="75E72E5F"/>
    <w:rsid w:val="76B31878"/>
    <w:rsid w:val="77B81925"/>
    <w:rsid w:val="78F148D9"/>
    <w:rsid w:val="78F536B2"/>
    <w:rsid w:val="79205699"/>
    <w:rsid w:val="79820F1B"/>
    <w:rsid w:val="7B0827B4"/>
    <w:rsid w:val="7BD02A25"/>
    <w:rsid w:val="7C4D5F8D"/>
    <w:rsid w:val="7D7E2564"/>
    <w:rsid w:val="7E331057"/>
    <w:rsid w:val="7E3F7C92"/>
    <w:rsid w:val="7F20639F"/>
    <w:rsid w:val="7F800765"/>
    <w:rsid w:val="7F9D4E73"/>
    <w:rsid w:val="7FC40F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31"/>
    <w:qFormat/>
    <w:uiPriority w:val="0"/>
    <w:pPr>
      <w:keepNext/>
      <w:keepLines/>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3"/>
    <w:qFormat/>
    <w:uiPriority w:val="0"/>
    <w:pPr>
      <w:keepNext/>
      <w:keepLines/>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7">
    <w:name w:val="heading 5"/>
    <w:basedOn w:val="1"/>
    <w:next w:val="1"/>
    <w:link w:val="34"/>
    <w:qFormat/>
    <w:uiPriority w:val="0"/>
    <w:pPr>
      <w:keepNext/>
      <w:keepLines/>
      <w:adjustRightInd w:val="0"/>
      <w:spacing w:before="280" w:after="290" w:line="376" w:lineRule="atLeast"/>
      <w:jc w:val="left"/>
      <w:textAlignment w:val="baseline"/>
      <w:outlineLvl w:val="4"/>
    </w:pPr>
    <w:rPr>
      <w:rFonts w:ascii="Times New Roman" w:hAnsi="Times New Roman" w:eastAsia="宋体" w:cs="Times New Roman"/>
      <w:b/>
      <w:bCs/>
      <w:kern w:val="0"/>
      <w:sz w:val="28"/>
      <w:szCs w:val="28"/>
    </w:rPr>
  </w:style>
  <w:style w:type="paragraph" w:styleId="8">
    <w:name w:val="heading 6"/>
    <w:basedOn w:val="1"/>
    <w:next w:val="1"/>
    <w:link w:val="35"/>
    <w:qFormat/>
    <w:uiPriority w:val="0"/>
    <w:pPr>
      <w:keepNext/>
      <w:keepLines/>
      <w:adjustRightInd w:val="0"/>
      <w:spacing w:before="240" w:after="64" w:line="320" w:lineRule="atLeast"/>
      <w:jc w:val="left"/>
      <w:textAlignment w:val="baseline"/>
      <w:outlineLvl w:val="5"/>
    </w:pPr>
    <w:rPr>
      <w:rFonts w:ascii="Arial" w:hAnsi="Arial" w:eastAsia="黑体" w:cs="Times New Roman"/>
      <w:b/>
      <w:bCs/>
      <w:kern w:val="0"/>
      <w:sz w:val="24"/>
      <w:szCs w:val="24"/>
    </w:rPr>
  </w:style>
  <w:style w:type="paragraph" w:styleId="9">
    <w:name w:val="heading 7"/>
    <w:basedOn w:val="1"/>
    <w:next w:val="1"/>
    <w:link w:val="36"/>
    <w:qFormat/>
    <w:uiPriority w:val="0"/>
    <w:pPr>
      <w:keepNext/>
      <w:keepLines/>
      <w:adjustRightInd w:val="0"/>
      <w:spacing w:before="240" w:after="64" w:line="320" w:lineRule="atLeast"/>
      <w:jc w:val="left"/>
      <w:textAlignment w:val="baseline"/>
      <w:outlineLvl w:val="6"/>
    </w:pPr>
    <w:rPr>
      <w:rFonts w:ascii="Times New Roman" w:hAnsi="Times New Roman" w:eastAsia="宋体" w:cs="Times New Roman"/>
      <w:b/>
      <w:bCs/>
      <w:kern w:val="0"/>
      <w:sz w:val="24"/>
      <w:szCs w:val="24"/>
    </w:rPr>
  </w:style>
  <w:style w:type="paragraph" w:styleId="10">
    <w:name w:val="heading 8"/>
    <w:basedOn w:val="1"/>
    <w:next w:val="1"/>
    <w:link w:val="37"/>
    <w:qFormat/>
    <w:uiPriority w:val="0"/>
    <w:pPr>
      <w:keepNext/>
      <w:keepLines/>
      <w:adjustRightInd w:val="0"/>
      <w:spacing w:before="240" w:after="64" w:line="320" w:lineRule="atLeast"/>
      <w:jc w:val="left"/>
      <w:textAlignment w:val="baseline"/>
      <w:outlineLvl w:val="7"/>
    </w:pPr>
    <w:rPr>
      <w:rFonts w:ascii="Arial" w:hAnsi="Arial" w:eastAsia="黑体" w:cs="Times New Roman"/>
      <w:kern w:val="0"/>
      <w:sz w:val="24"/>
      <w:szCs w:val="24"/>
    </w:rPr>
  </w:style>
  <w:style w:type="paragraph" w:styleId="11">
    <w:name w:val="heading 9"/>
    <w:basedOn w:val="1"/>
    <w:next w:val="1"/>
    <w:link w:val="38"/>
    <w:qFormat/>
    <w:uiPriority w:val="0"/>
    <w:pPr>
      <w:keepNext/>
      <w:keepLines/>
      <w:adjustRightInd w:val="0"/>
      <w:spacing w:before="240" w:after="64" w:line="320" w:lineRule="atLeast"/>
      <w:jc w:val="left"/>
      <w:textAlignment w:val="baseline"/>
      <w:outlineLvl w:val="8"/>
    </w:pPr>
    <w:rPr>
      <w:rFonts w:ascii="Arial" w:hAnsi="Arial" w:eastAsia="黑体" w:cs="Times New Roman"/>
      <w:kern w:val="0"/>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0"/>
    <w:unhideWhenUsed/>
    <w:qFormat/>
    <w:uiPriority w:val="99"/>
    <w:pPr>
      <w:tabs>
        <w:tab w:val="center" w:pos="4153"/>
        <w:tab w:val="right" w:pos="8306"/>
      </w:tabs>
      <w:snapToGrid w:val="0"/>
      <w:jc w:val="left"/>
    </w:pPr>
    <w:rPr>
      <w:sz w:val="18"/>
      <w:szCs w:val="18"/>
    </w:rPr>
  </w:style>
  <w:style w:type="paragraph" w:styleId="12">
    <w:name w:val="Normal Indent"/>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styleId="13">
    <w:name w:val="annotation text"/>
    <w:basedOn w:val="1"/>
    <w:link w:val="45"/>
    <w:semiHidden/>
    <w:qFormat/>
    <w:uiPriority w:val="0"/>
    <w:pPr>
      <w:jc w:val="left"/>
    </w:pPr>
    <w:rPr>
      <w:rFonts w:ascii="Times New Roman" w:hAnsi="Times New Roman"/>
      <w:szCs w:val="24"/>
    </w:rPr>
  </w:style>
  <w:style w:type="paragraph" w:styleId="14">
    <w:name w:val="Body Text"/>
    <w:basedOn w:val="1"/>
    <w:link w:val="50"/>
    <w:qFormat/>
    <w:uiPriority w:val="1"/>
    <w:pPr>
      <w:autoSpaceDE w:val="0"/>
      <w:autoSpaceDN w:val="0"/>
      <w:jc w:val="left"/>
    </w:pPr>
    <w:rPr>
      <w:rFonts w:ascii="宋体" w:hAnsi="宋体" w:eastAsia="宋体" w:cs="宋体"/>
      <w:kern w:val="0"/>
      <w:sz w:val="28"/>
      <w:szCs w:val="28"/>
      <w:lang w:val="zh-CN" w:bidi="zh-CN"/>
    </w:rPr>
  </w:style>
  <w:style w:type="paragraph" w:styleId="15">
    <w:name w:val="Body Text Indent"/>
    <w:basedOn w:val="1"/>
    <w:unhideWhenUsed/>
    <w:qFormat/>
    <w:uiPriority w:val="0"/>
    <w:pPr>
      <w:ind w:left="27" w:hanging="27"/>
      <w:jc w:val="left"/>
    </w:pPr>
    <w:rPr>
      <w:szCs w:val="20"/>
    </w:rPr>
  </w:style>
  <w:style w:type="paragraph" w:styleId="16">
    <w:name w:val="Balloon Text"/>
    <w:basedOn w:val="1"/>
    <w:link w:val="41"/>
    <w:semiHidden/>
    <w:unhideWhenUsed/>
    <w:qFormat/>
    <w:uiPriority w:val="99"/>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unhideWhenUsed/>
    <w:qFormat/>
    <w:uiPriority w:val="39"/>
    <w:rPr>
      <w:rFonts w:ascii="Times New Roman" w:hAnsi="Times New Roman" w:eastAsia="宋体" w:cs="Times New Roman"/>
      <w:szCs w:val="24"/>
    </w:rPr>
  </w:style>
  <w:style w:type="paragraph" w:styleId="19">
    <w:name w:val="toc 2"/>
    <w:basedOn w:val="1"/>
    <w:next w:val="1"/>
    <w:qFormat/>
    <w:uiPriority w:val="39"/>
    <w:pPr>
      <w:ind w:left="420" w:leftChars="200"/>
    </w:pPr>
  </w:style>
  <w:style w:type="paragraph" w:styleId="20">
    <w:name w:val="Normal (Web)"/>
    <w:basedOn w:val="1"/>
    <w:unhideWhenUsed/>
    <w:qFormat/>
    <w:uiPriority w:val="99"/>
    <w:pPr>
      <w:ind w:firstLine="420" w:firstLineChars="200"/>
    </w:pPr>
    <w:rPr>
      <w:rFonts w:ascii="宋体" w:hAnsi="宋体" w:eastAsia="宋体" w:cs="Times New Roman"/>
      <w:sz w:val="24"/>
      <w:szCs w:val="24"/>
      <w:lang w:val="zh-CN"/>
    </w:rPr>
  </w:style>
  <w:style w:type="paragraph" w:styleId="21">
    <w:name w:val="index 1"/>
    <w:basedOn w:val="1"/>
    <w:next w:val="1"/>
    <w:semiHidden/>
    <w:unhideWhenUsed/>
    <w:qFormat/>
    <w:uiPriority w:val="0"/>
    <w:rPr>
      <w:rFonts w:ascii="Times New Roman" w:hAnsi="Times New Roman" w:eastAsia="宋体" w:cs="Times New Roman"/>
      <w:szCs w:val="20"/>
    </w:rPr>
  </w:style>
  <w:style w:type="paragraph" w:styleId="22">
    <w:name w:val="Title"/>
    <w:basedOn w:val="1"/>
    <w:link w:val="56"/>
    <w:qFormat/>
    <w:uiPriority w:val="0"/>
    <w:pPr>
      <w:spacing w:before="240" w:after="60"/>
      <w:jc w:val="center"/>
      <w:outlineLvl w:val="0"/>
    </w:pPr>
    <w:rPr>
      <w:rFonts w:ascii="Arial" w:hAnsi="Arial" w:eastAsia="宋体" w:cs="Arial"/>
      <w:b/>
      <w:bCs/>
      <w:sz w:val="32"/>
      <w:szCs w:val="32"/>
    </w:rPr>
  </w:style>
  <w:style w:type="paragraph" w:styleId="23">
    <w:name w:val="annotation subject"/>
    <w:basedOn w:val="13"/>
    <w:next w:val="13"/>
    <w:link w:val="57"/>
    <w:semiHidden/>
    <w:unhideWhenUsed/>
    <w:qFormat/>
    <w:uiPriority w:val="99"/>
    <w:rPr>
      <w:rFonts w:asciiTheme="minorHAnsi" w:hAnsiTheme="minorHAnsi"/>
      <w:b/>
      <w:bCs/>
      <w:szCs w:val="22"/>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style>
  <w:style w:type="character" w:styleId="28">
    <w:name w:val="Hyperlink"/>
    <w:qFormat/>
    <w:uiPriority w:val="99"/>
    <w:rPr>
      <w:color w:val="0000FF"/>
      <w:u w:val="single"/>
    </w:rPr>
  </w:style>
  <w:style w:type="character" w:styleId="29">
    <w:name w:val="annotation reference"/>
    <w:basedOn w:val="26"/>
    <w:semiHidden/>
    <w:unhideWhenUsed/>
    <w:qFormat/>
    <w:uiPriority w:val="99"/>
    <w:rPr>
      <w:sz w:val="21"/>
      <w:szCs w:val="21"/>
    </w:rPr>
  </w:style>
  <w:style w:type="character" w:customStyle="1" w:styleId="30">
    <w:name w:val="标题 1 字符"/>
    <w:basedOn w:val="26"/>
    <w:link w:val="3"/>
    <w:qFormat/>
    <w:uiPriority w:val="0"/>
    <w:rPr>
      <w:rFonts w:ascii="宋体"/>
      <w:b/>
      <w:kern w:val="44"/>
      <w:sz w:val="32"/>
      <w:szCs w:val="20"/>
    </w:rPr>
  </w:style>
  <w:style w:type="character" w:customStyle="1" w:styleId="31">
    <w:name w:val="标题 2 字符"/>
    <w:basedOn w:val="26"/>
    <w:link w:val="4"/>
    <w:qFormat/>
    <w:uiPriority w:val="9"/>
    <w:rPr>
      <w:rFonts w:ascii="Arial" w:hAnsi="Arial" w:eastAsia="黑体" w:cs="Times New Roman"/>
      <w:b/>
      <w:bCs/>
      <w:kern w:val="0"/>
      <w:sz w:val="32"/>
      <w:szCs w:val="32"/>
    </w:rPr>
  </w:style>
  <w:style w:type="character" w:customStyle="1" w:styleId="32">
    <w:name w:val="标题 3 字符"/>
    <w:basedOn w:val="26"/>
    <w:link w:val="5"/>
    <w:semiHidden/>
    <w:qFormat/>
    <w:uiPriority w:val="9"/>
    <w:rPr>
      <w:b/>
      <w:bCs/>
      <w:sz w:val="32"/>
      <w:szCs w:val="32"/>
    </w:rPr>
  </w:style>
  <w:style w:type="character" w:customStyle="1" w:styleId="33">
    <w:name w:val="标题 4 字符"/>
    <w:basedOn w:val="26"/>
    <w:link w:val="6"/>
    <w:qFormat/>
    <w:uiPriority w:val="0"/>
    <w:rPr>
      <w:rFonts w:ascii="Arial" w:hAnsi="Arial" w:eastAsia="黑体" w:cs="Times New Roman"/>
      <w:b/>
      <w:bCs/>
      <w:kern w:val="0"/>
      <w:sz w:val="28"/>
      <w:szCs w:val="28"/>
    </w:rPr>
  </w:style>
  <w:style w:type="character" w:customStyle="1" w:styleId="34">
    <w:name w:val="标题 5 字符"/>
    <w:basedOn w:val="26"/>
    <w:link w:val="7"/>
    <w:qFormat/>
    <w:uiPriority w:val="0"/>
    <w:rPr>
      <w:rFonts w:ascii="Times New Roman" w:hAnsi="Times New Roman" w:eastAsia="宋体" w:cs="Times New Roman"/>
      <w:b/>
      <w:bCs/>
      <w:kern w:val="0"/>
      <w:sz w:val="28"/>
      <w:szCs w:val="28"/>
    </w:rPr>
  </w:style>
  <w:style w:type="character" w:customStyle="1" w:styleId="35">
    <w:name w:val="标题 6 字符"/>
    <w:basedOn w:val="26"/>
    <w:link w:val="8"/>
    <w:qFormat/>
    <w:uiPriority w:val="0"/>
    <w:rPr>
      <w:rFonts w:ascii="Arial" w:hAnsi="Arial" w:eastAsia="黑体" w:cs="Times New Roman"/>
      <w:b/>
      <w:bCs/>
      <w:kern w:val="0"/>
      <w:sz w:val="24"/>
      <w:szCs w:val="24"/>
    </w:rPr>
  </w:style>
  <w:style w:type="character" w:customStyle="1" w:styleId="36">
    <w:name w:val="标题 7 字符"/>
    <w:basedOn w:val="26"/>
    <w:link w:val="9"/>
    <w:qFormat/>
    <w:uiPriority w:val="0"/>
    <w:rPr>
      <w:rFonts w:ascii="Times New Roman" w:hAnsi="Times New Roman" w:eastAsia="宋体" w:cs="Times New Roman"/>
      <w:b/>
      <w:bCs/>
      <w:kern w:val="0"/>
      <w:sz w:val="24"/>
      <w:szCs w:val="24"/>
    </w:rPr>
  </w:style>
  <w:style w:type="character" w:customStyle="1" w:styleId="37">
    <w:name w:val="标题 8 字符"/>
    <w:basedOn w:val="26"/>
    <w:link w:val="10"/>
    <w:qFormat/>
    <w:uiPriority w:val="0"/>
    <w:rPr>
      <w:rFonts w:ascii="Arial" w:hAnsi="Arial" w:eastAsia="黑体" w:cs="Times New Roman"/>
      <w:kern w:val="0"/>
      <w:sz w:val="24"/>
      <w:szCs w:val="24"/>
    </w:rPr>
  </w:style>
  <w:style w:type="character" w:customStyle="1" w:styleId="38">
    <w:name w:val="标题 9 字符"/>
    <w:basedOn w:val="26"/>
    <w:link w:val="11"/>
    <w:qFormat/>
    <w:uiPriority w:val="0"/>
    <w:rPr>
      <w:rFonts w:ascii="Arial" w:hAnsi="Arial" w:eastAsia="黑体" w:cs="Times New Roman"/>
      <w:kern w:val="0"/>
      <w:szCs w:val="21"/>
    </w:rPr>
  </w:style>
  <w:style w:type="character" w:customStyle="1" w:styleId="39">
    <w:name w:val="页眉 字符"/>
    <w:basedOn w:val="26"/>
    <w:link w:val="17"/>
    <w:qFormat/>
    <w:uiPriority w:val="99"/>
    <w:rPr>
      <w:sz w:val="18"/>
      <w:szCs w:val="18"/>
    </w:rPr>
  </w:style>
  <w:style w:type="character" w:customStyle="1" w:styleId="40">
    <w:name w:val="页脚 字符"/>
    <w:basedOn w:val="26"/>
    <w:link w:val="2"/>
    <w:qFormat/>
    <w:uiPriority w:val="99"/>
    <w:rPr>
      <w:sz w:val="18"/>
      <w:szCs w:val="18"/>
    </w:rPr>
  </w:style>
  <w:style w:type="character" w:customStyle="1" w:styleId="41">
    <w:name w:val="批注框文本 字符"/>
    <w:basedOn w:val="26"/>
    <w:link w:val="16"/>
    <w:semiHidden/>
    <w:qFormat/>
    <w:uiPriority w:val="99"/>
    <w:rPr>
      <w:sz w:val="18"/>
      <w:szCs w:val="18"/>
    </w:rPr>
  </w:style>
  <w:style w:type="paragraph" w:styleId="42">
    <w:name w:val="List Paragraph"/>
    <w:basedOn w:val="1"/>
    <w:link w:val="59"/>
    <w:qFormat/>
    <w:uiPriority w:val="34"/>
    <w:pPr>
      <w:ind w:firstLine="420" w:firstLineChars="200"/>
    </w:pPr>
  </w:style>
  <w:style w:type="paragraph" w:customStyle="1" w:styleId="43">
    <w:name w:val="列出段落3"/>
    <w:basedOn w:val="1"/>
    <w:qFormat/>
    <w:uiPriority w:val="99"/>
    <w:pPr>
      <w:ind w:firstLine="420" w:firstLineChars="200"/>
    </w:pPr>
    <w:rPr>
      <w:rFonts w:ascii="Calibri" w:hAnsi="Calibri" w:eastAsia="宋体" w:cs="Times New Roman"/>
    </w:rPr>
  </w:style>
  <w:style w:type="paragraph" w:customStyle="1" w:styleId="44">
    <w:name w:val="列出段落1"/>
    <w:basedOn w:val="1"/>
    <w:qFormat/>
    <w:uiPriority w:val="34"/>
    <w:pPr>
      <w:spacing w:line="360" w:lineRule="auto"/>
      <w:ind w:firstLine="420" w:firstLineChars="200"/>
    </w:pPr>
    <w:rPr>
      <w:rFonts w:ascii="Calibri" w:hAnsi="Calibri" w:eastAsia="宋体" w:cs="Times New Roman"/>
      <w:sz w:val="24"/>
    </w:rPr>
  </w:style>
  <w:style w:type="character" w:customStyle="1" w:styleId="45">
    <w:name w:val="批注文字 字符"/>
    <w:link w:val="13"/>
    <w:semiHidden/>
    <w:qFormat/>
    <w:uiPriority w:val="0"/>
    <w:rPr>
      <w:rFonts w:ascii="Times New Roman" w:hAnsi="Times New Roman"/>
      <w:szCs w:val="24"/>
    </w:rPr>
  </w:style>
  <w:style w:type="character" w:customStyle="1" w:styleId="46">
    <w:name w:val="批注文字 字符1"/>
    <w:basedOn w:val="26"/>
    <w:semiHidden/>
    <w:qFormat/>
    <w:uiPriority w:val="99"/>
  </w:style>
  <w:style w:type="paragraph" w:customStyle="1" w:styleId="47">
    <w:name w:val="样式 标题 3h3H3sect1.2.3 + 五号 段前: 6 磅 段后: 6 磅 行距: 单倍行距"/>
    <w:basedOn w:val="5"/>
    <w:qFormat/>
    <w:uiPriority w:val="0"/>
    <w:pPr>
      <w:adjustRightInd w:val="0"/>
      <w:spacing w:before="120" w:after="120" w:line="240" w:lineRule="auto"/>
      <w:jc w:val="left"/>
      <w:textAlignment w:val="baseline"/>
    </w:pPr>
    <w:rPr>
      <w:rFonts w:ascii="Times New Roman" w:hAnsi="Times New Roman" w:eastAsia="宋体" w:cs="黑体"/>
      <w:kern w:val="0"/>
      <w:sz w:val="21"/>
      <w:szCs w:val="20"/>
    </w:rPr>
  </w:style>
  <w:style w:type="paragraph" w:customStyle="1" w:styleId="48">
    <w:name w:val="样式 标题 2 + 宋体 五号 行距: 单倍行距"/>
    <w:basedOn w:val="4"/>
    <w:qFormat/>
    <w:uiPriority w:val="0"/>
    <w:pPr>
      <w:spacing w:line="240" w:lineRule="auto"/>
    </w:pPr>
    <w:rPr>
      <w:rFonts w:ascii="宋体" w:hAnsi="宋体" w:eastAsia="宋体" w:cs="黑体"/>
      <w:sz w:val="21"/>
      <w:szCs w:val="20"/>
    </w:rPr>
  </w:style>
  <w:style w:type="table" w:customStyle="1" w:styleId="49">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0">
    <w:name w:val="正文文本 字符"/>
    <w:basedOn w:val="26"/>
    <w:link w:val="14"/>
    <w:qFormat/>
    <w:uiPriority w:val="1"/>
    <w:rPr>
      <w:rFonts w:ascii="宋体" w:hAnsi="宋体" w:eastAsia="宋体" w:cs="宋体"/>
      <w:kern w:val="0"/>
      <w:sz w:val="28"/>
      <w:szCs w:val="28"/>
      <w:lang w:val="zh-CN" w:bidi="zh-CN"/>
    </w:rPr>
  </w:style>
  <w:style w:type="paragraph" w:customStyle="1" w:styleId="51">
    <w:name w:val="Table Paragraph"/>
    <w:basedOn w:val="1"/>
    <w:qFormat/>
    <w:uiPriority w:val="1"/>
    <w:pPr>
      <w:autoSpaceDE w:val="0"/>
      <w:autoSpaceDN w:val="0"/>
      <w:spacing w:before="150"/>
      <w:ind w:left="108"/>
      <w:jc w:val="left"/>
    </w:pPr>
    <w:rPr>
      <w:rFonts w:ascii="仿宋" w:hAnsi="仿宋" w:eastAsia="仿宋" w:cs="仿宋"/>
      <w:kern w:val="0"/>
      <w:sz w:val="22"/>
      <w:lang w:val="zh-CN" w:bidi="zh-CN"/>
    </w:rPr>
  </w:style>
  <w:style w:type="paragraph" w:customStyle="1" w:styleId="52">
    <w:name w:val="_Style 41"/>
    <w:basedOn w:val="1"/>
    <w:next w:val="1"/>
    <w:unhideWhenUsed/>
    <w:qFormat/>
    <w:uiPriority w:val="39"/>
    <w:rPr>
      <w:rFonts w:ascii="宋体" w:hAnsi="宋体" w:eastAsia="宋体" w:cs="宋体"/>
      <w:sz w:val="24"/>
      <w:szCs w:val="24"/>
    </w:rPr>
  </w:style>
  <w:style w:type="paragraph" w:customStyle="1" w:styleId="53">
    <w:name w:val="列出段落11"/>
    <w:basedOn w:val="1"/>
    <w:qFormat/>
    <w:uiPriority w:val="99"/>
    <w:pPr>
      <w:ind w:firstLine="420" w:firstLineChars="200"/>
    </w:pPr>
    <w:rPr>
      <w:rFonts w:ascii="宋体" w:hAnsi="宋体" w:eastAsia="宋体" w:cs="宋体"/>
      <w:sz w:val="24"/>
      <w:szCs w:val="24"/>
    </w:rPr>
  </w:style>
  <w:style w:type="character" w:customStyle="1" w:styleId="54">
    <w:name w:val="页脚 Char"/>
    <w:qFormat/>
    <w:uiPriority w:val="99"/>
    <w:rPr>
      <w:sz w:val="18"/>
      <w:szCs w:val="18"/>
    </w:rPr>
  </w:style>
  <w:style w:type="paragraph" w:customStyle="1" w:styleId="55">
    <w:name w:val="样式2"/>
    <w:basedOn w:val="1"/>
    <w:qFormat/>
    <w:uiPriority w:val="99"/>
    <w:pPr>
      <w:spacing w:line="300" w:lineRule="auto"/>
      <w:jc w:val="center"/>
      <w:outlineLvl w:val="0"/>
    </w:pPr>
    <w:rPr>
      <w:rFonts w:ascii="宋体" w:hAnsi="宋体" w:eastAsia="宋体" w:cs="宋体"/>
      <w:b/>
      <w:bCs/>
      <w:sz w:val="24"/>
      <w:szCs w:val="24"/>
    </w:rPr>
  </w:style>
  <w:style w:type="character" w:customStyle="1" w:styleId="56">
    <w:name w:val="标题 字符"/>
    <w:basedOn w:val="26"/>
    <w:link w:val="22"/>
    <w:qFormat/>
    <w:uiPriority w:val="0"/>
    <w:rPr>
      <w:rFonts w:ascii="Arial" w:hAnsi="Arial" w:eastAsia="宋体" w:cs="Arial"/>
      <w:b/>
      <w:bCs/>
      <w:sz w:val="32"/>
      <w:szCs w:val="32"/>
    </w:rPr>
  </w:style>
  <w:style w:type="character" w:customStyle="1" w:styleId="57">
    <w:name w:val="批注主题 字符"/>
    <w:basedOn w:val="45"/>
    <w:link w:val="23"/>
    <w:semiHidden/>
    <w:qFormat/>
    <w:uiPriority w:val="99"/>
    <w:rPr>
      <w:rFonts w:ascii="Times New Roman" w:hAnsi="Times New Roman"/>
      <w:b/>
      <w:bCs/>
      <w:szCs w:val="24"/>
    </w:rPr>
  </w:style>
  <w:style w:type="paragraph" w:customStyle="1" w:styleId="58">
    <w:name w:val="样式29"/>
    <w:basedOn w:val="1"/>
    <w:qFormat/>
    <w:uiPriority w:val="99"/>
    <w:pPr>
      <w:widowControl/>
      <w:spacing w:line="440" w:lineRule="exact"/>
      <w:ind w:firstLine="200" w:firstLineChars="200"/>
      <w:jc w:val="left"/>
    </w:pPr>
    <w:rPr>
      <w:rFonts w:eastAsia="楷体_GB2312"/>
      <w:spacing w:val="6"/>
      <w:sz w:val="24"/>
    </w:rPr>
  </w:style>
  <w:style w:type="character" w:customStyle="1" w:styleId="59">
    <w:name w:val="列表段落 字符"/>
    <w:link w:val="42"/>
    <w:qFormat/>
    <w:locked/>
    <w:uiPriority w:val="34"/>
  </w:style>
  <w:style w:type="paragraph" w:customStyle="1" w:styleId="60">
    <w:name w:val="列出段落4"/>
    <w:basedOn w:val="1"/>
    <w:qFormat/>
    <w:uiPriority w:val="99"/>
    <w:pPr>
      <w:ind w:firstLine="420" w:firstLineChars="200"/>
    </w:pPr>
    <w:rPr>
      <w:rFonts w:ascii="Times New Roman" w:hAnsi="Times New Roman" w:eastAsia="宋体" w:cs="Times New Roman"/>
      <w:szCs w:val="24"/>
    </w:rPr>
  </w:style>
  <w:style w:type="paragraph" w:customStyle="1" w:styleId="61">
    <w:name w:val="样式1"/>
    <w:basedOn w:val="3"/>
    <w:qFormat/>
    <w:uiPriority w:val="0"/>
    <w:pPr>
      <w:spacing w:before="340" w:after="330" w:line="340" w:lineRule="exact"/>
      <w:ind w:right="-20"/>
    </w:pPr>
    <w:rPr>
      <w:rFonts w:hAnsi="宋体" w:eastAsia="仿宋_GB2312" w:cs="Times New Roman"/>
      <w:bCs/>
      <w:kern w:val="0"/>
      <w:szCs w:val="32"/>
    </w:rPr>
  </w:style>
  <w:style w:type="character" w:customStyle="1" w:styleId="62">
    <w:name w:val="fontstyle01"/>
    <w:basedOn w:val="26"/>
    <w:qFormat/>
    <w:uiPriority w:val="0"/>
    <w:rPr>
      <w:rFonts w:hint="default" w:ascii="TimesNewRomanPSMT" w:hAnsi="TimesNewRomanPSMT"/>
      <w:color w:val="000000"/>
      <w:sz w:val="24"/>
      <w:szCs w:val="24"/>
    </w:rPr>
  </w:style>
  <w:style w:type="character" w:customStyle="1" w:styleId="63">
    <w:name w:val="fontstyle11"/>
    <w:basedOn w:val="26"/>
    <w:qFormat/>
    <w:uiPriority w:val="0"/>
    <w:rPr>
      <w:rFonts w:hint="eastAsia" w:ascii="宋体" w:hAnsi="宋体" w:eastAsia="宋体"/>
      <w:color w:val="000000"/>
      <w:sz w:val="24"/>
      <w:szCs w:val="24"/>
    </w:rPr>
  </w:style>
  <w:style w:type="character" w:customStyle="1" w:styleId="64">
    <w:name w:val="font31"/>
    <w:basedOn w:val="26"/>
    <w:qFormat/>
    <w:uiPriority w:val="0"/>
    <w:rPr>
      <w:rFonts w:hint="eastAsia" w:ascii="宋体" w:hAnsi="宋体" w:eastAsia="宋体" w:cs="宋体"/>
      <w:color w:val="000000"/>
      <w:sz w:val="18"/>
      <w:szCs w:val="18"/>
      <w:u w:val="none"/>
    </w:rPr>
  </w:style>
  <w:style w:type="paragraph" w:customStyle="1" w:styleId="65">
    <w:name w:val="Table Text"/>
    <w:basedOn w:val="1"/>
    <w:semiHidden/>
    <w:qFormat/>
    <w:uiPriority w:val="0"/>
    <w:rPr>
      <w:rFonts w:ascii="宋体" w:hAnsi="宋体" w:eastAsia="宋体" w:cs="宋体"/>
      <w:sz w:val="20"/>
      <w:szCs w:val="20"/>
      <w:lang w:eastAsia="en-US"/>
    </w:rPr>
  </w:style>
  <w:style w:type="paragraph" w:customStyle="1" w:styleId="66">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0613A-5725-403E-AA71-9527D125FB3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42</Pages>
  <Words>3020</Words>
  <Characters>17220</Characters>
  <Lines>143</Lines>
  <Paragraphs>40</Paragraphs>
  <TotalTime>3</TotalTime>
  <ScaleCrop>false</ScaleCrop>
  <LinksUpToDate>false</LinksUpToDate>
  <CharactersWithSpaces>20200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2020-10-30T03:29:00Z</dcterms:created>
  <dc:creator>WJ</dc:creator>
  <cp:lastModifiedBy>USER</cp:lastModifiedBy>
  <cp:lastPrinted>2022-10-17T07:42:00Z</cp:lastPrinted>
  <dcterms:modified xsi:type="dcterms:W3CDTF">2023-08-03T02:13:14Z</dcterms:modified>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4A9886E5A4C047A7B81B7741E9013476</vt:lpwstr>
  </property>
</Properties>
</file>