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hAnsi="黑体" w:eastAsia="黑体"/>
          <w:sz w:val="44"/>
          <w:szCs w:val="44"/>
        </w:rPr>
      </w:pPr>
      <w:r>
        <w:rPr>
          <w:rFonts w:ascii="黑体" w:hAnsi="黑体" w:eastAsia="黑体"/>
          <w:sz w:val="44"/>
          <w:szCs w:val="44"/>
        </w:rPr>
        <w:drawing>
          <wp:inline distT="0" distB="0" distL="0" distR="0">
            <wp:extent cx="2969260"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969260" cy="457200"/>
                    </a:xfrm>
                    <a:prstGeom prst="rect">
                      <a:avLst/>
                    </a:prstGeom>
                    <a:noFill/>
                  </pic:spPr>
                </pic:pic>
              </a:graphicData>
            </a:graphic>
          </wp:inline>
        </w:drawing>
      </w:r>
    </w:p>
    <w:p>
      <w:pPr>
        <w:pStyle w:val="3"/>
        <w:rPr>
          <w:rFonts w:hint="eastAsia" w:ascii="黑体" w:hAnsi="黑体" w:eastAsia="黑体"/>
          <w:sz w:val="44"/>
          <w:szCs w:val="44"/>
          <w:lang w:val="en-US" w:eastAsia="zh-CN"/>
        </w:rPr>
      </w:pPr>
      <w:r>
        <w:rPr>
          <w:rFonts w:hint="eastAsia" w:ascii="黑体" w:hAnsi="黑体" w:eastAsia="黑体"/>
          <w:sz w:val="44"/>
          <w:szCs w:val="44"/>
          <w:lang w:val="en-US" w:eastAsia="zh-CN"/>
        </w:rPr>
        <w:t>2026年职工运动会运动服装采购项目</w:t>
      </w:r>
    </w:p>
    <w:p>
      <w:pPr>
        <w:pStyle w:val="3"/>
        <w:rPr>
          <w:rFonts w:ascii="黑体" w:hAnsi="黑体" w:eastAsia="黑体"/>
          <w:sz w:val="44"/>
          <w:szCs w:val="44"/>
        </w:rPr>
      </w:pPr>
      <w:r>
        <w:rPr>
          <w:rFonts w:hint="eastAsia" w:ascii="黑体" w:hAnsi="黑体" w:eastAsia="黑体"/>
          <w:sz w:val="44"/>
          <w:szCs w:val="44"/>
        </w:rPr>
        <w:t>院内遴选文件</w:t>
      </w:r>
    </w:p>
    <w:p>
      <w:pPr>
        <w:autoSpaceDE w:val="0"/>
        <w:autoSpaceDN w:val="0"/>
        <w:adjustRightInd w:val="0"/>
        <w:jc w:val="center"/>
        <w:rPr>
          <w:b/>
          <w:sz w:val="32"/>
          <w:szCs w:val="32"/>
        </w:rPr>
      </w:pPr>
    </w:p>
    <w:p>
      <w:pPr>
        <w:pStyle w:val="6"/>
        <w:rPr>
          <w:b/>
          <w:sz w:val="32"/>
          <w:szCs w:val="32"/>
        </w:rPr>
      </w:pPr>
    </w:p>
    <w:p>
      <w:pPr>
        <w:autoSpaceDE w:val="0"/>
        <w:autoSpaceDN w:val="0"/>
        <w:adjustRightInd w:val="0"/>
        <w:jc w:val="center"/>
        <w:rPr>
          <w:rFonts w:hint="eastAsia" w:ascii="黑体" w:hAnsi="Arial" w:eastAsiaTheme="minorEastAsia"/>
          <w:color w:val="FF0000"/>
          <w:kern w:val="0"/>
          <w:sz w:val="30"/>
          <w:szCs w:val="30"/>
          <w:lang w:val="en-US" w:eastAsia="zh-CN"/>
        </w:rPr>
      </w:pPr>
      <w:r>
        <w:rPr>
          <w:rFonts w:hint="eastAsia"/>
          <w:b/>
          <w:sz w:val="32"/>
          <w:szCs w:val="32"/>
        </w:rPr>
        <w:t>项目编号：</w:t>
      </w:r>
      <w:r>
        <w:rPr>
          <w:rFonts w:hint="eastAsia"/>
          <w:b/>
          <w:sz w:val="32"/>
          <w:szCs w:val="32"/>
          <w:lang w:eastAsia="zh-CN"/>
        </w:rPr>
        <w:t>BJAMYY-2026-0</w:t>
      </w:r>
      <w:r>
        <w:rPr>
          <w:rFonts w:hint="eastAsia"/>
          <w:b/>
          <w:sz w:val="32"/>
          <w:szCs w:val="32"/>
          <w:lang w:val="en-US" w:eastAsia="zh-CN"/>
        </w:rPr>
        <w:t>8</w:t>
      </w:r>
      <w:r>
        <w:rPr>
          <w:rFonts w:hint="eastAsia"/>
          <w:b/>
          <w:sz w:val="32"/>
          <w:szCs w:val="32"/>
          <w:lang w:eastAsia="zh-CN"/>
        </w:rPr>
        <w:t>-0</w:t>
      </w:r>
      <w:r>
        <w:rPr>
          <w:rFonts w:hint="eastAsia"/>
          <w:b/>
          <w:sz w:val="32"/>
          <w:szCs w:val="32"/>
          <w:lang w:val="en-US" w:eastAsia="zh-CN"/>
        </w:rPr>
        <w:t>1</w:t>
      </w:r>
      <w:r>
        <w:rPr>
          <w:rFonts w:hint="eastAsia"/>
          <w:b/>
          <w:sz w:val="32"/>
          <w:szCs w:val="32"/>
          <w:lang w:eastAsia="zh-CN"/>
        </w:rPr>
        <w:t xml:space="preserve"> </w:t>
      </w:r>
    </w:p>
    <w:p>
      <w:pPr>
        <w:pStyle w:val="3"/>
        <w:rPr>
          <w:rFonts w:ascii="黑体" w:hAnsi="黑体" w:eastAsia="黑体"/>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spacing w:line="360" w:lineRule="auto"/>
        <w:jc w:val="center"/>
        <w:rPr>
          <w:b/>
          <w:bCs/>
          <w:sz w:val="32"/>
          <w:szCs w:val="32"/>
        </w:rPr>
      </w:pPr>
      <w:r>
        <w:rPr>
          <w:rFonts w:hint="eastAsia"/>
          <w:b/>
          <w:bCs/>
          <w:sz w:val="32"/>
          <w:szCs w:val="32"/>
        </w:rPr>
        <w:t>采购单位：北京按摩医院</w:t>
      </w:r>
    </w:p>
    <w:p>
      <w:pPr>
        <w:spacing w:line="360" w:lineRule="auto"/>
        <w:jc w:val="center"/>
        <w:rPr>
          <w:rFonts w:ascii="黑体" w:hAnsi="Arial" w:eastAsia="黑体" w:cs="黑体"/>
          <w:kern w:val="0"/>
          <w:sz w:val="36"/>
          <w:szCs w:val="36"/>
          <w:lang w:val="zh-CN"/>
        </w:rPr>
      </w:pPr>
      <w:r>
        <w:rPr>
          <w:rFonts w:hint="eastAsia"/>
          <w:b/>
          <w:bCs/>
          <w:sz w:val="32"/>
          <w:szCs w:val="32"/>
          <w:lang w:eastAsia="zh-CN"/>
        </w:rPr>
        <w:t>2026年</w:t>
      </w:r>
      <w:r>
        <w:rPr>
          <w:rFonts w:hint="eastAsia"/>
          <w:b/>
          <w:bCs/>
          <w:sz w:val="32"/>
          <w:szCs w:val="32"/>
          <w:lang w:val="en-US" w:eastAsia="zh-CN"/>
        </w:rPr>
        <w:t>8</w:t>
      </w:r>
      <w:r>
        <w:rPr>
          <w:rFonts w:hint="eastAsia"/>
          <w:b/>
          <w:bCs/>
          <w:sz w:val="32"/>
          <w:szCs w:val="32"/>
          <w:lang w:eastAsia="zh-CN"/>
        </w:rPr>
        <w:t>月</w:t>
      </w:r>
    </w:p>
    <w:p>
      <w:pPr>
        <w:autoSpaceDE w:val="0"/>
        <w:autoSpaceDN w:val="0"/>
        <w:adjustRightInd w:val="0"/>
        <w:jc w:val="both"/>
        <w:rPr>
          <w:rFonts w:ascii="黑体" w:hAnsi="Arial" w:eastAsia="黑体" w:cs="黑体"/>
          <w:kern w:val="0"/>
          <w:sz w:val="36"/>
          <w:szCs w:val="36"/>
          <w:lang w:val="zh-CN"/>
        </w:rPr>
      </w:pPr>
    </w:p>
    <w:p>
      <w:pPr>
        <w:pStyle w:val="21"/>
        <w:rPr>
          <w:rFonts w:ascii="黑体" w:hAnsi="Arial" w:eastAsia="黑体" w:cs="黑体"/>
          <w:kern w:val="0"/>
          <w:sz w:val="36"/>
          <w:szCs w:val="36"/>
          <w:lang w:val="zh-CN"/>
        </w:rPr>
      </w:pPr>
    </w:p>
    <w:p>
      <w:pPr>
        <w:pStyle w:val="21"/>
        <w:rPr>
          <w:rFonts w:ascii="黑体" w:hAnsi="Arial" w:eastAsia="黑体" w:cs="黑体"/>
          <w:kern w:val="0"/>
          <w:sz w:val="36"/>
          <w:szCs w:val="36"/>
          <w:lang w:val="zh-CN"/>
        </w:rPr>
      </w:pPr>
    </w:p>
    <w:p>
      <w:pPr>
        <w:pStyle w:val="21"/>
        <w:rPr>
          <w:rFonts w:ascii="黑体" w:hAnsi="Arial" w:eastAsia="黑体" w:cs="黑体"/>
          <w:kern w:val="0"/>
          <w:sz w:val="36"/>
          <w:szCs w:val="36"/>
          <w:lang w:val="zh-CN"/>
        </w:rPr>
      </w:pPr>
    </w:p>
    <w:p>
      <w:pPr>
        <w:pStyle w:val="21"/>
        <w:rPr>
          <w:rFonts w:ascii="黑体" w:hAnsi="Arial" w:eastAsia="黑体" w:cs="黑体"/>
          <w:kern w:val="0"/>
          <w:sz w:val="36"/>
          <w:szCs w:val="36"/>
          <w:lang w:val="zh-CN"/>
        </w:rPr>
      </w:pPr>
    </w:p>
    <w:p>
      <w:pPr>
        <w:autoSpaceDE w:val="0"/>
        <w:autoSpaceDN w:val="0"/>
        <w:adjustRightInd w:val="0"/>
        <w:jc w:val="center"/>
        <w:rPr>
          <w:rFonts w:ascii="黑体" w:hAnsi="Arial" w:eastAsia="黑体"/>
          <w:color w:val="auto"/>
          <w:kern w:val="0"/>
          <w:sz w:val="36"/>
          <w:szCs w:val="36"/>
          <w:lang w:val="zh-CN"/>
        </w:rPr>
      </w:pPr>
      <w:r>
        <w:rPr>
          <w:rFonts w:hint="eastAsia" w:ascii="黑体" w:hAnsi="Arial" w:eastAsia="黑体" w:cs="黑体"/>
          <w:color w:val="auto"/>
          <w:kern w:val="0"/>
          <w:sz w:val="36"/>
          <w:szCs w:val="36"/>
          <w:lang w:val="zh-CN"/>
        </w:rPr>
        <w:t>目 录</w:t>
      </w:r>
    </w:p>
    <w:p>
      <w:pPr>
        <w:autoSpaceDE w:val="0"/>
        <w:autoSpaceDN w:val="0"/>
        <w:adjustRightInd w:val="0"/>
        <w:spacing w:line="360" w:lineRule="auto"/>
        <w:jc w:val="center"/>
        <w:rPr>
          <w:kern w:val="0"/>
          <w:lang w:val="zh-CN"/>
        </w:rPr>
      </w:pPr>
    </w:p>
    <w:p>
      <w:pPr>
        <w:pStyle w:val="19"/>
        <w:rPr>
          <w:lang w:val="zh-CN"/>
        </w:rPr>
      </w:pPr>
    </w:p>
    <w:p>
      <w:pPr>
        <w:pStyle w:val="59"/>
        <w:tabs>
          <w:tab w:val="right" w:leader="dot" w:pos="9746"/>
        </w:tabs>
        <w:spacing w:line="360" w:lineRule="auto"/>
        <w:ind w:leftChars="600"/>
        <w:jc w:val="left"/>
        <w:rPr>
          <w:color w:val="0000FF"/>
        </w:rPr>
      </w:pPr>
      <w:r>
        <w:fldChar w:fldCharType="begin"/>
      </w:r>
      <w:r>
        <w:instrText xml:space="preserve">TOC \o "1-1" \h \u </w:instrText>
      </w:r>
      <w:r>
        <w:fldChar w:fldCharType="separate"/>
      </w:r>
      <w:r>
        <w:rPr>
          <w:color w:val="0000FF"/>
        </w:rPr>
        <w:fldChar w:fldCharType="begin"/>
      </w:r>
      <w:r>
        <w:rPr>
          <w:color w:val="0000FF"/>
        </w:rPr>
        <w:instrText xml:space="preserve"> HYPERLINK \l "_Toc16497" </w:instrText>
      </w:r>
      <w:r>
        <w:rPr>
          <w:color w:val="0000FF"/>
        </w:rPr>
        <w:fldChar w:fldCharType="separate"/>
      </w:r>
      <w:r>
        <w:rPr>
          <w:rFonts w:hint="eastAsia"/>
          <w:color w:val="0000FF"/>
        </w:rPr>
        <w:t>第一章  院内遴选邀请</w:t>
      </w:r>
      <w:r>
        <w:rPr>
          <w:color w:val="0000FF"/>
        </w:rPr>
        <w:fldChar w:fldCharType="end"/>
      </w:r>
    </w:p>
    <w:p>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"_Toc31724" </w:instrText>
      </w:r>
      <w:r>
        <w:rPr>
          <w:color w:val="0000FF"/>
        </w:rPr>
        <w:fldChar w:fldCharType="separate"/>
      </w:r>
      <w:r>
        <w:rPr>
          <w:rFonts w:hint="eastAsia"/>
          <w:color w:val="0000FF"/>
        </w:rPr>
        <w:t>第二章  遴选前附表</w:t>
      </w:r>
      <w:r>
        <w:rPr>
          <w:color w:val="0000FF"/>
        </w:rPr>
        <w:fldChar w:fldCharType="end"/>
      </w:r>
    </w:p>
    <w:p>
      <w:pPr>
        <w:pStyle w:val="59"/>
        <w:tabs>
          <w:tab w:val="right" w:leader="dot" w:pos="9746"/>
        </w:tabs>
        <w:spacing w:line="360" w:lineRule="auto"/>
        <w:ind w:leftChars="600"/>
        <w:jc w:val="left"/>
        <w:rPr>
          <w:rFonts w:hint="eastAsia" w:eastAsia="宋体"/>
          <w:color w:val="0000FF"/>
          <w:lang w:val="en-US" w:eastAsia="zh-CN"/>
        </w:rPr>
      </w:pPr>
      <w:r>
        <w:rPr>
          <w:color w:val="0000FF"/>
        </w:rPr>
        <w:fldChar w:fldCharType="begin"/>
      </w:r>
      <w:r>
        <w:rPr>
          <w:color w:val="0000FF"/>
        </w:rPr>
        <w:instrText xml:space="preserve"> HYPERLINK \l "_Toc4917" </w:instrText>
      </w:r>
      <w:r>
        <w:rPr>
          <w:color w:val="0000FF"/>
        </w:rPr>
        <w:fldChar w:fldCharType="separate"/>
      </w:r>
      <w:r>
        <w:rPr>
          <w:rFonts w:hint="eastAsia"/>
          <w:color w:val="0000FF"/>
        </w:rPr>
        <w:t xml:space="preserve">第三章  </w:t>
      </w:r>
      <w:r>
        <w:rPr>
          <w:rFonts w:hint="eastAsia"/>
          <w:color w:val="0000FF"/>
          <w:lang w:val="en-US" w:eastAsia="zh-CN"/>
        </w:rPr>
        <w:t>评审</w:t>
      </w:r>
      <w:r>
        <w:rPr>
          <w:color w:val="0000FF"/>
        </w:rPr>
        <w:fldChar w:fldCharType="end"/>
      </w:r>
      <w:r>
        <w:rPr>
          <w:rFonts w:hint="eastAsia"/>
          <w:color w:val="0000FF"/>
          <w:lang w:val="en-US" w:eastAsia="zh-CN"/>
        </w:rPr>
        <w:t>办法</w:t>
      </w:r>
    </w:p>
    <w:p>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"_Toc9936" </w:instrText>
      </w:r>
      <w:r>
        <w:rPr>
          <w:color w:val="0000FF"/>
        </w:rPr>
        <w:fldChar w:fldCharType="separate"/>
      </w:r>
      <w:r>
        <w:rPr>
          <w:rFonts w:hint="eastAsia"/>
          <w:color w:val="0000FF"/>
        </w:rPr>
        <w:t>第四章  采购需求</w:t>
      </w:r>
      <w:r>
        <w:rPr>
          <w:color w:val="0000FF"/>
        </w:rPr>
        <w:fldChar w:fldCharType="end"/>
      </w:r>
    </w:p>
    <w:p>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TOC \o "1-1" \h \u </w:instrText>
      </w:r>
      <w:r>
        <w:rPr>
          <w:color w:val="0000FF"/>
        </w:rPr>
        <w:fldChar w:fldCharType="separate"/>
      </w:r>
      <w:r>
        <w:rPr>
          <w:color w:val="0000FF"/>
        </w:rPr>
        <w:fldChar w:fldCharType="begin"/>
      </w:r>
      <w:r>
        <w:rPr>
          <w:color w:val="0000FF"/>
        </w:rPr>
        <w:instrText xml:space="preserve"> HYPERLINK \l "_Toc16497" </w:instrText>
      </w:r>
      <w:r>
        <w:rPr>
          <w:color w:val="0000FF"/>
        </w:rPr>
        <w:fldChar w:fldCharType="separate"/>
      </w:r>
      <w:r>
        <w:rPr>
          <w:rFonts w:hint="eastAsia"/>
          <w:color w:val="0000FF"/>
        </w:rPr>
        <w:t>第五章  合同条款</w:t>
      </w:r>
      <w:r>
        <w:rPr>
          <w:color w:val="0000FF"/>
        </w:rPr>
        <w:fldChar w:fldCharType="end"/>
      </w:r>
    </w:p>
    <w:p>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"_Toc31724" </w:instrText>
      </w:r>
      <w:r>
        <w:rPr>
          <w:color w:val="0000FF"/>
        </w:rPr>
        <w:fldChar w:fldCharType="separate"/>
      </w:r>
      <w:r>
        <w:rPr>
          <w:rFonts w:hint="eastAsia"/>
          <w:color w:val="0000FF"/>
        </w:rPr>
        <w:t xml:space="preserve">第六章  </w:t>
      </w:r>
      <w:r>
        <w:rPr>
          <w:rFonts w:hint="eastAsia"/>
          <w:color w:val="0000FF"/>
          <w:lang w:val="en-US" w:eastAsia="zh-CN"/>
        </w:rPr>
        <w:t>附件-</w:t>
      </w:r>
      <w:r>
        <w:rPr>
          <w:rFonts w:hint="eastAsia"/>
          <w:color w:val="0000FF"/>
        </w:rPr>
        <w:t>响应文件格式</w:t>
      </w:r>
      <w:r>
        <w:rPr>
          <w:color w:val="0000FF"/>
        </w:rPr>
        <w:fldChar w:fldCharType="end"/>
      </w:r>
    </w:p>
    <w:p>
      <w:pPr>
        <w:pStyle w:val="59"/>
        <w:tabs>
          <w:tab w:val="right" w:leader="dot" w:pos="9746"/>
        </w:tabs>
        <w:spacing w:line="360" w:lineRule="auto"/>
        <w:ind w:leftChars="500"/>
        <w:jc w:val="left"/>
        <w:rPr>
          <w:color w:val="0000FF"/>
        </w:rPr>
      </w:pPr>
    </w:p>
    <w:p>
      <w:pPr>
        <w:pStyle w:val="59"/>
        <w:tabs>
          <w:tab w:val="right" w:leader="dot" w:pos="9746"/>
        </w:tabs>
        <w:spacing w:line="360" w:lineRule="auto"/>
        <w:ind w:leftChars="500"/>
        <w:jc w:val="left"/>
        <w:rPr>
          <w:color w:val="0000FF"/>
        </w:rPr>
      </w:pPr>
    </w:p>
    <w:p>
      <w:pPr>
        <w:ind w:leftChars="500"/>
        <w:jc w:val="left"/>
      </w:pPr>
      <w:r>
        <w:rPr>
          <w:rFonts w:ascii="宋体" w:hAnsi="宋体" w:eastAsia="宋体" w:cs="宋体"/>
          <w:color w:val="0000FF"/>
          <w:sz w:val="24"/>
          <w:szCs w:val="24"/>
        </w:rPr>
        <w:fldChar w:fldCharType="end"/>
      </w:r>
    </w:p>
    <w:p>
      <w:pPr>
        <w:autoSpaceDE w:val="0"/>
        <w:autoSpaceDN w:val="0"/>
        <w:adjustRightInd w:val="0"/>
        <w:spacing w:line="480" w:lineRule="auto"/>
        <w:rPr>
          <w:rFonts w:ascii="宋体" w:hAnsi="宋体" w:eastAsia="宋体" w:cs="宋体"/>
          <w:sz w:val="24"/>
          <w:szCs w:val="24"/>
        </w:rPr>
      </w:pPr>
      <w:r>
        <w:rPr>
          <w:rFonts w:ascii="宋体" w:hAnsi="宋体" w:eastAsia="宋体" w:cs="宋体"/>
          <w:sz w:val="24"/>
          <w:szCs w:val="24"/>
        </w:rPr>
        <w:fldChar w:fldCharType="end"/>
      </w: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pStyle w:val="21"/>
        <w:rPr>
          <w:sz w:val="24"/>
          <w:szCs w:val="24"/>
        </w:rPr>
      </w:pPr>
    </w:p>
    <w:p>
      <w:pPr>
        <w:pStyle w:val="21"/>
        <w:rPr>
          <w:sz w:val="24"/>
          <w:szCs w:val="24"/>
        </w:rPr>
      </w:pPr>
    </w:p>
    <w:p>
      <w:pPr>
        <w:pStyle w:val="21"/>
        <w:rPr>
          <w:sz w:val="24"/>
          <w:szCs w:val="24"/>
        </w:rPr>
      </w:pPr>
    </w:p>
    <w:p>
      <w:pPr>
        <w:pStyle w:val="21"/>
        <w:rPr>
          <w:sz w:val="24"/>
          <w:szCs w:val="24"/>
        </w:rPr>
      </w:pPr>
    </w:p>
    <w:p>
      <w:pPr>
        <w:rPr>
          <w:sz w:val="24"/>
          <w:szCs w:val="24"/>
        </w:rPr>
      </w:pPr>
    </w:p>
    <w:p>
      <w:pPr>
        <w:rPr>
          <w:sz w:val="24"/>
          <w:szCs w:val="24"/>
        </w:rPr>
      </w:pPr>
    </w:p>
    <w:p>
      <w:pPr>
        <w:rPr>
          <w:sz w:val="24"/>
          <w:szCs w:val="24"/>
        </w:rPr>
      </w:pPr>
    </w:p>
    <w:p>
      <w:pPr>
        <w:rPr>
          <w:sz w:val="24"/>
          <w:szCs w:val="24"/>
        </w:rPr>
      </w:pPr>
    </w:p>
    <w:p>
      <w:pPr>
        <w:pStyle w:val="6"/>
      </w:pPr>
    </w:p>
    <w:p>
      <w:pPr>
        <w:rPr>
          <w:sz w:val="24"/>
          <w:szCs w:val="24"/>
        </w:rPr>
      </w:pPr>
    </w:p>
    <w:p>
      <w:pPr>
        <w:rPr>
          <w:sz w:val="24"/>
          <w:szCs w:val="24"/>
        </w:rPr>
      </w:pPr>
    </w:p>
    <w:p>
      <w:pPr>
        <w:pStyle w:val="3"/>
        <w:numPr>
          <w:ilvl w:val="0"/>
          <w:numId w:val="1"/>
        </w:numPr>
      </w:pPr>
      <w:bookmarkStart w:id="0" w:name="_Toc5065"/>
      <w:bookmarkStart w:id="1" w:name="_Toc508200434"/>
      <w:bookmarkStart w:id="2" w:name="_Toc16497"/>
      <w:bookmarkStart w:id="3" w:name="_Toc27905"/>
      <w:r>
        <w:rPr>
          <w:rFonts w:hint="eastAsia"/>
        </w:rPr>
        <w:t>院内遴选邀请</w:t>
      </w:r>
      <w:bookmarkEnd w:id="0"/>
      <w:bookmarkEnd w:id="1"/>
      <w:bookmarkEnd w:id="2"/>
      <w:bookmarkEnd w:id="3"/>
    </w:p>
    <w:p>
      <w:pPr>
        <w:spacing w:line="360" w:lineRule="auto"/>
        <w:ind w:firstLine="420" w:firstLineChars="200"/>
        <w:rPr>
          <w:rFonts w:hint="eastAsia"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项目名称：北京按摩医院2026年职工运动会运动服装采购项目</w:t>
      </w:r>
    </w:p>
    <w:p>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BJAMYY-2026-08-01 </w:t>
      </w:r>
    </w:p>
    <w:p>
      <w:pPr>
        <w:spacing w:line="360" w:lineRule="auto"/>
        <w:ind w:firstLine="422" w:firstLineChars="200"/>
        <w:rPr>
          <w:rFonts w:asciiTheme="minorEastAsia" w:hAnsiTheme="minorEastAsia"/>
          <w:b/>
          <w:kern w:val="0"/>
          <w:szCs w:val="21"/>
        </w:rPr>
      </w:pPr>
      <w:r>
        <w:rPr>
          <w:rFonts w:hint="eastAsia" w:asciiTheme="minorEastAsia" w:hAnsiTheme="minorEastAsia"/>
          <w:b/>
          <w:kern w:val="0"/>
          <w:szCs w:val="21"/>
        </w:rPr>
        <w:t>一、对供应商资格要求（供应商资格条件）</w:t>
      </w:r>
      <w:r>
        <w:rPr>
          <w:rFonts w:hint="eastAsia" w:asciiTheme="minorEastAsia" w:hAnsiTheme="minorEastAsia"/>
          <w:b/>
          <w:kern w:val="0"/>
          <w:szCs w:val="21"/>
          <w:lang w:eastAsia="zh-CN"/>
        </w:rPr>
        <w:t>：</w:t>
      </w:r>
    </w:p>
    <w:p>
      <w:pPr>
        <w:pStyle w:val="49"/>
        <w:numPr>
          <w:ilvl w:val="0"/>
          <w:numId w:val="2"/>
        </w:numPr>
        <w:spacing w:line="480" w:lineRule="auto"/>
        <w:ind w:firstLineChars="0"/>
        <w:rPr>
          <w:rFonts w:asciiTheme="minorEastAsia" w:hAnsiTheme="minorEastAsia"/>
          <w:kern w:val="0"/>
          <w:szCs w:val="21"/>
        </w:rPr>
      </w:pPr>
      <w:bookmarkStart w:id="4" w:name="_Toc1861"/>
      <w:bookmarkStart w:id="5" w:name="_Toc508200435"/>
      <w:bookmarkStart w:id="6" w:name="_Toc21499"/>
      <w:bookmarkStart w:id="7" w:name="_Toc31724"/>
      <w:bookmarkStart w:id="8" w:name="_Hlk55129603"/>
      <w:r>
        <w:rPr>
          <w:rFonts w:hint="eastAsia" w:asciiTheme="minorEastAsia" w:hAnsiTheme="minorEastAsia"/>
          <w:kern w:val="0"/>
          <w:szCs w:val="21"/>
        </w:rPr>
        <w:t>供应商</w:t>
      </w:r>
      <w:r>
        <w:rPr>
          <w:rFonts w:asciiTheme="minorEastAsia" w:hAnsiTheme="minorEastAsia"/>
          <w:kern w:val="0"/>
          <w:szCs w:val="21"/>
        </w:rPr>
        <w:t>营业执照副本的复印件、税务登记证复印件、组织机构代码证复印件；或</w:t>
      </w:r>
      <w:r>
        <w:rPr>
          <w:rFonts w:hint="eastAsia" w:asciiTheme="minorEastAsia" w:hAnsiTheme="minorEastAsia"/>
          <w:kern w:val="0"/>
          <w:szCs w:val="21"/>
        </w:rPr>
        <w:t>三</w:t>
      </w:r>
      <w:r>
        <w:rPr>
          <w:rFonts w:asciiTheme="minorEastAsia" w:hAnsiTheme="minorEastAsia"/>
          <w:kern w:val="0"/>
          <w:szCs w:val="21"/>
        </w:rPr>
        <w:t>证合一的营业执照副本复印件（前述</w:t>
      </w:r>
      <w:r>
        <w:rPr>
          <w:rFonts w:hint="eastAsia" w:asciiTheme="minorEastAsia" w:hAnsiTheme="minorEastAsia"/>
          <w:kern w:val="0"/>
          <w:szCs w:val="21"/>
        </w:rPr>
        <w:t>资质</w:t>
      </w:r>
      <w:r>
        <w:rPr>
          <w:rFonts w:asciiTheme="minorEastAsia" w:hAnsiTheme="minorEastAsia"/>
          <w:kern w:val="0"/>
          <w:szCs w:val="21"/>
        </w:rPr>
        <w:t>证书需在有效期内、应清晰可辨，并加盖</w:t>
      </w:r>
      <w:r>
        <w:rPr>
          <w:rFonts w:hint="eastAsia" w:asciiTheme="minorEastAsia" w:hAnsiTheme="minorEastAsia"/>
          <w:kern w:val="0"/>
          <w:szCs w:val="21"/>
        </w:rPr>
        <w:t>供应商</w:t>
      </w:r>
      <w:r>
        <w:rPr>
          <w:rFonts w:asciiTheme="minorEastAsia" w:hAnsiTheme="minorEastAsia"/>
          <w:kern w:val="0"/>
          <w:szCs w:val="21"/>
        </w:rPr>
        <w:t>公章）</w:t>
      </w:r>
      <w:r>
        <w:rPr>
          <w:rFonts w:hint="eastAsia" w:asciiTheme="minorEastAsia" w:hAnsiTheme="minorEastAsia"/>
          <w:kern w:val="0"/>
          <w:szCs w:val="21"/>
        </w:rPr>
        <w:t>；</w:t>
      </w:r>
    </w:p>
    <w:p>
      <w:pPr>
        <w:pStyle w:val="49"/>
        <w:numPr>
          <w:ilvl w:val="0"/>
          <w:numId w:val="2"/>
        </w:numPr>
        <w:spacing w:line="480" w:lineRule="auto"/>
        <w:ind w:firstLineChars="0"/>
        <w:rPr>
          <w:rFonts w:asciiTheme="minorEastAsia" w:hAnsiTheme="minorEastAsia"/>
          <w:kern w:val="0"/>
          <w:szCs w:val="21"/>
        </w:rPr>
      </w:pPr>
      <w:r>
        <w:rPr>
          <w:rFonts w:hint="eastAsia" w:asciiTheme="minorEastAsia" w:hAnsiTheme="minorEastAsia"/>
          <w:kern w:val="0"/>
          <w:szCs w:val="21"/>
        </w:rPr>
        <w:t>法定代表人身份证明复印件；</w:t>
      </w:r>
    </w:p>
    <w:p>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以</w:t>
      </w:r>
      <w:r>
        <w:rPr>
          <w:rFonts w:hint="eastAsia" w:asciiTheme="minorEastAsia" w:hAnsiTheme="minorEastAsia"/>
          <w:kern w:val="0"/>
          <w:szCs w:val="21"/>
        </w:rPr>
        <w:t>遴选</w:t>
      </w:r>
      <w:r>
        <w:rPr>
          <w:rFonts w:asciiTheme="minorEastAsia" w:hAnsiTheme="minorEastAsia"/>
          <w:kern w:val="0"/>
          <w:szCs w:val="21"/>
        </w:rPr>
        <w:t>日期计算，近六个月内任何一个月依法缴纳社会保障资金的证明单据的复印件，和近六个月内任何一个月依法缴纳税收的证明单据的复印件</w:t>
      </w:r>
      <w:r>
        <w:rPr>
          <w:rFonts w:hint="eastAsia" w:asciiTheme="minorEastAsia" w:hAnsiTheme="minorEastAsia"/>
          <w:kern w:val="0"/>
          <w:szCs w:val="21"/>
        </w:rPr>
        <w:t>；</w:t>
      </w:r>
    </w:p>
    <w:p>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参加本次采购活动前三年内在经营活动中没有重大违法记录的声明</w:t>
      </w:r>
      <w:r>
        <w:rPr>
          <w:rFonts w:hint="eastAsia" w:asciiTheme="minorEastAsia" w:hAnsiTheme="minorEastAsia"/>
          <w:kern w:val="0"/>
          <w:szCs w:val="21"/>
        </w:rPr>
        <w:t>；</w:t>
      </w:r>
    </w:p>
    <w:p>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有效的</w:t>
      </w:r>
      <w:r>
        <w:rPr>
          <w:rFonts w:hint="eastAsia" w:asciiTheme="minorEastAsia" w:hAnsiTheme="minorEastAsia"/>
          <w:kern w:val="0"/>
          <w:szCs w:val="21"/>
        </w:rPr>
        <w:t>供应商</w:t>
      </w:r>
      <w:r>
        <w:rPr>
          <w:rFonts w:asciiTheme="minorEastAsia" w:hAnsiTheme="minorEastAsia"/>
          <w:kern w:val="0"/>
          <w:szCs w:val="21"/>
        </w:rPr>
        <w:t>法定代表人授权书原件</w:t>
      </w:r>
      <w:r>
        <w:rPr>
          <w:rFonts w:hint="eastAsia" w:asciiTheme="minorEastAsia" w:hAnsiTheme="minorEastAsia"/>
          <w:kern w:val="0"/>
          <w:szCs w:val="21"/>
        </w:rPr>
        <w:t>及被授权人的身份证复印件；</w:t>
      </w:r>
    </w:p>
    <w:p>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具有良好的商业信誉和健全的财务会计制度；</w:t>
      </w:r>
    </w:p>
    <w:p>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单位负责人为同一人或者存在直接控股、管理关系的不同供应商，不得同时参加本项目同一包的遴选；</w:t>
      </w:r>
    </w:p>
    <w:p>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具有履行合同所必需的设备和专业技术能力；</w:t>
      </w:r>
    </w:p>
    <w:p>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本项目不接受联合体参加；</w:t>
      </w:r>
    </w:p>
    <w:p>
      <w:pPr>
        <w:pStyle w:val="49"/>
        <w:numPr>
          <w:ilvl w:val="0"/>
          <w:numId w:val="2"/>
        </w:numPr>
        <w:spacing w:line="480" w:lineRule="auto"/>
        <w:ind w:firstLineChars="0"/>
        <w:rPr>
          <w:rFonts w:hint="eastAsia" w:cs="宋体" w:asciiTheme="minorEastAsia" w:hAnsiTheme="minorEastAsia"/>
          <w:szCs w:val="21"/>
        </w:rPr>
      </w:pPr>
      <w:r>
        <w:rPr>
          <w:rFonts w:hint="eastAsia" w:cs="宋体" w:asciiTheme="minorEastAsia" w:hAnsiTheme="minorEastAsia"/>
          <w:szCs w:val="21"/>
          <w:lang w:val="en-US" w:eastAsia="zh-CN"/>
        </w:rPr>
        <w:t>未被“信用中国”网站（www.creditchina.gov.cn）中列入失信被执行人和重大税收违法失信主体、未被“中国政府采购网”（www.ccgp.gov.cn）列入政府采购严重违法失信行为记录名单；</w:t>
      </w:r>
    </w:p>
    <w:p>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法律、行政法规规定的其他条件。</w:t>
      </w:r>
    </w:p>
    <w:p>
      <w:pPr>
        <w:pStyle w:val="3"/>
        <w:jc w:val="both"/>
        <w:rPr>
          <w:rFonts w:hint="eastAsia"/>
        </w:rPr>
      </w:pPr>
    </w:p>
    <w:p>
      <w:pPr>
        <w:rPr>
          <w:rFonts w:hint="eastAsia"/>
        </w:rPr>
      </w:pPr>
    </w:p>
    <w:p>
      <w:pPr>
        <w:pStyle w:val="21"/>
        <w:rPr>
          <w:rFonts w:hint="eastAsia"/>
        </w:rPr>
      </w:pPr>
    </w:p>
    <w:p>
      <w:pPr>
        <w:pStyle w:val="21"/>
        <w:rPr>
          <w:rFonts w:hint="eastAsia"/>
        </w:rPr>
      </w:pPr>
    </w:p>
    <w:p>
      <w:pPr>
        <w:pStyle w:val="21"/>
        <w:rPr>
          <w:rFonts w:hint="eastAsia"/>
        </w:rPr>
      </w:pPr>
    </w:p>
    <w:p>
      <w:pPr>
        <w:pStyle w:val="21"/>
        <w:rPr>
          <w:rFonts w:hint="eastAsia"/>
        </w:rPr>
      </w:pPr>
    </w:p>
    <w:p>
      <w:pPr>
        <w:pStyle w:val="21"/>
        <w:rPr>
          <w:rFonts w:hint="eastAsia"/>
        </w:rPr>
      </w:pPr>
    </w:p>
    <w:p>
      <w:pPr>
        <w:pStyle w:val="21"/>
        <w:rPr>
          <w:rFonts w:hint="eastAsia"/>
        </w:rPr>
      </w:pPr>
    </w:p>
    <w:p>
      <w:pPr>
        <w:pStyle w:val="21"/>
        <w:rPr>
          <w:rFonts w:hint="eastAsia"/>
        </w:rPr>
      </w:pPr>
    </w:p>
    <w:p>
      <w:pPr>
        <w:pStyle w:val="3"/>
        <w:jc w:val="center"/>
      </w:pPr>
      <w:r>
        <w:rPr>
          <w:rFonts w:hint="eastAsia"/>
        </w:rPr>
        <w:t>第二章  遴选前附表</w:t>
      </w:r>
      <w:bookmarkEnd w:id="4"/>
      <w:bookmarkEnd w:id="5"/>
      <w:bookmarkEnd w:id="6"/>
      <w:bookmarkEnd w:id="7"/>
    </w:p>
    <w:p/>
    <w:p>
      <w:pPr>
        <w:autoSpaceDE w:val="0"/>
        <w:autoSpaceDN w:val="0"/>
        <w:adjustRightInd w:val="0"/>
        <w:rPr>
          <w:color w:val="auto"/>
          <w:kern w:val="0"/>
          <w:sz w:val="22"/>
        </w:rPr>
      </w:pPr>
      <w:r>
        <w:rPr>
          <w:rFonts w:hint="eastAsia"/>
          <w:color w:val="auto"/>
          <w:kern w:val="0"/>
          <w:szCs w:val="21"/>
          <w:lang w:val="zh-CN"/>
        </w:rPr>
        <w:t>本表关于</w:t>
      </w:r>
      <w:r>
        <w:rPr>
          <w:rFonts w:hint="eastAsia"/>
          <w:color w:val="auto"/>
          <w:kern w:val="0"/>
          <w:szCs w:val="21"/>
        </w:rPr>
        <w:t>遴选</w:t>
      </w:r>
      <w:r>
        <w:rPr>
          <w:rFonts w:hint="eastAsia"/>
          <w:color w:val="auto"/>
          <w:kern w:val="0"/>
          <w:szCs w:val="21"/>
          <w:lang w:val="zh-CN"/>
        </w:rPr>
        <w:t>前附表的具体要求是对供应商须知的具体补充和修改，如有矛盾，应以本表为准</w:t>
      </w:r>
      <w:r>
        <w:rPr>
          <w:rFonts w:hint="eastAsia"/>
          <w:color w:val="auto"/>
          <w:kern w:val="0"/>
          <w:sz w:val="22"/>
          <w:lang w:val="zh-CN"/>
        </w:rPr>
        <w:t>。</w:t>
      </w:r>
    </w:p>
    <w:bookmarkEnd w:id="8"/>
    <w:tbl>
      <w:tblPr>
        <w:tblStyle w:val="30"/>
        <w:tblW w:w="8930" w:type="dxa"/>
        <w:tblInd w:w="0" w:type="dxa"/>
        <w:tblLayout w:type="fixed"/>
        <w:tblCellMar>
          <w:top w:w="0" w:type="dxa"/>
          <w:left w:w="108" w:type="dxa"/>
          <w:bottom w:w="0" w:type="dxa"/>
          <w:right w:w="108" w:type="dxa"/>
        </w:tblCellMar>
      </w:tblPr>
      <w:tblGrid>
        <w:gridCol w:w="884"/>
        <w:gridCol w:w="1679"/>
        <w:gridCol w:w="6367"/>
      </w:tblGrid>
      <w:tr>
        <w:tblPrEx>
          <w:tblCellMar>
            <w:top w:w="0" w:type="dxa"/>
            <w:left w:w="108" w:type="dxa"/>
            <w:bottom w:w="0" w:type="dxa"/>
            <w:right w:w="108" w:type="dxa"/>
          </w:tblCellMar>
        </w:tblPrEx>
        <w:trPr>
          <w:trHeight w:val="2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ind w:firstLine="180" w:firstLineChars="100"/>
              <w:rPr>
                <w:rFonts w:asciiTheme="minorEastAsia" w:hAnsiTheme="minorEastAsia"/>
                <w:kern w:val="0"/>
                <w:sz w:val="18"/>
                <w:szCs w:val="18"/>
                <w:lang w:val="zh-CN"/>
              </w:rPr>
            </w:pPr>
            <w:bookmarkStart w:id="9" w:name="_Toc26804"/>
            <w:bookmarkStart w:id="10" w:name="_Toc8891"/>
            <w:bookmarkStart w:id="11" w:name="_Toc12048"/>
            <w:bookmarkStart w:id="12" w:name="_Toc508200445"/>
            <w:bookmarkStart w:id="13" w:name="_Toc416787277"/>
            <w:bookmarkStart w:id="14" w:name="_Toc434232554"/>
            <w:r>
              <w:rPr>
                <w:rFonts w:hint="eastAsia" w:cs="黑体" w:asciiTheme="minorEastAsia" w:hAnsiTheme="minorEastAsia"/>
                <w:kern w:val="0"/>
                <w:sz w:val="18"/>
                <w:szCs w:val="18"/>
                <w:lang w:val="zh-CN"/>
              </w:rPr>
              <w:t>序号</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asciiTheme="minorEastAsia" w:hAnsiTheme="minorEastAsia"/>
                <w:kern w:val="0"/>
                <w:sz w:val="18"/>
                <w:szCs w:val="18"/>
                <w:lang w:val="zh-CN"/>
              </w:rPr>
            </w:pPr>
            <w:r>
              <w:rPr>
                <w:rFonts w:hint="eastAsia" w:cs="黑体" w:asciiTheme="minorEastAsia" w:hAnsiTheme="minorEastAsia"/>
                <w:kern w:val="0"/>
                <w:sz w:val="18"/>
                <w:szCs w:val="18"/>
                <w:lang w:val="zh-CN"/>
              </w:rPr>
              <w:t>内容</w:t>
            </w:r>
          </w:p>
        </w:tc>
        <w:tc>
          <w:tcPr>
            <w:tcW w:w="6367"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asciiTheme="minorEastAsia" w:hAnsiTheme="minorEastAsia"/>
                <w:kern w:val="0"/>
                <w:sz w:val="18"/>
                <w:szCs w:val="18"/>
                <w:lang w:val="zh-CN"/>
              </w:rPr>
            </w:pPr>
            <w:r>
              <w:rPr>
                <w:rFonts w:hint="eastAsia" w:cs="黑体" w:asciiTheme="minorEastAsia" w:hAnsiTheme="minorEastAsia"/>
                <w:kern w:val="0"/>
                <w:sz w:val="18"/>
                <w:szCs w:val="18"/>
                <w:lang w:val="zh-CN"/>
              </w:rPr>
              <w:t>说明与要求</w:t>
            </w:r>
          </w:p>
        </w:tc>
      </w:tr>
      <w:tr>
        <w:tblPrEx>
          <w:tblCellMar>
            <w:top w:w="0" w:type="dxa"/>
            <w:left w:w="108" w:type="dxa"/>
            <w:bottom w:w="0" w:type="dxa"/>
            <w:right w:w="108" w:type="dxa"/>
          </w:tblCellMar>
        </w:tblPrEx>
        <w:trPr>
          <w:trHeight w:val="1085"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asciiTheme="minorEastAsia" w:hAnsiTheme="minorEastAsia"/>
                <w:kern w:val="0"/>
                <w:sz w:val="18"/>
                <w:szCs w:val="18"/>
                <w:lang w:val="zh-CN"/>
              </w:rPr>
            </w:pPr>
            <w:r>
              <w:rPr>
                <w:rFonts w:hint="eastAsia" w:cs="Arial" w:asciiTheme="minorEastAsia" w:hAnsiTheme="minorEastAsia"/>
                <w:kern w:val="0"/>
                <w:sz w:val="18"/>
                <w:szCs w:val="18"/>
              </w:rPr>
              <w:t>1</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项目概述</w:t>
            </w:r>
          </w:p>
        </w:tc>
        <w:tc>
          <w:tcPr>
            <w:tcW w:w="6367" w:type="dxa"/>
            <w:tcBorders>
              <w:top w:val="single" w:color="000000" w:sz="8" w:space="0"/>
              <w:left w:val="single" w:color="000000" w:sz="8" w:space="0"/>
              <w:bottom w:val="single" w:color="000000" w:sz="8" w:space="0"/>
              <w:right w:val="single" w:color="000000" w:sz="8" w:space="0"/>
            </w:tcBorders>
            <w:vAlign w:val="center"/>
          </w:tcPr>
          <w:p>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highlight w:val="none"/>
                <w:shd w:val="clear"/>
              </w:rPr>
              <w:t>遴选时间：202</w:t>
            </w:r>
            <w:r>
              <w:rPr>
                <w:rFonts w:hint="eastAsia" w:asciiTheme="minorEastAsia" w:hAnsiTheme="minorEastAsia"/>
                <w:kern w:val="0"/>
                <w:sz w:val="18"/>
                <w:szCs w:val="18"/>
                <w:highlight w:val="none"/>
                <w:shd w:val="clear"/>
                <w:lang w:val="en-US" w:eastAsia="zh-CN"/>
              </w:rPr>
              <w:t>6</w:t>
            </w:r>
            <w:r>
              <w:rPr>
                <w:rFonts w:hint="eastAsia" w:asciiTheme="minorEastAsia" w:hAnsiTheme="minorEastAsia"/>
                <w:color w:val="auto"/>
                <w:kern w:val="0"/>
                <w:sz w:val="18"/>
                <w:szCs w:val="18"/>
                <w:highlight w:val="none"/>
                <w:shd w:val="clear"/>
              </w:rPr>
              <w:t>年</w:t>
            </w:r>
            <w:r>
              <w:rPr>
                <w:rFonts w:hint="eastAsia" w:asciiTheme="minorEastAsia" w:hAnsiTheme="minorEastAsia"/>
                <w:color w:val="auto"/>
                <w:kern w:val="0"/>
                <w:sz w:val="18"/>
                <w:szCs w:val="18"/>
                <w:highlight w:val="none"/>
                <w:shd w:val="clear"/>
                <w:lang w:val="en-US" w:eastAsia="zh-CN"/>
              </w:rPr>
              <w:t>9</w:t>
            </w:r>
            <w:r>
              <w:rPr>
                <w:rFonts w:hint="eastAsia" w:asciiTheme="minorEastAsia" w:hAnsiTheme="minorEastAsia"/>
                <w:color w:val="auto"/>
                <w:kern w:val="0"/>
                <w:sz w:val="18"/>
                <w:szCs w:val="18"/>
                <w:highlight w:val="none"/>
                <w:shd w:val="clear"/>
              </w:rPr>
              <w:t>月</w:t>
            </w:r>
            <w:r>
              <w:rPr>
                <w:rFonts w:hint="eastAsia" w:asciiTheme="minorEastAsia" w:hAnsiTheme="minorEastAsia"/>
                <w:color w:val="auto"/>
                <w:kern w:val="0"/>
                <w:sz w:val="18"/>
                <w:szCs w:val="18"/>
                <w:highlight w:val="none"/>
                <w:shd w:val="clear"/>
                <w:lang w:val="en-US" w:eastAsia="zh-CN"/>
              </w:rPr>
              <w:t>3</w:t>
            </w:r>
            <w:r>
              <w:rPr>
                <w:rFonts w:hint="eastAsia" w:asciiTheme="minorEastAsia" w:hAnsiTheme="minorEastAsia"/>
                <w:kern w:val="0"/>
                <w:sz w:val="18"/>
                <w:szCs w:val="18"/>
                <w:highlight w:val="none"/>
                <w:shd w:val="clear"/>
              </w:rPr>
              <w:t>日上午 9点</w:t>
            </w:r>
            <w:r>
              <w:rPr>
                <w:rFonts w:hint="eastAsia" w:asciiTheme="minorEastAsia" w:hAnsiTheme="minorEastAsia"/>
                <w:kern w:val="0"/>
                <w:sz w:val="18"/>
                <w:szCs w:val="18"/>
                <w:highlight w:val="none"/>
              </w:rPr>
              <w:t>（如果时间有变化，</w:t>
            </w:r>
            <w:r>
              <w:rPr>
                <w:rFonts w:hint="eastAsia" w:asciiTheme="minorEastAsia" w:hAnsiTheme="minorEastAsia"/>
                <w:kern w:val="0"/>
                <w:sz w:val="18"/>
                <w:szCs w:val="18"/>
                <w:lang w:val="en-US" w:eastAsia="zh-CN"/>
              </w:rPr>
              <w:t>以另行通知</w:t>
            </w:r>
            <w:r>
              <w:rPr>
                <w:rFonts w:hint="eastAsia" w:asciiTheme="minorEastAsia" w:hAnsiTheme="minorEastAsia"/>
                <w:kern w:val="0"/>
                <w:sz w:val="18"/>
                <w:szCs w:val="18"/>
              </w:rPr>
              <w:t>为准）</w:t>
            </w:r>
          </w:p>
          <w:p>
            <w:pPr>
              <w:widowControl/>
              <w:spacing w:line="360" w:lineRule="auto"/>
              <w:jc w:val="left"/>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rPr>
              <w:t>遴选地点：北京按摩医院</w:t>
            </w:r>
            <w:r>
              <w:rPr>
                <w:rFonts w:hint="eastAsia" w:asciiTheme="minorEastAsia" w:hAnsiTheme="minorEastAsia"/>
                <w:kern w:val="0"/>
                <w:sz w:val="18"/>
                <w:szCs w:val="18"/>
                <w:lang w:val="en-US" w:eastAsia="zh-CN"/>
              </w:rPr>
              <w:t>朝阳院区住院楼705室</w:t>
            </w:r>
          </w:p>
          <w:p>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获取文件方式：</w:t>
            </w:r>
            <w:r>
              <w:rPr>
                <w:rFonts w:hint="eastAsia" w:asciiTheme="minorEastAsia" w:hAnsiTheme="minorEastAsia"/>
                <w:kern w:val="0"/>
                <w:sz w:val="18"/>
                <w:szCs w:val="18"/>
                <w:lang w:val="en-US" w:eastAsia="zh-CN"/>
              </w:rPr>
              <w:t>官网自行下载文件</w:t>
            </w:r>
            <w:r>
              <w:rPr>
                <w:rFonts w:hint="eastAsia" w:asciiTheme="minorEastAsia" w:hAnsiTheme="minorEastAsia"/>
                <w:kern w:val="0"/>
                <w:sz w:val="18"/>
                <w:szCs w:val="18"/>
              </w:rPr>
              <w:t xml:space="preserve"> </w:t>
            </w:r>
          </w:p>
          <w:p>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联系人：</w:t>
            </w:r>
            <w:r>
              <w:rPr>
                <w:rFonts w:hint="eastAsia" w:asciiTheme="minorEastAsia" w:hAnsiTheme="minorEastAsia"/>
                <w:kern w:val="0"/>
                <w:sz w:val="18"/>
                <w:szCs w:val="18"/>
                <w:lang w:val="en-US" w:eastAsia="zh-CN"/>
              </w:rPr>
              <w:t>李</w:t>
            </w:r>
            <w:r>
              <w:rPr>
                <w:rFonts w:hint="eastAsia" w:asciiTheme="minorEastAsia" w:hAnsiTheme="minorEastAsia"/>
                <w:kern w:val="0"/>
                <w:sz w:val="18"/>
                <w:szCs w:val="18"/>
              </w:rPr>
              <w:t>老师</w:t>
            </w:r>
          </w:p>
          <w:p>
            <w:pPr>
              <w:widowControl/>
              <w:spacing w:line="360" w:lineRule="auto"/>
              <w:jc w:val="left"/>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rPr>
              <w:t>联系电话：010-6616</w:t>
            </w:r>
            <w:r>
              <w:rPr>
                <w:rFonts w:hint="eastAsia" w:asciiTheme="minorEastAsia" w:hAnsiTheme="minorEastAsia"/>
                <w:kern w:val="0"/>
                <w:sz w:val="18"/>
                <w:szCs w:val="18"/>
                <w:lang w:val="en-US" w:eastAsia="zh-CN"/>
              </w:rPr>
              <w:t>1297-6708</w:t>
            </w:r>
          </w:p>
        </w:tc>
      </w:tr>
      <w:tr>
        <w:tblPrEx>
          <w:tblCellMar>
            <w:top w:w="0" w:type="dxa"/>
            <w:left w:w="108" w:type="dxa"/>
            <w:bottom w:w="0" w:type="dxa"/>
            <w:right w:w="108" w:type="dxa"/>
          </w:tblCellMar>
        </w:tblPrEx>
        <w:trPr>
          <w:trHeight w:val="51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eastAsia"/>
                <w:lang w:val="en-US" w:eastAsia="zh-CN"/>
              </w:rPr>
            </w:pPr>
            <w:r>
              <w:rPr>
                <w:rFonts w:hint="eastAsia" w:cs="Arial" w:asciiTheme="minorEastAsia" w:hAnsiTheme="minorEastAsia"/>
                <w:kern w:val="0"/>
                <w:sz w:val="18"/>
                <w:szCs w:val="18"/>
              </w:rPr>
              <w:t>2</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楷体_GB2312" w:asciiTheme="minorEastAsia" w:hAnsiTheme="minorEastAsia" w:eastAsiaTheme="minorEastAsia"/>
                <w:kern w:val="0"/>
                <w:sz w:val="18"/>
                <w:szCs w:val="18"/>
                <w:lang w:val="en-US" w:eastAsia="zh-CN"/>
              </w:rPr>
            </w:pPr>
            <w:r>
              <w:rPr>
                <w:rFonts w:hint="eastAsia" w:cs="楷体_GB2312" w:asciiTheme="minorEastAsia" w:hAnsiTheme="minorEastAsia"/>
                <w:kern w:val="0"/>
                <w:sz w:val="18"/>
                <w:szCs w:val="18"/>
                <w:lang w:val="en-US" w:eastAsia="zh-CN"/>
              </w:rPr>
              <w:t>项目性质</w:t>
            </w:r>
          </w:p>
        </w:tc>
        <w:tc>
          <w:tcPr>
            <w:tcW w:w="6367"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rPr>
                <w:rFonts w:hint="eastAsia" w:cs="楷体_GB2312" w:asciiTheme="minorEastAsia" w:hAnsiTheme="minorEastAsia" w:eastAsiaTheme="minorEastAsia"/>
                <w:kern w:val="0"/>
                <w:sz w:val="18"/>
                <w:szCs w:val="18"/>
                <w:lang w:val="en-US" w:eastAsia="zh-CN"/>
              </w:rPr>
            </w:pPr>
            <w:r>
              <w:rPr>
                <w:rFonts w:hint="eastAsia" w:cs="楷体_GB2312" w:asciiTheme="minorEastAsia" w:hAnsiTheme="minorEastAsia"/>
                <w:kern w:val="0"/>
                <w:sz w:val="18"/>
                <w:szCs w:val="18"/>
                <w:lang w:val="en-US" w:eastAsia="zh-CN"/>
              </w:rPr>
              <w:t>服务类</w:t>
            </w:r>
          </w:p>
        </w:tc>
      </w:tr>
      <w:tr>
        <w:tblPrEx>
          <w:tblCellMar>
            <w:top w:w="0" w:type="dxa"/>
            <w:left w:w="108" w:type="dxa"/>
            <w:bottom w:w="0" w:type="dxa"/>
            <w:right w:w="108" w:type="dxa"/>
          </w:tblCellMar>
        </w:tblPrEx>
        <w:trPr>
          <w:trHeight w:val="51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eastAsia" w:asciiTheme="minorEastAsia" w:hAnsiTheme="minorEastAsia" w:eastAsiaTheme="minorEastAsia"/>
                <w:kern w:val="0"/>
                <w:sz w:val="18"/>
                <w:szCs w:val="18"/>
                <w:lang w:val="en-US" w:eastAsia="zh-CN"/>
              </w:rPr>
            </w:pPr>
            <w:r>
              <w:rPr>
                <w:rFonts w:hint="eastAsia" w:asciiTheme="minorEastAsia" w:hAnsiTheme="minorEastAsia"/>
                <w:kern w:val="0"/>
                <w:sz w:val="18"/>
                <w:szCs w:val="18"/>
                <w:lang w:val="en-US" w:eastAsia="zh-CN"/>
              </w:rPr>
              <w:t>3</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供应商资格要求</w:t>
            </w:r>
          </w:p>
        </w:tc>
        <w:tc>
          <w:tcPr>
            <w:tcW w:w="6367"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详见遴选邀请资格要求</w:t>
            </w:r>
          </w:p>
        </w:tc>
      </w:tr>
      <w:tr>
        <w:tblPrEx>
          <w:tblCellMar>
            <w:top w:w="0" w:type="dxa"/>
            <w:left w:w="108" w:type="dxa"/>
            <w:bottom w:w="0" w:type="dxa"/>
            <w:right w:w="108" w:type="dxa"/>
          </w:tblCellMar>
        </w:tblPrEx>
        <w:trPr>
          <w:trHeight w:val="68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eastAsia"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4</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hint="eastAsia" w:asciiTheme="minorEastAsia" w:hAnsiTheme="minorEastAsia"/>
                <w:kern w:val="0"/>
                <w:sz w:val="18"/>
                <w:szCs w:val="18"/>
                <w:lang w:val="zh-CN"/>
              </w:rPr>
            </w:pPr>
            <w:r>
              <w:rPr>
                <w:rFonts w:hint="eastAsia" w:asciiTheme="minorEastAsia" w:hAnsiTheme="minorEastAsia"/>
                <w:kern w:val="0"/>
                <w:sz w:val="18"/>
                <w:szCs w:val="18"/>
                <w:lang w:val="zh-CN"/>
              </w:rPr>
              <w:t>对联合体参与响应的要求</w:t>
            </w:r>
          </w:p>
        </w:tc>
        <w:tc>
          <w:tcPr>
            <w:tcW w:w="6367"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本项目不接受联合体参加</w:t>
            </w:r>
          </w:p>
        </w:tc>
      </w:tr>
      <w:tr>
        <w:tblPrEx>
          <w:tblCellMar>
            <w:top w:w="0" w:type="dxa"/>
            <w:left w:w="108" w:type="dxa"/>
            <w:bottom w:w="0" w:type="dxa"/>
            <w:right w:w="108" w:type="dxa"/>
          </w:tblCellMar>
        </w:tblPrEx>
        <w:trPr>
          <w:trHeight w:val="68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kern w:val="0"/>
                <w:sz w:val="18"/>
                <w:szCs w:val="18"/>
                <w:highlight w:val="none"/>
                <w:lang w:val="en-US" w:eastAsia="zh-CN"/>
              </w:rPr>
            </w:pPr>
            <w:r>
              <w:rPr>
                <w:rFonts w:hint="eastAsia" w:cs="Arial" w:asciiTheme="minorEastAsia" w:hAnsiTheme="minorEastAsia"/>
                <w:kern w:val="0"/>
                <w:sz w:val="18"/>
                <w:szCs w:val="18"/>
                <w:highlight w:val="none"/>
                <w:lang w:val="en-US" w:eastAsia="zh-CN"/>
              </w:rPr>
              <w:t>5</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eastAsia" w:asciiTheme="minorEastAsia" w:hAnsiTheme="minorEastAsia"/>
                <w:color w:val="auto"/>
                <w:kern w:val="0"/>
                <w:sz w:val="18"/>
                <w:szCs w:val="18"/>
                <w:highlight w:val="none"/>
              </w:rPr>
            </w:pPr>
            <w:r>
              <w:rPr>
                <w:rFonts w:hint="eastAsia" w:cs="楷体_GB2312" w:asciiTheme="minorEastAsia" w:hAnsiTheme="minorEastAsia"/>
                <w:color w:val="auto"/>
                <w:kern w:val="0"/>
                <w:sz w:val="18"/>
                <w:szCs w:val="18"/>
                <w:lang w:val="en-US" w:eastAsia="zh-CN"/>
              </w:rPr>
              <w:t>交货期</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0"/>
              </w:tabs>
              <w:spacing w:line="360" w:lineRule="auto"/>
              <w:rPr>
                <w:rFonts w:hint="eastAsia" w:cs="楷体_GB2312" w:asciiTheme="minorEastAsia" w:hAnsiTheme="minorEastAsia"/>
                <w:color w:val="auto"/>
                <w:kern w:val="0"/>
                <w:sz w:val="18"/>
                <w:szCs w:val="18"/>
                <w:lang w:val="en-US" w:eastAsia="zh-CN"/>
              </w:rPr>
            </w:pPr>
            <w:r>
              <w:rPr>
                <w:rFonts w:hint="eastAsia" w:cs="楷体_GB2312" w:asciiTheme="minorEastAsia" w:hAnsiTheme="minorEastAsia"/>
                <w:color w:val="auto"/>
                <w:kern w:val="0"/>
                <w:sz w:val="18"/>
                <w:szCs w:val="18"/>
                <w:highlight w:val="none"/>
                <w:lang w:val="en-US" w:eastAsia="zh-CN"/>
              </w:rPr>
              <w:t>合同签订后30日内，送至指定地点。</w:t>
            </w:r>
          </w:p>
        </w:tc>
      </w:tr>
      <w:tr>
        <w:tblPrEx>
          <w:tblCellMar>
            <w:top w:w="0" w:type="dxa"/>
            <w:left w:w="108" w:type="dxa"/>
            <w:bottom w:w="0" w:type="dxa"/>
            <w:right w:w="108" w:type="dxa"/>
          </w:tblCellMar>
        </w:tblPrEx>
        <w:trPr>
          <w:trHeight w:val="68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eastAsiaTheme="minorEastAsia"/>
                <w:color w:val="auto"/>
                <w:kern w:val="0"/>
                <w:sz w:val="18"/>
                <w:szCs w:val="18"/>
                <w:highlight w:val="none"/>
                <w:lang w:val="en-US" w:eastAsia="zh-CN"/>
              </w:rPr>
            </w:pPr>
            <w:r>
              <w:rPr>
                <w:rFonts w:hint="eastAsia" w:cs="Arial" w:asciiTheme="minorEastAsia" w:hAnsiTheme="minorEastAsia"/>
                <w:color w:val="auto"/>
                <w:kern w:val="0"/>
                <w:sz w:val="18"/>
                <w:szCs w:val="18"/>
                <w:highlight w:val="none"/>
                <w:lang w:val="en-US" w:eastAsia="zh-CN"/>
              </w:rPr>
              <w:t>6</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asciiTheme="minorEastAsia" w:hAnsiTheme="minorEastAsia"/>
                <w:color w:val="auto"/>
                <w:kern w:val="0"/>
                <w:sz w:val="18"/>
                <w:szCs w:val="18"/>
                <w:highlight w:val="none"/>
                <w:lang w:val="zh-CN"/>
              </w:rPr>
            </w:pPr>
            <w:r>
              <w:rPr>
                <w:rFonts w:hint="eastAsia" w:asciiTheme="minorEastAsia" w:hAnsiTheme="minorEastAsia"/>
                <w:color w:val="auto"/>
                <w:kern w:val="0"/>
                <w:sz w:val="18"/>
                <w:szCs w:val="18"/>
                <w:highlight w:val="none"/>
              </w:rPr>
              <w:t>是否为专门面向</w:t>
            </w:r>
            <w:r>
              <w:rPr>
                <w:rFonts w:asciiTheme="minorEastAsia" w:hAnsiTheme="minorEastAsia"/>
                <w:color w:val="auto"/>
                <w:kern w:val="0"/>
                <w:sz w:val="18"/>
                <w:szCs w:val="18"/>
                <w:highlight w:val="none"/>
              </w:rPr>
              <w:t>中小企业采购</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rPr>
                <w:rFonts w:hint="default" w:asciiTheme="minorEastAsia" w:hAnsiTheme="minorEastAsia" w:eastAsiaTheme="minorEastAsia"/>
                <w:color w:val="auto"/>
                <w:kern w:val="0"/>
                <w:sz w:val="18"/>
                <w:szCs w:val="18"/>
                <w:highlight w:val="none"/>
                <w:lang w:val="en-US" w:eastAsia="zh-CN"/>
              </w:rPr>
            </w:pPr>
            <w:r>
              <w:rPr>
                <w:rFonts w:hint="eastAsia" w:asciiTheme="minorEastAsia" w:hAnsiTheme="minorEastAsia"/>
                <w:color w:val="auto"/>
                <w:kern w:val="0"/>
                <w:sz w:val="18"/>
                <w:szCs w:val="18"/>
                <w:highlight w:val="none"/>
                <w:lang w:val="en-US" w:eastAsia="zh-CN"/>
              </w:rPr>
              <w:t>是</w:t>
            </w:r>
          </w:p>
        </w:tc>
      </w:tr>
      <w:tr>
        <w:tblPrEx>
          <w:tblCellMar>
            <w:top w:w="0" w:type="dxa"/>
            <w:left w:w="108" w:type="dxa"/>
            <w:bottom w:w="0" w:type="dxa"/>
            <w:right w:w="108" w:type="dxa"/>
          </w:tblCellMar>
        </w:tblPrEx>
        <w:trPr>
          <w:trHeight w:val="9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lang w:val="en-US" w:eastAsia="zh-CN"/>
              </w:rPr>
              <w:t>7</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asciiTheme="minorEastAsia" w:hAnsiTheme="minorEastAsia"/>
                <w:kern w:val="0"/>
                <w:sz w:val="18"/>
                <w:szCs w:val="18"/>
                <w:highlight w:val="none"/>
                <w:lang w:val="zh-CN"/>
              </w:rPr>
            </w:pPr>
            <w:r>
              <w:rPr>
                <w:rFonts w:hint="eastAsia" w:cs="Arial" w:asciiTheme="minorEastAsia" w:hAnsiTheme="minorEastAsia"/>
                <w:sz w:val="18"/>
                <w:szCs w:val="18"/>
                <w:highlight w:val="none"/>
              </w:rPr>
              <w:t>响应文件构</w:t>
            </w:r>
            <w:r>
              <w:rPr>
                <w:rFonts w:hint="eastAsia" w:cs="楷体_GB2312" w:asciiTheme="minorEastAsia" w:hAnsiTheme="minorEastAsia"/>
                <w:kern w:val="0"/>
                <w:sz w:val="18"/>
                <w:szCs w:val="18"/>
                <w:highlight w:val="none"/>
                <w:lang w:val="zh-CN"/>
              </w:rPr>
              <w:t>成</w:t>
            </w:r>
          </w:p>
        </w:tc>
        <w:tc>
          <w:tcPr>
            <w:tcW w:w="6367" w:type="dxa"/>
            <w:tcBorders>
              <w:top w:val="single" w:color="000000" w:sz="8" w:space="0"/>
              <w:left w:val="single" w:color="000000" w:sz="8" w:space="0"/>
              <w:bottom w:val="single" w:color="000000" w:sz="8" w:space="0"/>
              <w:right w:val="single" w:color="000000" w:sz="8" w:space="0"/>
            </w:tcBorders>
            <w:vAlign w:val="center"/>
          </w:tcPr>
          <w:p>
            <w:pPr>
              <w:numPr>
                <w:ilvl w:val="0"/>
                <w:numId w:val="3"/>
              </w:numPr>
              <w:tabs>
                <w:tab w:val="left" w:pos="460"/>
                <w:tab w:val="left" w:pos="602"/>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目录（格式见附件）；</w:t>
            </w:r>
          </w:p>
          <w:p>
            <w:pPr>
              <w:numPr>
                <w:ilvl w:val="0"/>
                <w:numId w:val="3"/>
              </w:numPr>
              <w:tabs>
                <w:tab w:val="left" w:pos="460"/>
                <w:tab w:val="left" w:pos="602"/>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报价一览表（格式见附件）；</w:t>
            </w:r>
          </w:p>
          <w:p>
            <w:pPr>
              <w:numPr>
                <w:ilvl w:val="0"/>
                <w:numId w:val="3"/>
              </w:numPr>
              <w:tabs>
                <w:tab w:val="left" w:pos="460"/>
                <w:tab w:val="left" w:pos="602"/>
              </w:tabs>
              <w:snapToGrid w:val="0"/>
              <w:ind w:hanging="694"/>
              <w:rPr>
                <w:rFonts w:cs="Arial" w:asciiTheme="minorEastAsia" w:hAnsiTheme="minorEastAsia"/>
                <w:sz w:val="18"/>
                <w:szCs w:val="18"/>
                <w:highlight w:val="none"/>
              </w:rPr>
            </w:pPr>
            <w:r>
              <w:rPr>
                <w:rFonts w:hint="eastAsia" w:asciiTheme="minorEastAsia" w:hAnsiTheme="minorEastAsia"/>
                <w:sz w:val="18"/>
                <w:szCs w:val="18"/>
                <w:highlight w:val="none"/>
                <w:lang w:val="en-US" w:eastAsia="zh-CN"/>
              </w:rPr>
              <w:t>采购需求</w:t>
            </w:r>
            <w:r>
              <w:rPr>
                <w:rFonts w:hint="eastAsia" w:asciiTheme="minorEastAsia" w:hAnsiTheme="minorEastAsia"/>
                <w:sz w:val="18"/>
                <w:szCs w:val="18"/>
                <w:highlight w:val="none"/>
              </w:rPr>
              <w:t>偏离表</w:t>
            </w:r>
            <w:r>
              <w:rPr>
                <w:rFonts w:hint="eastAsia" w:cs="Arial" w:asciiTheme="minorEastAsia" w:hAnsiTheme="minorEastAsia"/>
                <w:sz w:val="18"/>
                <w:szCs w:val="18"/>
                <w:highlight w:val="none"/>
              </w:rPr>
              <w:t>（格式见附件）；</w:t>
            </w:r>
          </w:p>
          <w:p>
            <w:pPr>
              <w:numPr>
                <w:ilvl w:val="0"/>
                <w:numId w:val="3"/>
              </w:numPr>
              <w:tabs>
                <w:tab w:val="left" w:pos="460"/>
                <w:tab w:val="left" w:pos="602"/>
              </w:tabs>
              <w:snapToGrid w:val="0"/>
              <w:ind w:hanging="694"/>
              <w:rPr>
                <w:rFonts w:cs="Arial" w:asciiTheme="minorEastAsia" w:hAnsiTheme="minorEastAsia"/>
                <w:sz w:val="18"/>
                <w:szCs w:val="18"/>
                <w:highlight w:val="none"/>
              </w:rPr>
            </w:pPr>
            <w:r>
              <w:rPr>
                <w:rFonts w:hint="eastAsia" w:cs="Arial" w:asciiTheme="minorEastAsia" w:hAnsiTheme="minorEastAsia"/>
                <w:color w:val="000000"/>
                <w:sz w:val="18"/>
                <w:szCs w:val="18"/>
                <w:highlight w:val="none"/>
                <w:lang w:val="en-US" w:eastAsia="zh-CN"/>
              </w:rPr>
              <w:t>合同</w:t>
            </w:r>
            <w:r>
              <w:rPr>
                <w:rFonts w:hint="eastAsia" w:cs="Arial" w:asciiTheme="minorEastAsia" w:hAnsiTheme="minorEastAsia"/>
                <w:color w:val="000000"/>
                <w:sz w:val="18"/>
                <w:szCs w:val="18"/>
                <w:highlight w:val="none"/>
              </w:rPr>
              <w:t>条款偏离表（格式见附件）；</w:t>
            </w:r>
          </w:p>
          <w:p>
            <w:pPr>
              <w:numPr>
                <w:ilvl w:val="0"/>
                <w:numId w:val="3"/>
              </w:numPr>
              <w:tabs>
                <w:tab w:val="left" w:pos="460"/>
                <w:tab w:val="left" w:pos="602"/>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资格证明文件（格式见附件）；</w:t>
            </w:r>
          </w:p>
          <w:p>
            <w:pPr>
              <w:numPr>
                <w:ilvl w:val="0"/>
                <w:numId w:val="3"/>
              </w:numPr>
              <w:tabs>
                <w:tab w:val="left" w:pos="460"/>
                <w:tab w:val="left" w:pos="602"/>
              </w:tabs>
              <w:snapToGrid w:val="0"/>
              <w:spacing w:line="360" w:lineRule="auto"/>
              <w:ind w:hanging="694"/>
              <w:rPr>
                <w:rFonts w:asciiTheme="minorEastAsia" w:hAnsiTheme="minorEastAsia"/>
                <w:sz w:val="18"/>
                <w:szCs w:val="18"/>
                <w:highlight w:val="none"/>
              </w:rPr>
            </w:pPr>
            <w:r>
              <w:rPr>
                <w:rFonts w:hint="eastAsia" w:cs="Arial" w:asciiTheme="minorEastAsia" w:hAnsiTheme="minorEastAsia"/>
                <w:sz w:val="18"/>
                <w:szCs w:val="18"/>
                <w:highlight w:val="none"/>
              </w:rPr>
              <w:t>供应商认为需要提供的其他证明材料</w:t>
            </w:r>
            <w:r>
              <w:rPr>
                <w:rFonts w:hint="eastAsia" w:cs="Arial" w:asciiTheme="minorEastAsia" w:hAnsiTheme="minorEastAsia"/>
                <w:sz w:val="18"/>
                <w:szCs w:val="18"/>
                <w:highlight w:val="none"/>
                <w:lang w:eastAsia="zh-CN"/>
              </w:rPr>
              <w:t>。</w:t>
            </w:r>
          </w:p>
        </w:tc>
      </w:tr>
      <w:tr>
        <w:tblPrEx>
          <w:tblCellMar>
            <w:top w:w="0" w:type="dxa"/>
            <w:left w:w="108" w:type="dxa"/>
            <w:bottom w:w="0" w:type="dxa"/>
            <w:right w:w="108" w:type="dxa"/>
          </w:tblCellMar>
        </w:tblPrEx>
        <w:trPr>
          <w:trHeight w:val="442"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8</w:t>
            </w:r>
          </w:p>
        </w:tc>
        <w:tc>
          <w:tcPr>
            <w:tcW w:w="1679"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asciiTheme="minorEastAsia" w:hAnsiTheme="minorEastAsia"/>
                <w:kern w:val="0"/>
                <w:sz w:val="18"/>
                <w:szCs w:val="18"/>
                <w:lang w:val="zh-CN"/>
              </w:rPr>
            </w:pPr>
            <w:r>
              <w:rPr>
                <w:rFonts w:hint="eastAsia" w:cs="楷体_GB2312" w:asciiTheme="minorEastAsia" w:hAnsiTheme="minorEastAsia"/>
                <w:kern w:val="0"/>
                <w:sz w:val="18"/>
                <w:szCs w:val="18"/>
                <w:lang w:val="zh-CN"/>
              </w:rPr>
              <w:t>响应文件份数</w:t>
            </w:r>
          </w:p>
        </w:tc>
        <w:tc>
          <w:tcPr>
            <w:tcW w:w="6367"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rPr>
                <w:rFonts w:asciiTheme="minorEastAsia" w:hAnsiTheme="minorEastAsia"/>
                <w:kern w:val="0"/>
                <w:sz w:val="18"/>
                <w:szCs w:val="18"/>
                <w:lang w:val="zh-CN"/>
              </w:rPr>
            </w:pPr>
            <w:r>
              <w:rPr>
                <w:rFonts w:hint="eastAsia" w:cs="楷体_GB2312" w:asciiTheme="minorEastAsia" w:hAnsiTheme="minorEastAsia"/>
                <w:kern w:val="0"/>
                <w:sz w:val="18"/>
                <w:szCs w:val="18"/>
                <w:lang w:val="zh-CN"/>
              </w:rPr>
              <w:t>正本</w:t>
            </w:r>
            <w:r>
              <w:rPr>
                <w:rFonts w:hint="eastAsia" w:cs="Arial" w:asciiTheme="minorEastAsia" w:hAnsiTheme="minorEastAsia"/>
                <w:kern w:val="0"/>
                <w:sz w:val="18"/>
                <w:szCs w:val="18"/>
              </w:rPr>
              <w:t>1</w:t>
            </w:r>
            <w:r>
              <w:rPr>
                <w:rFonts w:hint="eastAsia" w:cs="楷体_GB2312" w:asciiTheme="minorEastAsia" w:hAnsiTheme="minorEastAsia"/>
                <w:kern w:val="0"/>
                <w:sz w:val="18"/>
                <w:szCs w:val="18"/>
                <w:lang w:val="zh-CN"/>
              </w:rPr>
              <w:t>份，副本</w:t>
            </w:r>
            <w:r>
              <w:rPr>
                <w:rFonts w:hint="eastAsia" w:cs="楷体_GB2312" w:asciiTheme="minorEastAsia" w:hAnsiTheme="minorEastAsia"/>
                <w:kern w:val="0"/>
                <w:sz w:val="18"/>
                <w:szCs w:val="18"/>
                <w:lang w:val="en-US" w:eastAsia="zh-CN"/>
              </w:rPr>
              <w:t>3</w:t>
            </w:r>
            <w:r>
              <w:rPr>
                <w:rFonts w:hint="eastAsia" w:cs="楷体_GB2312" w:asciiTheme="minorEastAsia" w:hAnsiTheme="minorEastAsia"/>
                <w:kern w:val="0"/>
                <w:sz w:val="18"/>
                <w:szCs w:val="18"/>
                <w:lang w:val="zh-CN"/>
              </w:rPr>
              <w:t>份</w:t>
            </w:r>
          </w:p>
        </w:tc>
      </w:tr>
      <w:tr>
        <w:tblPrEx>
          <w:tblCellMar>
            <w:top w:w="0" w:type="dxa"/>
            <w:left w:w="108" w:type="dxa"/>
            <w:bottom w:w="0" w:type="dxa"/>
            <w:right w:w="108" w:type="dxa"/>
          </w:tblCellMar>
        </w:tblPrEx>
        <w:trPr>
          <w:trHeight w:val="52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kern w:val="0"/>
                <w:sz w:val="18"/>
                <w:szCs w:val="18"/>
                <w:lang w:val="en-US" w:eastAsia="zh-CN"/>
              </w:rPr>
            </w:pPr>
            <w:r>
              <w:rPr>
                <w:rFonts w:hint="eastAsia" w:cs="Arial" w:asciiTheme="minorEastAsia" w:hAnsiTheme="minorEastAsia"/>
                <w:kern w:val="0"/>
                <w:sz w:val="18"/>
                <w:szCs w:val="18"/>
                <w:lang w:val="en-US" w:eastAsia="zh-CN"/>
              </w:rPr>
              <w:t>9</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hint="eastAsia" w:asciiTheme="minorEastAsia" w:hAnsiTheme="minorEastAsia" w:cstheme="minorBidi"/>
                <w:color w:val="auto"/>
                <w:kern w:val="0"/>
                <w:sz w:val="18"/>
                <w:szCs w:val="18"/>
                <w:highlight w:val="none"/>
                <w:lang w:val="en-US" w:eastAsia="zh-CN"/>
              </w:rPr>
            </w:pPr>
            <w:r>
              <w:rPr>
                <w:rFonts w:hint="eastAsia" w:asciiTheme="minorEastAsia" w:hAnsiTheme="minorEastAsia" w:cstheme="minorBidi"/>
                <w:color w:val="auto"/>
                <w:kern w:val="0"/>
                <w:sz w:val="18"/>
                <w:szCs w:val="18"/>
              </w:rPr>
              <w:t>预算</w:t>
            </w:r>
            <w:r>
              <w:rPr>
                <w:rFonts w:hint="eastAsia" w:asciiTheme="minorEastAsia" w:hAnsiTheme="minorEastAsia" w:cstheme="minorBidi"/>
                <w:color w:val="auto"/>
                <w:kern w:val="0"/>
                <w:sz w:val="18"/>
                <w:szCs w:val="18"/>
                <w:lang w:val="en-US" w:eastAsia="zh-CN"/>
              </w:rPr>
              <w:t>金额</w:t>
            </w:r>
            <w:r>
              <w:rPr>
                <w:rFonts w:hint="eastAsia" w:asciiTheme="minorEastAsia" w:hAnsiTheme="minorEastAsia" w:cstheme="minorBidi"/>
                <w:color w:val="auto"/>
                <w:kern w:val="0"/>
                <w:sz w:val="18"/>
                <w:szCs w:val="18"/>
                <w:highlight w:val="none"/>
                <w:lang w:val="en-US" w:eastAsia="zh-CN"/>
              </w:rPr>
              <w:t>及</w:t>
            </w:r>
          </w:p>
          <w:p>
            <w:pPr>
              <w:tabs>
                <w:tab w:val="left" w:pos="425"/>
              </w:tabs>
              <w:autoSpaceDE w:val="0"/>
              <w:autoSpaceDN w:val="0"/>
              <w:adjustRightInd w:val="0"/>
              <w:jc w:val="center"/>
              <w:rPr>
                <w:rFonts w:hint="default" w:asciiTheme="minorEastAsia" w:hAnsiTheme="minorEastAsia"/>
                <w:color w:val="auto"/>
                <w:kern w:val="0"/>
                <w:sz w:val="18"/>
                <w:szCs w:val="18"/>
                <w:highlight w:val="none"/>
                <w:lang w:val="en-US" w:eastAsia="zh-CN"/>
              </w:rPr>
            </w:pPr>
            <w:r>
              <w:rPr>
                <w:rFonts w:hint="eastAsia" w:asciiTheme="minorEastAsia" w:hAnsiTheme="minorEastAsia" w:cstheme="minorBidi"/>
                <w:color w:val="auto"/>
                <w:kern w:val="0"/>
                <w:sz w:val="18"/>
                <w:szCs w:val="18"/>
                <w:highlight w:val="none"/>
                <w:lang w:val="en-US" w:eastAsia="zh-CN"/>
              </w:rPr>
              <w:t>最高限价</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rPr>
                <w:rFonts w:hint="eastAsia" w:asciiTheme="minorEastAsia" w:hAnsiTheme="minorEastAsia"/>
                <w:color w:val="auto"/>
                <w:kern w:val="0"/>
                <w:sz w:val="18"/>
                <w:szCs w:val="18"/>
                <w:highlight w:val="none"/>
                <w:lang w:val="en-US" w:eastAsia="zh-CN"/>
              </w:rPr>
            </w:pPr>
            <w:r>
              <w:rPr>
                <w:rFonts w:hint="eastAsia" w:asciiTheme="minorEastAsia" w:hAnsiTheme="minorEastAsia"/>
                <w:color w:val="auto"/>
                <w:kern w:val="0"/>
                <w:sz w:val="18"/>
                <w:szCs w:val="18"/>
                <w:highlight w:val="none"/>
                <w:lang w:val="en-US" w:eastAsia="zh-CN"/>
              </w:rPr>
              <w:t>预算金额人民币：68万元，每套服装最高限价1000元，</w:t>
            </w:r>
            <w:r>
              <w:rPr>
                <w:rFonts w:hint="eastAsia" w:asciiTheme="minorEastAsia" w:hAnsiTheme="minorEastAsia"/>
                <w:kern w:val="0"/>
                <w:sz w:val="18"/>
                <w:szCs w:val="18"/>
                <w:lang w:val="en-US" w:eastAsia="zh-CN"/>
              </w:rPr>
              <w:t>根据实</w:t>
            </w:r>
            <w:r>
              <w:rPr>
                <w:rFonts w:hint="eastAsia" w:asciiTheme="minorEastAsia" w:hAnsiTheme="minorEastAsia"/>
                <w:kern w:val="0"/>
                <w:sz w:val="18"/>
                <w:szCs w:val="18"/>
                <w:highlight w:val="none"/>
                <w:lang w:val="en-US" w:eastAsia="zh-CN"/>
              </w:rPr>
              <w:t>际采购量进行结算</w:t>
            </w:r>
            <w:r>
              <w:rPr>
                <w:rFonts w:hint="eastAsia" w:asciiTheme="minorEastAsia" w:hAnsiTheme="minorEastAsia"/>
                <w:kern w:val="0"/>
                <w:sz w:val="18"/>
                <w:szCs w:val="18"/>
                <w:lang w:val="en-US" w:eastAsia="zh-CN"/>
              </w:rPr>
              <w:t>。</w:t>
            </w:r>
          </w:p>
        </w:tc>
      </w:tr>
      <w:tr>
        <w:tblPrEx>
          <w:tblCellMar>
            <w:top w:w="0" w:type="dxa"/>
            <w:left w:w="108" w:type="dxa"/>
            <w:bottom w:w="0" w:type="dxa"/>
            <w:right w:w="108" w:type="dxa"/>
          </w:tblCellMar>
        </w:tblPrEx>
        <w:trPr>
          <w:trHeight w:val="52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kern w:val="0"/>
                <w:sz w:val="18"/>
                <w:szCs w:val="18"/>
                <w:lang w:val="en-US" w:eastAsia="zh-CN"/>
              </w:rPr>
            </w:pPr>
            <w:r>
              <w:rPr>
                <w:rFonts w:hint="eastAsia" w:cs="Arial" w:asciiTheme="minorEastAsia" w:hAnsiTheme="minorEastAsia"/>
                <w:kern w:val="0"/>
                <w:sz w:val="18"/>
                <w:szCs w:val="18"/>
                <w:lang w:val="en-US" w:eastAsia="zh-CN"/>
              </w:rPr>
              <w:t>10</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hint="eastAsia" w:asciiTheme="minorEastAsia" w:hAnsiTheme="minorEastAsia"/>
                <w:kern w:val="0"/>
                <w:sz w:val="18"/>
                <w:szCs w:val="18"/>
                <w:highlight w:val="none"/>
              </w:rPr>
            </w:pPr>
            <w:r>
              <w:rPr>
                <w:rFonts w:hint="eastAsia" w:asciiTheme="minorEastAsia" w:hAnsiTheme="minorEastAsia"/>
                <w:kern w:val="0"/>
                <w:sz w:val="18"/>
                <w:szCs w:val="18"/>
                <w:highlight w:val="none"/>
                <w:lang w:val="en-US" w:eastAsia="zh-CN"/>
              </w:rPr>
              <w:t>最终报价</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rPr>
                <w:rFonts w:hint="default" w:asciiTheme="minorEastAsia" w:hAnsiTheme="minorEastAsia" w:eastAsiaTheme="minorEastAsia"/>
                <w:kern w:val="0"/>
                <w:sz w:val="18"/>
                <w:szCs w:val="18"/>
                <w:highlight w:val="none"/>
                <w:lang w:val="en-US" w:eastAsia="zh-CN"/>
              </w:rPr>
            </w:pPr>
            <w:r>
              <w:rPr>
                <w:rFonts w:hint="eastAsia" w:asciiTheme="minorEastAsia" w:hAnsiTheme="minorEastAsia"/>
                <w:kern w:val="0"/>
                <w:sz w:val="18"/>
                <w:szCs w:val="18"/>
                <w:highlight w:val="none"/>
                <w:lang w:val="en-US" w:eastAsia="zh-CN"/>
              </w:rPr>
              <w:t>评审现场进行第2次最终报价</w:t>
            </w:r>
          </w:p>
        </w:tc>
      </w:tr>
      <w:tr>
        <w:tblPrEx>
          <w:tblCellMar>
            <w:top w:w="0" w:type="dxa"/>
            <w:left w:w="108" w:type="dxa"/>
            <w:bottom w:w="0" w:type="dxa"/>
            <w:right w:w="108" w:type="dxa"/>
          </w:tblCellMar>
        </w:tblPrEx>
        <w:trPr>
          <w:trHeight w:val="52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11</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评审方法</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rPr>
                <w:rFonts w:asciiTheme="minorEastAsia" w:hAnsiTheme="minorEastAsia"/>
                <w:kern w:val="0"/>
                <w:sz w:val="18"/>
                <w:szCs w:val="18"/>
              </w:rPr>
            </w:pPr>
            <w:r>
              <w:rPr>
                <w:rFonts w:hint="eastAsia" w:asciiTheme="minorEastAsia" w:hAnsiTheme="minorEastAsia"/>
                <w:kern w:val="0"/>
                <w:sz w:val="18"/>
                <w:szCs w:val="18"/>
              </w:rPr>
              <w:t>综合评分法</w:t>
            </w:r>
          </w:p>
        </w:tc>
      </w:tr>
      <w:tr>
        <w:tblPrEx>
          <w:tblCellMar>
            <w:top w:w="0" w:type="dxa"/>
            <w:left w:w="108" w:type="dxa"/>
            <w:bottom w:w="0" w:type="dxa"/>
            <w:right w:w="108" w:type="dxa"/>
          </w:tblCellMar>
        </w:tblPrEx>
        <w:trPr>
          <w:trHeight w:val="495"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12</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转包</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rPr>
                <w:rFonts w:asciiTheme="minorEastAsia" w:hAnsiTheme="minorEastAsia"/>
                <w:sz w:val="18"/>
                <w:szCs w:val="18"/>
              </w:rPr>
            </w:pPr>
            <w:r>
              <w:rPr>
                <w:rFonts w:hint="eastAsia" w:asciiTheme="minorEastAsia" w:hAnsiTheme="minorEastAsia"/>
                <w:sz w:val="18"/>
                <w:szCs w:val="18"/>
              </w:rPr>
              <w:t>中选公司不得转包业务</w:t>
            </w:r>
          </w:p>
        </w:tc>
      </w:tr>
      <w:tr>
        <w:tblPrEx>
          <w:tblCellMar>
            <w:top w:w="0" w:type="dxa"/>
            <w:left w:w="108" w:type="dxa"/>
            <w:bottom w:w="0" w:type="dxa"/>
            <w:right w:w="108" w:type="dxa"/>
          </w:tblCellMar>
        </w:tblPrEx>
        <w:trPr>
          <w:trHeight w:val="450" w:hRule="atLeast"/>
        </w:trPr>
        <w:tc>
          <w:tcPr>
            <w:tcW w:w="884" w:type="dxa"/>
            <w:tcBorders>
              <w:top w:val="single" w:color="000000" w:sz="8" w:space="0"/>
              <w:left w:val="single" w:color="000000" w:sz="8" w:space="0"/>
              <w:bottom w:val="single" w:color="000000" w:sz="8" w:space="0"/>
              <w:right w:val="single" w:color="000000" w:sz="8" w:space="0"/>
            </w:tcBorders>
            <w:vAlign w:val="center"/>
          </w:tcPr>
          <w:p>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13</w:t>
            </w:r>
          </w:p>
        </w:tc>
        <w:tc>
          <w:tcPr>
            <w:tcW w:w="1679"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其他</w:t>
            </w:r>
          </w:p>
        </w:tc>
        <w:tc>
          <w:tcPr>
            <w:tcW w:w="6367" w:type="dxa"/>
            <w:tcBorders>
              <w:top w:val="single" w:color="000000" w:sz="8" w:space="0"/>
              <w:left w:val="single" w:color="000000" w:sz="8" w:space="0"/>
              <w:bottom w:val="single" w:color="000000" w:sz="8" w:space="0"/>
              <w:right w:val="single" w:color="000000" w:sz="8" w:space="0"/>
            </w:tcBorders>
            <w:vAlign w:val="center"/>
          </w:tcPr>
          <w:p>
            <w:pPr>
              <w:tabs>
                <w:tab w:val="left" w:pos="425"/>
              </w:tabs>
              <w:autoSpaceDE w:val="0"/>
              <w:autoSpaceDN w:val="0"/>
              <w:adjustRightInd w:val="0"/>
              <w:rPr>
                <w:rFonts w:asciiTheme="minorEastAsia" w:hAnsiTheme="minorEastAsia"/>
                <w:sz w:val="18"/>
                <w:szCs w:val="18"/>
              </w:rPr>
            </w:pPr>
            <w:r>
              <w:rPr>
                <w:rFonts w:hint="eastAsia" w:asciiTheme="minorEastAsia" w:hAnsiTheme="minorEastAsia"/>
                <w:sz w:val="18"/>
                <w:szCs w:val="18"/>
              </w:rPr>
              <w:t>无</w:t>
            </w:r>
          </w:p>
        </w:tc>
      </w:tr>
      <w:tr>
        <w:tblPrEx>
          <w:tblCellMar>
            <w:top w:w="0" w:type="dxa"/>
            <w:left w:w="108" w:type="dxa"/>
            <w:bottom w:w="0" w:type="dxa"/>
            <w:right w:w="108" w:type="dxa"/>
          </w:tblCellMar>
        </w:tblPrEx>
        <w:trPr>
          <w:trHeight w:val="1070" w:hRule="atLeast"/>
        </w:trPr>
        <w:tc>
          <w:tcPr>
            <w:tcW w:w="8930" w:type="dxa"/>
            <w:gridSpan w:val="3"/>
            <w:tcBorders>
              <w:top w:val="single" w:color="000000" w:sz="8" w:space="0"/>
              <w:left w:val="single" w:color="000000" w:sz="8" w:space="0"/>
              <w:bottom w:val="single" w:color="000000" w:sz="8" w:space="0"/>
              <w:right w:val="single" w:color="000000" w:sz="8" w:space="0"/>
            </w:tcBorders>
            <w:vAlign w:val="center"/>
          </w:tcPr>
          <w:p>
            <w:pPr>
              <w:snapToGrid w:val="0"/>
              <w:spacing w:line="360" w:lineRule="auto"/>
              <w:ind w:firstLine="360" w:firstLineChars="200"/>
              <w:rPr>
                <w:rFonts w:asciiTheme="minorEastAsia" w:hAnsiTheme="minorEastAsia"/>
                <w:sz w:val="18"/>
                <w:szCs w:val="18"/>
              </w:rPr>
            </w:pPr>
            <w:r>
              <w:rPr>
                <w:rFonts w:hint="eastAsia" w:asciiTheme="minorEastAsia" w:hAnsiTheme="minorEastAsia"/>
                <w:sz w:val="18"/>
                <w:szCs w:val="18"/>
              </w:rPr>
              <w:t>任何在本次遴选活动中</w:t>
            </w:r>
            <w:r>
              <w:rPr>
                <w:rFonts w:hint="eastAsia" w:asciiTheme="minorEastAsia" w:hAnsiTheme="minorEastAsia"/>
                <w:sz w:val="18"/>
                <w:szCs w:val="18"/>
                <w:lang w:eastAsia="zh-CN"/>
              </w:rPr>
              <w:t>存在弄虚作假</w:t>
            </w:r>
            <w:r>
              <w:rPr>
                <w:rFonts w:hint="eastAsia" w:asciiTheme="minorEastAsia" w:hAnsiTheme="minorEastAsia"/>
                <w:sz w:val="18"/>
                <w:szCs w:val="18"/>
              </w:rPr>
              <w:t>、徇私舞弊、行贿受贿或通过任何不正当手段干扰</w:t>
            </w:r>
            <w:r>
              <w:rPr>
                <w:rFonts w:hint="eastAsia" w:asciiTheme="minorEastAsia" w:hAnsiTheme="minorEastAsia"/>
                <w:sz w:val="18"/>
                <w:szCs w:val="18"/>
                <w:lang w:eastAsia="zh-CN"/>
              </w:rPr>
              <w:t>评审</w:t>
            </w:r>
            <w:r>
              <w:rPr>
                <w:rFonts w:hint="eastAsia" w:asciiTheme="minorEastAsia" w:hAnsiTheme="minorEastAsia"/>
                <w:sz w:val="18"/>
                <w:szCs w:val="18"/>
              </w:rPr>
              <w:t>结果或通过上述行为获取中选资格等行为的，投诉人应当据实反映情况，否则应承担相应的法律后果。</w:t>
            </w:r>
          </w:p>
        </w:tc>
      </w:tr>
    </w:tbl>
    <w:p>
      <w:pPr>
        <w:pStyle w:val="3"/>
        <w:jc w:val="center"/>
        <w:rPr>
          <w:rFonts w:hint="eastAsia"/>
        </w:rPr>
      </w:pPr>
    </w:p>
    <w:p>
      <w:pPr>
        <w:pStyle w:val="3"/>
        <w:jc w:val="center"/>
        <w:rPr>
          <w:rFonts w:hint="default" w:asciiTheme="minorHAnsi" w:hAnsiTheme="minorHAnsi" w:eastAsiaTheme="minorEastAsia" w:cstheme="minorBidi"/>
          <w:b w:val="0"/>
          <w:color w:val="0000FF"/>
          <w:kern w:val="0"/>
          <w:sz w:val="21"/>
          <w:szCs w:val="21"/>
          <w:lang w:val="en-US" w:eastAsia="zh-CN" w:bidi="ar-SA"/>
        </w:rPr>
      </w:pPr>
      <w:r>
        <w:rPr>
          <w:rFonts w:hint="eastAsia"/>
        </w:rPr>
        <w:t>第</w:t>
      </w:r>
      <w:r>
        <w:rPr>
          <w:rFonts w:hint="eastAsia"/>
          <w:lang w:val="en-US" w:eastAsia="zh-CN"/>
        </w:rPr>
        <w:t>三</w:t>
      </w:r>
      <w:r>
        <w:rPr>
          <w:rFonts w:hint="eastAsia"/>
          <w:color w:val="auto"/>
        </w:rPr>
        <w:t>章</w:t>
      </w:r>
      <w:r>
        <w:rPr>
          <w:rFonts w:hint="eastAsia"/>
          <w:color w:val="auto"/>
          <w:lang w:val="en-US" w:eastAsia="zh-CN"/>
        </w:rPr>
        <w:t xml:space="preserve">  </w:t>
      </w:r>
      <w:r>
        <w:rPr>
          <w:rFonts w:hint="eastAsia"/>
          <w:lang w:val="en-US" w:eastAsia="zh-CN"/>
        </w:rPr>
        <w:t>评审办法</w:t>
      </w:r>
    </w:p>
    <w:p>
      <w:pPr>
        <w:pStyle w:val="60"/>
        <w:numPr>
          <w:ilvl w:val="0"/>
          <w:numId w:val="4"/>
        </w:numPr>
        <w:spacing w:line="360" w:lineRule="auto"/>
        <w:ind w:firstLineChars="0"/>
        <w:rPr>
          <w:rFonts w:ascii="宋体" w:hAnsi="宋体" w:eastAsia="宋体"/>
          <w:b/>
          <w:bCs/>
          <w:color w:val="auto"/>
          <w:sz w:val="21"/>
          <w:szCs w:val="21"/>
        </w:rPr>
      </w:pPr>
      <w:r>
        <w:rPr>
          <w:rFonts w:hint="eastAsia" w:ascii="宋体" w:hAnsi="宋体" w:eastAsia="宋体"/>
          <w:b/>
          <w:bCs/>
          <w:color w:val="auto"/>
          <w:sz w:val="21"/>
          <w:szCs w:val="21"/>
        </w:rPr>
        <w:t>评审方法：</w:t>
      </w:r>
    </w:p>
    <w:p>
      <w:pPr>
        <w:spacing w:line="360" w:lineRule="auto"/>
        <w:ind w:firstLine="420" w:firstLineChars="200"/>
        <w:rPr>
          <w:rFonts w:hint="eastAsia" w:ascii="宋体 (正文)" w:hAnsi="宋体 (正文)" w:eastAsia="宋体 (正文)" w:cs="宋体 (正文)"/>
          <w:color w:val="auto"/>
          <w:kern w:val="0"/>
          <w:sz w:val="24"/>
          <w:szCs w:val="24"/>
          <w:lang w:val="en-US" w:eastAsia="zh-CN"/>
        </w:rPr>
      </w:pPr>
      <w:r>
        <w:rPr>
          <w:rFonts w:hint="eastAsia" w:ascii="宋体" w:hAnsi="宋体"/>
          <w:color w:val="auto"/>
          <w:szCs w:val="21"/>
        </w:rPr>
        <w:t>本次评审采用综合评分法，是指响应文件满足</w:t>
      </w:r>
      <w:r>
        <w:rPr>
          <w:rFonts w:hint="eastAsia" w:ascii="宋体" w:hAnsi="宋体"/>
          <w:color w:val="auto"/>
          <w:szCs w:val="21"/>
          <w:lang w:val="en-US" w:eastAsia="zh-CN"/>
        </w:rPr>
        <w:t>遴选</w:t>
      </w:r>
      <w:r>
        <w:rPr>
          <w:rFonts w:hint="eastAsia" w:ascii="宋体" w:hAnsi="宋体"/>
          <w:color w:val="auto"/>
          <w:szCs w:val="21"/>
        </w:rPr>
        <w:t>文件全部实质性要求且按评审因素的量化指标评审得分最高的报价人为成交候选报价人的评审方法。</w:t>
      </w:r>
    </w:p>
    <w:p>
      <w:pPr>
        <w:pStyle w:val="76"/>
        <w:spacing w:line="435" w:lineRule="exact"/>
        <w:rPr>
          <w:color w:val="auto"/>
          <w:highlight w:val="none"/>
        </w:rPr>
      </w:pPr>
      <w:r>
        <w:rPr>
          <w:rFonts w:hint="eastAsia" w:ascii="宋体 (正文)" w:hAnsi="宋体 (正文)" w:eastAsia="宋体 (正文)" w:cs="宋体 (正文)"/>
          <w:color w:val="auto"/>
          <w:sz w:val="24"/>
          <w:highlight w:val="none"/>
          <w:lang w:val="en-US" w:eastAsia="zh-CN"/>
        </w:rPr>
        <w:t>二、</w:t>
      </w:r>
      <w:r>
        <w:rPr>
          <w:rFonts w:hint="eastAsia" w:ascii="宋体" w:hAnsi="宋体" w:eastAsia="宋体" w:cs="宋体"/>
          <w:b/>
          <w:bCs/>
          <w:color w:val="auto"/>
          <w:kern w:val="2"/>
          <w:sz w:val="21"/>
          <w:szCs w:val="21"/>
          <w:highlight w:val="none"/>
          <w:lang w:val="en-US" w:eastAsia="zh-CN" w:bidi="ar-SA"/>
        </w:rPr>
        <w:t>整个评标过程按下列步骤进行：</w:t>
      </w:r>
    </w:p>
    <w:p>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eastAsia="zh-CN"/>
        </w:rPr>
        <w:t>响应文件</w:t>
      </w:r>
      <w:r>
        <w:rPr>
          <w:rFonts w:hint="eastAsia" w:ascii="宋体" w:hAnsi="宋体"/>
          <w:color w:val="auto"/>
          <w:szCs w:val="21"/>
          <w:highlight w:val="none"/>
        </w:rPr>
        <w:t>的初步评审</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标注“★”的资格要求不满足，则不进入详细评审。</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响应文件</w:t>
      </w:r>
      <w:r>
        <w:rPr>
          <w:rFonts w:hint="eastAsia" w:ascii="宋体" w:hAnsi="宋体"/>
          <w:color w:val="auto"/>
          <w:szCs w:val="21"/>
          <w:highlight w:val="none"/>
        </w:rPr>
        <w:t>的详细评审；</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（3）推荐中标候选人。</w:t>
      </w:r>
      <w:bookmarkStart w:id="15" w:name="_Toc448322521"/>
    </w:p>
    <w:bookmarkEnd w:id="15"/>
    <w:p>
      <w:pPr>
        <w:widowControl/>
        <w:spacing w:line="360" w:lineRule="auto"/>
        <w:jc w:val="left"/>
        <w:rPr>
          <w:rFonts w:hint="eastAsia" w:ascii="宋体" w:hAnsi="宋体"/>
          <w:b/>
          <w:color w:val="auto"/>
          <w:kern w:val="0"/>
          <w:szCs w:val="21"/>
          <w:highlight w:val="none"/>
        </w:rPr>
      </w:pPr>
      <w:r>
        <w:rPr>
          <w:rFonts w:hint="eastAsia" w:ascii="宋体" w:hAnsi="宋体"/>
          <w:b/>
          <w:color w:val="auto"/>
          <w:kern w:val="0"/>
          <w:szCs w:val="21"/>
          <w:highlight w:val="none"/>
          <w:lang w:val="en-US" w:eastAsia="zh-CN"/>
        </w:rPr>
        <w:t>三、</w:t>
      </w:r>
      <w:r>
        <w:rPr>
          <w:rFonts w:hint="eastAsia" w:ascii="宋体" w:hAnsi="宋体"/>
          <w:b/>
          <w:color w:val="auto"/>
          <w:kern w:val="0"/>
          <w:szCs w:val="21"/>
          <w:highlight w:val="none"/>
        </w:rPr>
        <w:t>本项目评分标准为：价格部分</w:t>
      </w:r>
      <w:r>
        <w:rPr>
          <w:rFonts w:hint="eastAsia" w:ascii="宋体" w:hAnsi="宋体"/>
          <w:b/>
          <w:color w:val="auto"/>
          <w:kern w:val="0"/>
          <w:szCs w:val="21"/>
          <w:highlight w:val="none"/>
          <w:lang w:val="en-US" w:eastAsia="zh-CN"/>
        </w:rPr>
        <w:t>30</w:t>
      </w:r>
      <w:r>
        <w:rPr>
          <w:rFonts w:hint="eastAsia" w:ascii="宋体" w:hAnsi="宋体"/>
          <w:b/>
          <w:color w:val="auto"/>
          <w:kern w:val="0"/>
          <w:szCs w:val="21"/>
          <w:highlight w:val="none"/>
        </w:rPr>
        <w:t>分，商务部分</w:t>
      </w:r>
      <w:r>
        <w:rPr>
          <w:rFonts w:hint="eastAsia" w:ascii="宋体" w:hAnsi="宋体"/>
          <w:b/>
          <w:color w:val="auto"/>
          <w:kern w:val="0"/>
          <w:szCs w:val="21"/>
          <w:highlight w:val="none"/>
          <w:lang w:val="en-US" w:eastAsia="zh-CN"/>
        </w:rPr>
        <w:t>5</w:t>
      </w:r>
      <w:r>
        <w:rPr>
          <w:rFonts w:hint="eastAsia" w:ascii="宋体" w:hAnsi="宋体"/>
          <w:b/>
          <w:color w:val="auto"/>
          <w:kern w:val="0"/>
          <w:szCs w:val="21"/>
          <w:highlight w:val="none"/>
        </w:rPr>
        <w:t>分</w:t>
      </w:r>
      <w:r>
        <w:rPr>
          <w:rFonts w:hint="eastAsia" w:ascii="宋体" w:hAnsi="宋体"/>
          <w:b/>
          <w:color w:val="auto"/>
          <w:kern w:val="0"/>
          <w:szCs w:val="21"/>
          <w:highlight w:val="none"/>
          <w:lang w:eastAsia="zh-CN"/>
        </w:rPr>
        <w:t>，</w:t>
      </w:r>
      <w:r>
        <w:rPr>
          <w:rFonts w:hint="eastAsia" w:ascii="宋体" w:hAnsi="宋体"/>
          <w:b/>
          <w:color w:val="auto"/>
          <w:kern w:val="0"/>
          <w:szCs w:val="21"/>
          <w:highlight w:val="none"/>
        </w:rPr>
        <w:t>技术部分</w:t>
      </w:r>
      <w:r>
        <w:rPr>
          <w:rFonts w:hint="eastAsia" w:ascii="宋体" w:hAnsi="宋体"/>
          <w:b/>
          <w:color w:val="auto"/>
          <w:kern w:val="0"/>
          <w:szCs w:val="21"/>
          <w:highlight w:val="none"/>
          <w:lang w:val="en-US" w:eastAsia="zh-CN"/>
        </w:rPr>
        <w:t>65</w:t>
      </w:r>
      <w:r>
        <w:rPr>
          <w:rFonts w:hint="eastAsia" w:ascii="宋体" w:hAnsi="宋体"/>
          <w:b/>
          <w:color w:val="auto"/>
          <w:kern w:val="0"/>
          <w:szCs w:val="21"/>
          <w:highlight w:val="none"/>
        </w:rPr>
        <w:t>分</w:t>
      </w:r>
      <w:r>
        <w:rPr>
          <w:rFonts w:hint="eastAsia" w:ascii="宋体" w:hAnsi="宋体"/>
          <w:b/>
          <w:color w:val="auto"/>
          <w:kern w:val="0"/>
          <w:szCs w:val="21"/>
          <w:highlight w:val="none"/>
          <w:lang w:eastAsia="zh-CN"/>
        </w:rPr>
        <w:t>。</w:t>
      </w:r>
    </w:p>
    <w:p>
      <w:pPr>
        <w:widowControl/>
        <w:spacing w:line="360" w:lineRule="auto"/>
        <w:ind w:firstLine="0" w:firstLineChars="0"/>
        <w:jc w:val="left"/>
        <w:rPr>
          <w:rFonts w:hint="eastAsia" w:ascii="宋体" w:hAnsi="宋体" w:eastAsiaTheme="minorEastAsia"/>
          <w:b w:val="0"/>
          <w:bCs/>
          <w:color w:val="auto"/>
          <w:kern w:val="0"/>
          <w:szCs w:val="21"/>
          <w:highlight w:val="none"/>
          <w:lang w:eastAsia="zh-CN"/>
        </w:rPr>
      </w:pPr>
      <w:r>
        <w:rPr>
          <w:rFonts w:hint="eastAsia" w:ascii="宋体" w:hAnsi="宋体"/>
          <w:b w:val="0"/>
          <w:bCs/>
          <w:color w:val="auto"/>
          <w:kern w:val="0"/>
          <w:szCs w:val="21"/>
          <w:highlight w:val="none"/>
        </w:rPr>
        <w:t>注：1.实质性响应</w:t>
      </w:r>
      <w:r>
        <w:rPr>
          <w:rFonts w:hint="eastAsia" w:ascii="宋体" w:hAnsi="宋体"/>
          <w:b w:val="0"/>
          <w:bCs/>
          <w:color w:val="auto"/>
          <w:kern w:val="0"/>
          <w:szCs w:val="21"/>
          <w:highlight w:val="none"/>
          <w:lang w:eastAsia="zh-CN"/>
        </w:rPr>
        <w:t>遴选文件</w:t>
      </w:r>
      <w:r>
        <w:rPr>
          <w:rFonts w:hint="eastAsia" w:ascii="宋体" w:hAnsi="宋体"/>
          <w:b w:val="0"/>
          <w:bCs/>
          <w:color w:val="auto"/>
          <w:kern w:val="0"/>
          <w:szCs w:val="21"/>
          <w:highlight w:val="none"/>
        </w:rPr>
        <w:t>要求且最</w:t>
      </w:r>
      <w:r>
        <w:rPr>
          <w:rFonts w:hint="eastAsia" w:ascii="宋体" w:hAnsi="宋体"/>
          <w:b w:val="0"/>
          <w:bCs/>
          <w:color w:val="auto"/>
          <w:kern w:val="0"/>
          <w:szCs w:val="21"/>
          <w:highlight w:val="none"/>
          <w:lang w:val="en-US" w:eastAsia="zh-CN"/>
        </w:rPr>
        <w:t>低</w:t>
      </w:r>
      <w:r>
        <w:rPr>
          <w:rFonts w:hint="eastAsia" w:ascii="宋体" w:hAnsi="宋体"/>
          <w:b w:val="0"/>
          <w:bCs/>
          <w:color w:val="auto"/>
          <w:kern w:val="0"/>
          <w:szCs w:val="21"/>
          <w:highlight w:val="none"/>
        </w:rPr>
        <w:t>评标价为评标基准价</w:t>
      </w:r>
      <w:r>
        <w:rPr>
          <w:rFonts w:hint="eastAsia" w:ascii="宋体" w:hAnsi="宋体"/>
          <w:b w:val="0"/>
          <w:bCs/>
          <w:color w:val="auto"/>
          <w:kern w:val="0"/>
          <w:szCs w:val="21"/>
          <w:highlight w:val="none"/>
          <w:lang w:eastAsia="zh-CN"/>
        </w:rPr>
        <w:t>。</w:t>
      </w:r>
    </w:p>
    <w:p>
      <w:pPr>
        <w:numPr>
          <w:ilvl w:val="0"/>
          <w:numId w:val="0"/>
        </w:numPr>
        <w:tabs>
          <w:tab w:val="left" w:pos="540"/>
        </w:tabs>
        <w:adjustRightInd w:val="0"/>
        <w:snapToGrid/>
        <w:spacing w:line="360" w:lineRule="auto"/>
        <w:ind w:left="0" w:firstLine="420" w:firstLineChars="200"/>
        <w:textAlignment w:val="baseline"/>
        <w:rPr>
          <w:rFonts w:hint="eastAsia" w:ascii="宋体" w:hAnsi="宋体"/>
          <w:b w:val="0"/>
          <w:bCs/>
          <w:color w:val="auto"/>
          <w:sz w:val="21"/>
          <w:szCs w:val="21"/>
          <w:highlight w:val="none"/>
          <w:lang w:val="en-US" w:eastAsia="zh-CN"/>
        </w:rPr>
      </w:pPr>
      <w:r>
        <w:rPr>
          <w:rFonts w:hint="eastAsia" w:ascii="宋体" w:hAnsi="宋体"/>
          <w:b w:val="0"/>
          <w:bCs/>
          <w:color w:val="auto"/>
          <w:kern w:val="0"/>
          <w:szCs w:val="21"/>
          <w:highlight w:val="none"/>
          <w:lang w:val="en-US" w:eastAsia="zh-CN"/>
        </w:rPr>
        <w:t>2.</w:t>
      </w:r>
      <w:r>
        <w:rPr>
          <w:rFonts w:hint="eastAsia" w:ascii="宋体" w:hAnsi="宋体"/>
          <w:b w:val="0"/>
          <w:bCs/>
          <w:color w:val="auto"/>
          <w:sz w:val="21"/>
          <w:szCs w:val="21"/>
          <w:highlight w:val="none"/>
          <w:lang w:val="en-US" w:eastAsia="zh-CN"/>
        </w:rPr>
        <w:t>评审中出现下列情形之一的，评审委员会应当启动异常低价投标（响应）审查程序：（1）投标（响应）报价低于全部通过符合性审查供应商投标（响应）报价平均值</w:t>
      </w:r>
      <w:r>
        <w:rPr>
          <w:rFonts w:hint="eastAsia" w:ascii="宋体" w:hAnsi="宋体"/>
          <w:b w:val="0"/>
          <w:bCs/>
          <w:color w:val="auto"/>
          <w:sz w:val="21"/>
          <w:szCs w:val="21"/>
          <w:highlight w:val="none"/>
          <w:u w:val="none"/>
          <w:lang w:val="en-US" w:eastAsia="zh-CN"/>
        </w:rPr>
        <w:t>50</w:t>
      </w:r>
      <w:r>
        <w:rPr>
          <w:rFonts w:hint="eastAsia" w:ascii="宋体" w:hAnsi="宋体"/>
          <w:b w:val="0"/>
          <w:bCs/>
          <w:color w:val="auto"/>
          <w:sz w:val="21"/>
          <w:szCs w:val="21"/>
          <w:highlight w:val="none"/>
          <w:lang w:val="en-US" w:eastAsia="zh-CN"/>
        </w:rPr>
        <w:t>%的，即投标（响应）报价&lt;全部通过符合性审查供应商投标（响应）报价平均值×50%；（2）投标（响应）报价低于通过符合性审查的次低报价供应商投标（响应）报价</w:t>
      </w:r>
      <w:r>
        <w:rPr>
          <w:rFonts w:hint="eastAsia" w:ascii="宋体" w:hAnsi="宋体"/>
          <w:b w:val="0"/>
          <w:bCs/>
          <w:color w:val="auto"/>
          <w:sz w:val="21"/>
          <w:szCs w:val="21"/>
          <w:highlight w:val="none"/>
          <w:u w:val="none"/>
          <w:lang w:val="en-US" w:eastAsia="zh-CN"/>
        </w:rPr>
        <w:t>50</w:t>
      </w:r>
      <w:r>
        <w:rPr>
          <w:rFonts w:hint="eastAsia" w:ascii="宋体" w:hAnsi="宋体"/>
          <w:b w:val="0"/>
          <w:bCs/>
          <w:color w:val="auto"/>
          <w:sz w:val="21"/>
          <w:szCs w:val="21"/>
          <w:highlight w:val="none"/>
          <w:lang w:val="en-US" w:eastAsia="zh-CN"/>
        </w:rPr>
        <w:t>%的，即投标（响应）报价&lt;通过符合性审查的次低报价供应商投标（响应）报价×</w:t>
      </w:r>
      <w:r>
        <w:rPr>
          <w:rFonts w:hint="eastAsia" w:ascii="宋体" w:hAnsi="宋体"/>
          <w:b w:val="0"/>
          <w:bCs/>
          <w:color w:val="auto"/>
          <w:sz w:val="21"/>
          <w:szCs w:val="21"/>
          <w:highlight w:val="none"/>
          <w:u w:val="none"/>
          <w:lang w:val="en-US" w:eastAsia="zh-CN"/>
        </w:rPr>
        <w:t>50</w:t>
      </w:r>
      <w:r>
        <w:rPr>
          <w:rFonts w:hint="eastAsia" w:ascii="宋体" w:hAnsi="宋体"/>
          <w:b w:val="0"/>
          <w:bCs/>
          <w:color w:val="auto"/>
          <w:sz w:val="21"/>
          <w:szCs w:val="21"/>
          <w:highlight w:val="none"/>
          <w:lang w:val="en-US" w:eastAsia="zh-CN"/>
        </w:rPr>
        <w:t>%；（3）投标（响应）报价低于采购项目最高限价</w:t>
      </w:r>
      <w:r>
        <w:rPr>
          <w:rFonts w:hint="eastAsia" w:ascii="宋体" w:hAnsi="宋体"/>
          <w:b w:val="0"/>
          <w:bCs/>
          <w:color w:val="auto"/>
          <w:sz w:val="21"/>
          <w:szCs w:val="21"/>
          <w:highlight w:val="none"/>
          <w:u w:val="none"/>
          <w:lang w:val="en-US" w:eastAsia="zh-CN"/>
        </w:rPr>
        <w:t>45%</w:t>
      </w:r>
      <w:r>
        <w:rPr>
          <w:rFonts w:hint="eastAsia" w:ascii="宋体" w:hAnsi="宋体"/>
          <w:b w:val="0"/>
          <w:bCs/>
          <w:color w:val="auto"/>
          <w:sz w:val="21"/>
          <w:szCs w:val="21"/>
          <w:highlight w:val="none"/>
          <w:lang w:val="en-US" w:eastAsia="zh-CN"/>
        </w:rPr>
        <w:t>的，即投标（响应）报价&lt;采购项目最高限价×</w:t>
      </w:r>
      <w:r>
        <w:rPr>
          <w:rFonts w:hint="eastAsia" w:ascii="宋体" w:hAnsi="宋体"/>
          <w:b w:val="0"/>
          <w:bCs/>
          <w:color w:val="auto"/>
          <w:sz w:val="21"/>
          <w:szCs w:val="21"/>
          <w:highlight w:val="none"/>
          <w:u w:val="none"/>
          <w:lang w:val="en-US" w:eastAsia="zh-CN"/>
        </w:rPr>
        <w:t>45</w:t>
      </w:r>
      <w:r>
        <w:rPr>
          <w:rFonts w:hint="eastAsia" w:ascii="宋体" w:hAnsi="宋体"/>
          <w:b w:val="0"/>
          <w:bCs/>
          <w:color w:val="auto"/>
          <w:sz w:val="21"/>
          <w:szCs w:val="21"/>
          <w:highlight w:val="none"/>
          <w:lang w:val="en-US" w:eastAsia="zh-CN"/>
        </w:rPr>
        <w:t>%；未设定最高限价的采购项目，以采购项目预算金额作为最高限价；（4）评审委员会基于专业判断，认为供应商报价过低，有可能影响产品质量或者不能诚信履约的其他情形。</w:t>
      </w:r>
    </w:p>
    <w:p>
      <w:pPr>
        <w:numPr>
          <w:ilvl w:val="-1"/>
          <w:numId w:val="0"/>
        </w:numPr>
        <w:tabs>
          <w:tab w:val="left" w:pos="540"/>
        </w:tabs>
        <w:adjustRightInd w:val="0"/>
        <w:spacing w:line="360" w:lineRule="auto"/>
        <w:ind w:left="0" w:firstLine="420" w:firstLineChars="200"/>
        <w:textAlignment w:val="baseline"/>
        <w:rPr>
          <w:rFonts w:hint="eastAsia"/>
          <w:b w:val="0"/>
          <w:bCs/>
          <w:lang w:eastAsia="zh-CN"/>
        </w:rPr>
      </w:pPr>
      <w:r>
        <w:rPr>
          <w:rFonts w:hint="eastAsia" w:ascii="宋体" w:hAnsi="宋体" w:eastAsia="宋体"/>
          <w:b w:val="0"/>
          <w:bCs/>
          <w:color w:val="auto"/>
          <w:sz w:val="21"/>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widowControl/>
        <w:spacing w:line="360" w:lineRule="auto"/>
        <w:ind w:firstLine="420" w:firstLineChars="200"/>
        <w:jc w:val="left"/>
        <w:rPr>
          <w:rFonts w:hint="eastAsia" w:ascii="宋体" w:hAnsi="宋体" w:eastAsiaTheme="minorEastAsia"/>
          <w:b w:val="0"/>
          <w:bCs/>
          <w:color w:val="auto"/>
          <w:kern w:val="0"/>
          <w:szCs w:val="21"/>
          <w:highlight w:val="none"/>
          <w:lang w:eastAsia="zh-CN"/>
        </w:rPr>
      </w:pPr>
      <w:r>
        <w:rPr>
          <w:rFonts w:hint="eastAsia" w:ascii="宋体" w:hAnsi="宋体"/>
          <w:b w:val="0"/>
          <w:bCs/>
          <w:color w:val="auto"/>
          <w:kern w:val="0"/>
          <w:szCs w:val="21"/>
          <w:highlight w:val="none"/>
        </w:rPr>
        <w:t>3.最低报价不作为中标的保证</w:t>
      </w:r>
      <w:r>
        <w:rPr>
          <w:rFonts w:hint="eastAsia" w:ascii="宋体" w:hAnsi="宋体"/>
          <w:b w:val="0"/>
          <w:bCs/>
          <w:color w:val="auto"/>
          <w:kern w:val="0"/>
          <w:szCs w:val="21"/>
          <w:highlight w:val="none"/>
          <w:lang w:eastAsia="zh-CN"/>
        </w:rPr>
        <w:t>。</w:t>
      </w:r>
    </w:p>
    <w:p>
      <w:pPr>
        <w:widowControl/>
        <w:spacing w:line="360" w:lineRule="auto"/>
        <w:ind w:firstLine="632" w:firstLineChars="300"/>
        <w:jc w:val="left"/>
        <w:rPr>
          <w:rFonts w:hint="eastAsia" w:ascii="宋体" w:hAnsi="宋体" w:eastAsiaTheme="minorEastAsia"/>
          <w:b/>
          <w:color w:val="auto"/>
          <w:kern w:val="0"/>
          <w:szCs w:val="21"/>
          <w:highlight w:val="none"/>
          <w:lang w:eastAsia="zh-CN"/>
        </w:rPr>
      </w:pPr>
    </w:p>
    <w:p>
      <w:pPr>
        <w:pStyle w:val="2"/>
        <w:rPr>
          <w:rFonts w:hint="eastAsia" w:ascii="宋体" w:hAnsi="宋体" w:eastAsiaTheme="minorEastAsia"/>
          <w:b/>
          <w:color w:val="auto"/>
          <w:kern w:val="0"/>
          <w:szCs w:val="21"/>
          <w:highlight w:val="none"/>
          <w:lang w:eastAsia="zh-CN"/>
        </w:rPr>
      </w:pPr>
    </w:p>
    <w:p>
      <w:pPr>
        <w:rPr>
          <w:rFonts w:hint="eastAsia" w:ascii="宋体" w:hAnsi="宋体" w:eastAsiaTheme="minorEastAsia"/>
          <w:b/>
          <w:color w:val="auto"/>
          <w:kern w:val="0"/>
          <w:szCs w:val="21"/>
          <w:highlight w:val="none"/>
          <w:lang w:eastAsia="zh-CN"/>
        </w:rPr>
      </w:pPr>
    </w:p>
    <w:p>
      <w:pPr>
        <w:pStyle w:val="2"/>
        <w:rPr>
          <w:rFonts w:hint="eastAsia" w:ascii="宋体" w:hAnsi="宋体" w:eastAsiaTheme="minorEastAsia"/>
          <w:b/>
          <w:color w:val="auto"/>
          <w:kern w:val="0"/>
          <w:szCs w:val="21"/>
          <w:highlight w:val="none"/>
          <w:lang w:eastAsia="zh-CN"/>
        </w:rPr>
      </w:pPr>
    </w:p>
    <w:p>
      <w:pPr>
        <w:rPr>
          <w:rFonts w:hint="eastAsia" w:ascii="宋体" w:hAnsi="宋体" w:eastAsiaTheme="minorEastAsia"/>
          <w:b/>
          <w:color w:val="auto"/>
          <w:kern w:val="0"/>
          <w:szCs w:val="21"/>
          <w:highlight w:val="none"/>
          <w:lang w:eastAsia="zh-CN"/>
        </w:rPr>
      </w:pPr>
    </w:p>
    <w:p>
      <w:pPr>
        <w:pStyle w:val="2"/>
        <w:rPr>
          <w:rFonts w:hint="eastAsia" w:ascii="宋体" w:hAnsi="宋体" w:eastAsiaTheme="minorEastAsia"/>
          <w:b/>
          <w:color w:val="auto"/>
          <w:kern w:val="0"/>
          <w:szCs w:val="21"/>
          <w:highlight w:val="none"/>
          <w:lang w:eastAsia="zh-CN"/>
        </w:rPr>
      </w:pPr>
    </w:p>
    <w:p>
      <w:pPr>
        <w:rPr>
          <w:rFonts w:hint="eastAsia" w:ascii="宋体" w:hAnsi="宋体" w:eastAsiaTheme="minorEastAsia"/>
          <w:b/>
          <w:color w:val="auto"/>
          <w:kern w:val="0"/>
          <w:szCs w:val="21"/>
          <w:highlight w:val="none"/>
          <w:lang w:eastAsia="zh-CN"/>
        </w:rPr>
      </w:pPr>
    </w:p>
    <w:p>
      <w:pPr>
        <w:pStyle w:val="2"/>
        <w:rPr>
          <w:rFonts w:hint="eastAsia" w:ascii="宋体" w:hAnsi="宋体" w:eastAsiaTheme="minorEastAsia"/>
          <w:b/>
          <w:color w:val="auto"/>
          <w:kern w:val="0"/>
          <w:szCs w:val="21"/>
          <w:highlight w:val="none"/>
          <w:lang w:eastAsia="zh-CN"/>
        </w:rPr>
      </w:pPr>
    </w:p>
    <w:p>
      <w:pPr>
        <w:rPr>
          <w:rFonts w:hint="eastAsia" w:ascii="宋体" w:hAnsi="宋体" w:eastAsiaTheme="minorEastAsia"/>
          <w:b/>
          <w:color w:val="auto"/>
          <w:kern w:val="0"/>
          <w:szCs w:val="21"/>
          <w:highlight w:val="none"/>
          <w:lang w:eastAsia="zh-CN"/>
        </w:rPr>
      </w:pPr>
    </w:p>
    <w:p>
      <w:pPr>
        <w:pStyle w:val="2"/>
        <w:rPr>
          <w:rFonts w:hint="eastAsia" w:ascii="宋体" w:hAnsi="宋体" w:eastAsiaTheme="minorEastAsia"/>
          <w:b/>
          <w:color w:val="auto"/>
          <w:kern w:val="0"/>
          <w:szCs w:val="21"/>
          <w:highlight w:val="none"/>
          <w:lang w:eastAsia="zh-CN"/>
        </w:rPr>
      </w:pPr>
    </w:p>
    <w:p>
      <w:pPr>
        <w:rPr>
          <w:rFonts w:hint="eastAsia" w:ascii="宋体" w:hAnsi="宋体" w:eastAsiaTheme="minorEastAsia"/>
          <w:b/>
          <w:color w:val="auto"/>
          <w:kern w:val="0"/>
          <w:szCs w:val="21"/>
          <w:highlight w:val="none"/>
          <w:lang w:eastAsia="zh-CN"/>
        </w:rPr>
      </w:pPr>
    </w:p>
    <w:p>
      <w:pPr>
        <w:pStyle w:val="2"/>
        <w:rPr>
          <w:rFonts w:hint="eastAsia"/>
          <w:lang w:eastAsia="zh-CN"/>
        </w:rPr>
      </w:pPr>
    </w:p>
    <w:p>
      <w:pPr>
        <w:pStyle w:val="21"/>
        <w:jc w:val="center"/>
        <w:rPr>
          <w:rFonts w:hint="eastAsia" w:ascii="宋体" w:hAnsi="宋体" w:eastAsia="宋体" w:cs="仿宋"/>
          <w:color w:val="auto"/>
          <w:kern w:val="2"/>
          <w:sz w:val="32"/>
          <w:szCs w:val="32"/>
          <w:highlight w:val="none"/>
          <w:lang w:val="en-US" w:eastAsia="zh-CN" w:bidi="ar-SA"/>
        </w:rPr>
      </w:pPr>
      <w:r>
        <w:rPr>
          <w:rFonts w:hint="eastAsia" w:ascii="宋体" w:hAnsi="宋体" w:eastAsia="宋体" w:cs="仿宋"/>
          <w:color w:val="auto"/>
          <w:kern w:val="2"/>
          <w:sz w:val="32"/>
          <w:szCs w:val="32"/>
          <w:highlight w:val="none"/>
          <w:lang w:val="en-US" w:eastAsia="zh-CN" w:bidi="ar-SA"/>
        </w:rPr>
        <w:t>评分标准</w:t>
      </w:r>
    </w:p>
    <w:p>
      <w:pPr>
        <w:pStyle w:val="21"/>
        <w:jc w:val="center"/>
        <w:rPr>
          <w:rFonts w:hint="default" w:ascii="宋体" w:hAnsi="宋体" w:eastAsia="宋体" w:cs="仿宋"/>
          <w:color w:val="auto"/>
          <w:kern w:val="2"/>
          <w:sz w:val="32"/>
          <w:szCs w:val="32"/>
          <w:lang w:val="en-US" w:eastAsia="zh-CN" w:bidi="ar-SA"/>
        </w:rPr>
      </w:pPr>
    </w:p>
    <w:tbl>
      <w:tblPr>
        <w:tblStyle w:val="30"/>
        <w:tblW w:w="9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189"/>
        <w:gridCol w:w="6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1366"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评分类别</w:t>
            </w:r>
          </w:p>
        </w:tc>
        <w:tc>
          <w:tcPr>
            <w:tcW w:w="1189"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评审因素及分值</w:t>
            </w:r>
          </w:p>
        </w:tc>
        <w:tc>
          <w:tcPr>
            <w:tcW w:w="6868"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kern w:val="2"/>
                <w:sz w:val="21"/>
                <w:szCs w:val="21"/>
              </w:rPr>
              <w:t>评分原则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366" w:type="dxa"/>
            <w:noWrap w:val="0"/>
            <w:vAlign w:val="center"/>
          </w:tcPr>
          <w:p>
            <w:pPr>
              <w:spacing w:line="276"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价格部分</w:t>
            </w:r>
          </w:p>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30分</w:t>
            </w:r>
          </w:p>
        </w:tc>
        <w:tc>
          <w:tcPr>
            <w:tcW w:w="1189"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价格</w:t>
            </w:r>
          </w:p>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（30分）</w:t>
            </w:r>
          </w:p>
        </w:tc>
        <w:tc>
          <w:tcPr>
            <w:tcW w:w="6868" w:type="dxa"/>
            <w:noWrap w:val="0"/>
            <w:vAlign w:val="center"/>
          </w:tcPr>
          <w:p>
            <w:pPr>
              <w:autoSpaceDE/>
              <w:autoSpaceDN/>
              <w:spacing w:before="35" w:line="360" w:lineRule="auto"/>
              <w:ind w:right="106" w:firstLine="0" w:firstLine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cstheme="minorEastAsia"/>
                <w:sz w:val="21"/>
                <w:szCs w:val="21"/>
                <w:lang w:eastAsia="zh-CN"/>
              </w:rPr>
              <w:t>满足</w:t>
            </w:r>
            <w:r>
              <w:rPr>
                <w:rFonts w:hint="eastAsia" w:asciiTheme="minorEastAsia" w:hAnsiTheme="minorEastAsia" w:eastAsiaTheme="minorEastAsia" w:cstheme="minorEastAsia"/>
                <w:color w:val="auto"/>
                <w:kern w:val="2"/>
                <w:sz w:val="21"/>
                <w:szCs w:val="21"/>
                <w:highlight w:val="none"/>
                <w:lang w:val="en-US" w:eastAsia="zh-CN" w:bidi="ar-SA"/>
              </w:rPr>
              <w:t>遴选文件要求且响应价格最低的报价为评审基准价，</w:t>
            </w:r>
            <w:r>
              <w:rPr>
                <w:rFonts w:hint="eastAsia" w:asciiTheme="minorEastAsia" w:hAnsiTheme="minorEastAsia" w:eastAsiaTheme="minorEastAsia" w:cstheme="minorEastAsia"/>
                <w:color w:val="auto"/>
                <w:kern w:val="2"/>
                <w:sz w:val="21"/>
                <w:szCs w:val="21"/>
                <w:lang w:val="en-US" w:eastAsia="zh-CN" w:bidi="ar-SA"/>
              </w:rPr>
              <w:t>其价格分为满分。其他供应商的价格分统一按照下列公式计算：</w:t>
            </w:r>
          </w:p>
          <w:p>
            <w:pPr>
              <w:autoSpaceDE/>
              <w:autoSpaceDN/>
              <w:spacing w:before="35" w:line="360" w:lineRule="auto"/>
              <w:ind w:right="106" w:firstLine="0"/>
              <w:jc w:val="left"/>
              <w:rPr>
                <w:rFonts w:hint="eastAsia" w:asciiTheme="minorEastAsia" w:hAnsiTheme="minorEastAsia" w:cstheme="minorEastAsia"/>
                <w:color w:val="auto"/>
                <w:kern w:val="2"/>
                <w:sz w:val="21"/>
                <w:szCs w:val="21"/>
                <w:lang w:val="en-US" w:eastAsia="zh-CN" w:bidi="ar-SA"/>
              </w:rPr>
            </w:pPr>
            <w:r>
              <w:rPr>
                <w:rFonts w:hint="eastAsia" w:asciiTheme="minorEastAsia" w:hAnsiTheme="minorEastAsia" w:cstheme="minorEastAsia"/>
                <w:sz w:val="21"/>
                <w:szCs w:val="21"/>
                <w:lang w:val="en-US" w:eastAsia="zh-CN"/>
              </w:rPr>
              <w:t>价格</w:t>
            </w:r>
            <w:r>
              <w:rPr>
                <w:rFonts w:hint="eastAsia" w:asciiTheme="minorEastAsia" w:hAnsiTheme="minorEastAsia" w:eastAsiaTheme="minorEastAsia" w:cstheme="minorEastAsia"/>
                <w:sz w:val="21"/>
                <w:szCs w:val="21"/>
                <w:lang w:val="en-US" w:eastAsia="zh-CN"/>
              </w:rPr>
              <w:t>得分</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b w:val="0"/>
                <w:bCs w:val="0"/>
                <w:sz w:val="21"/>
                <w:szCs w:val="21"/>
                <w:lang w:val="en-US" w:eastAsia="zh-CN"/>
              </w:rPr>
              <w:t>男士套装</w:t>
            </w:r>
            <w:r>
              <w:rPr>
                <w:rFonts w:hint="eastAsia" w:asciiTheme="minorEastAsia" w:hAnsiTheme="minorEastAsia" w:cstheme="minorEastAsia"/>
                <w:b w:val="0"/>
                <w:bCs w:val="0"/>
                <w:sz w:val="21"/>
                <w:szCs w:val="21"/>
                <w:lang w:val="en-US" w:eastAsia="zh-CN"/>
              </w:rPr>
              <w:t>：</w:t>
            </w:r>
            <w:r>
              <w:rPr>
                <w:rFonts w:hint="eastAsia" w:asciiTheme="minorEastAsia" w:hAnsiTheme="minorEastAsia" w:eastAsiaTheme="minorEastAsia" w:cstheme="minorEastAsia"/>
                <w:sz w:val="21"/>
                <w:szCs w:val="21"/>
                <w:lang w:val="en-US" w:eastAsia="zh-CN"/>
              </w:rPr>
              <w:t>（评审</w:t>
            </w:r>
            <w:r>
              <w:rPr>
                <w:rFonts w:hint="eastAsia" w:asciiTheme="minorEastAsia" w:hAnsiTheme="minorEastAsia" w:eastAsiaTheme="minorEastAsia" w:cstheme="minorEastAsia"/>
                <w:color w:val="auto"/>
                <w:kern w:val="2"/>
                <w:sz w:val="21"/>
                <w:szCs w:val="21"/>
                <w:lang w:val="en-US" w:eastAsia="zh-CN" w:bidi="ar-SA"/>
              </w:rPr>
              <w:t>基准价/响应报价）×</w:t>
            </w:r>
            <w:r>
              <w:rPr>
                <w:rFonts w:hint="eastAsia" w:asciiTheme="minorEastAsia" w:hAnsiTheme="minorEastAsia" w:cstheme="minorEastAsia"/>
                <w:color w:val="auto"/>
                <w:kern w:val="2"/>
                <w:sz w:val="21"/>
                <w:szCs w:val="21"/>
                <w:lang w:val="en-US" w:eastAsia="zh-CN" w:bidi="ar-SA"/>
              </w:rPr>
              <w:t>15</w:t>
            </w:r>
            <w:r>
              <w:rPr>
                <w:rFonts w:hint="eastAsia" w:asciiTheme="minorEastAsia" w:hAnsiTheme="minorEastAsia" w:eastAsiaTheme="minorEastAsia" w:cstheme="minorEastAsia"/>
                <w:color w:val="auto"/>
                <w:kern w:val="2"/>
                <w:sz w:val="21"/>
                <w:szCs w:val="21"/>
                <w:lang w:val="en-US" w:eastAsia="zh-CN" w:bidi="ar-SA"/>
              </w:rPr>
              <w:t>分</w:t>
            </w:r>
            <w:r>
              <w:rPr>
                <w:rFonts w:hint="eastAsia" w:asciiTheme="minorEastAsia" w:hAnsiTheme="minorEastAsia" w:cstheme="minorEastAsia"/>
                <w:color w:val="auto"/>
                <w:kern w:val="2"/>
                <w:sz w:val="21"/>
                <w:szCs w:val="21"/>
                <w:lang w:val="en-US" w:eastAsia="zh-CN" w:bidi="ar-SA"/>
              </w:rPr>
              <w:t>；</w:t>
            </w:r>
          </w:p>
          <w:p>
            <w:pPr>
              <w:autoSpaceDE/>
              <w:autoSpaceDN/>
              <w:spacing w:before="35" w:line="360" w:lineRule="auto"/>
              <w:ind w:right="106" w:firstLine="1050" w:firstLineChars="500"/>
              <w:jc w:val="left"/>
              <w:rPr>
                <w:rFonts w:hint="eastAsia" w:asciiTheme="minorEastAsia" w:hAnsiTheme="minorEastAsia" w:cstheme="minorEastAsia"/>
                <w:color w:val="auto"/>
                <w:kern w:val="2"/>
                <w:sz w:val="21"/>
                <w:szCs w:val="21"/>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bidi="ar-SA"/>
              </w:rPr>
              <w:t>女士套装：</w:t>
            </w:r>
            <w:r>
              <w:rPr>
                <w:rFonts w:hint="eastAsia" w:asciiTheme="minorEastAsia" w:hAnsiTheme="minorEastAsia" w:eastAsiaTheme="minorEastAsia" w:cstheme="minorEastAsia"/>
                <w:color w:val="auto"/>
                <w:kern w:val="2"/>
                <w:sz w:val="21"/>
                <w:szCs w:val="21"/>
                <w:lang w:val="en-US" w:eastAsia="zh-CN" w:bidi="ar-SA"/>
              </w:rPr>
              <w:t>（评审基准价/响应报价）×</w:t>
            </w:r>
            <w:r>
              <w:rPr>
                <w:rFonts w:hint="eastAsia" w:asciiTheme="minorEastAsia" w:hAnsiTheme="minorEastAsia" w:cstheme="minorEastAsia"/>
                <w:color w:val="auto"/>
                <w:kern w:val="2"/>
                <w:sz w:val="21"/>
                <w:szCs w:val="21"/>
                <w:lang w:val="en-US" w:eastAsia="zh-CN" w:bidi="ar-SA"/>
              </w:rPr>
              <w:t>15</w:t>
            </w:r>
            <w:r>
              <w:rPr>
                <w:rFonts w:hint="eastAsia" w:asciiTheme="minorEastAsia" w:hAnsiTheme="minorEastAsia" w:eastAsiaTheme="minorEastAsia" w:cstheme="minorEastAsia"/>
                <w:color w:val="auto"/>
                <w:kern w:val="2"/>
                <w:sz w:val="21"/>
                <w:szCs w:val="21"/>
                <w:lang w:val="en-US" w:eastAsia="zh-CN" w:bidi="ar-SA"/>
              </w:rPr>
              <w:t>分</w:t>
            </w:r>
            <w:r>
              <w:rPr>
                <w:rFonts w:hint="eastAsia" w:asciiTheme="minorEastAsia" w:hAnsiTheme="minorEastAsia" w:cstheme="minorEastAsia"/>
                <w:color w:val="auto"/>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66"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商务部分</w:t>
            </w:r>
          </w:p>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分</w:t>
            </w:r>
          </w:p>
        </w:tc>
        <w:tc>
          <w:tcPr>
            <w:tcW w:w="1189"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同类业绩</w:t>
            </w:r>
          </w:p>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分）</w:t>
            </w:r>
          </w:p>
        </w:tc>
        <w:tc>
          <w:tcPr>
            <w:tcW w:w="6868" w:type="dxa"/>
            <w:noWrap w:val="0"/>
            <w:vAlign w:val="top"/>
          </w:tcPr>
          <w:p>
            <w:pPr>
              <w:spacing w:line="276" w:lineRule="auto"/>
              <w:ind w:firstLine="0" w:firstLineChars="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 w:val="21"/>
                <w:szCs w:val="21"/>
                <w:lang w:val="en-US" w:eastAsia="zh-CN"/>
              </w:rPr>
              <w:t>自</w:t>
            </w:r>
            <w:r>
              <w:rPr>
                <w:rFonts w:hint="eastAsia" w:asciiTheme="minorEastAsia" w:hAnsiTheme="minorEastAsia" w:eastAsiaTheme="minorEastAsia" w:cstheme="minorEastAsia"/>
                <w:sz w:val="21"/>
                <w:szCs w:val="21"/>
              </w:rPr>
              <w:t>2023年</w:t>
            </w:r>
            <w:r>
              <w:rPr>
                <w:rFonts w:hint="eastAsia" w:asciiTheme="minorEastAsia" w:hAnsiTheme="minorEastAsia" w:cstheme="minorEastAsia"/>
                <w:sz w:val="21"/>
                <w:szCs w:val="21"/>
                <w:lang w:val="en-US" w:eastAsia="zh-CN"/>
              </w:rPr>
              <w:t>8</w:t>
            </w:r>
            <w:r>
              <w:rPr>
                <w:rFonts w:hint="eastAsia" w:asciiTheme="minorEastAsia" w:hAnsiTheme="minorEastAsia" w:eastAsiaTheme="minorEastAsia" w:cstheme="minorEastAsia"/>
                <w:sz w:val="21"/>
                <w:szCs w:val="21"/>
              </w:rPr>
              <w:t>月1日至遴选日，每提供1个同类项目业绩得</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分，每增加1个加</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分，最高</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分。须提供合同关键页（首页、金额页、签字盖章页）及供货明细清单，加盖公章。同一采购人不同时间合同按1份计算；未注明签订时间的，评审委员会有权不予认可。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366" w:type="dxa"/>
            <w:vMerge w:val="restart"/>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技术部分</w:t>
            </w:r>
          </w:p>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cstheme="minorEastAsia"/>
                <w:color w:val="auto"/>
                <w:sz w:val="21"/>
                <w:szCs w:val="21"/>
                <w:lang w:val="en-US" w:eastAsia="zh-CN"/>
              </w:rPr>
              <w:t>65</w:t>
            </w:r>
            <w:r>
              <w:rPr>
                <w:rFonts w:hint="eastAsia" w:asciiTheme="minorEastAsia" w:hAnsiTheme="minorEastAsia" w:eastAsiaTheme="minorEastAsia" w:cstheme="minorEastAsia"/>
                <w:color w:val="auto"/>
                <w:sz w:val="21"/>
                <w:szCs w:val="21"/>
              </w:rPr>
              <w:t>分</w:t>
            </w:r>
          </w:p>
        </w:tc>
        <w:tc>
          <w:tcPr>
            <w:tcW w:w="1189"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kern w:val="2"/>
                <w:sz w:val="21"/>
                <w:szCs w:val="21"/>
                <w:lang w:val="en-US" w:eastAsia="zh-CN"/>
              </w:rPr>
              <w:t>对采购</w:t>
            </w:r>
            <w:r>
              <w:rPr>
                <w:rFonts w:hint="eastAsia" w:asciiTheme="minorEastAsia" w:hAnsiTheme="minorEastAsia" w:eastAsiaTheme="minorEastAsia" w:cstheme="minorEastAsia"/>
                <w:color w:val="auto"/>
                <w:kern w:val="2"/>
                <w:sz w:val="21"/>
                <w:szCs w:val="21"/>
              </w:rPr>
              <w:t>需求响应</w:t>
            </w:r>
          </w:p>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分）</w:t>
            </w:r>
          </w:p>
        </w:tc>
        <w:tc>
          <w:tcPr>
            <w:tcW w:w="6868" w:type="dxa"/>
            <w:noWrap w:val="0"/>
            <w:vAlign w:val="center"/>
          </w:tcPr>
          <w:p>
            <w:pPr>
              <w:spacing w:line="276" w:lineRule="auto"/>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rPr>
              <w:t>全部满足</w:t>
            </w:r>
            <w:r>
              <w:rPr>
                <w:rFonts w:hint="eastAsia" w:asciiTheme="minorEastAsia" w:hAnsiTheme="minorEastAsia" w:eastAsiaTheme="minorEastAsia" w:cstheme="minorEastAsia"/>
                <w:kern w:val="2"/>
                <w:sz w:val="21"/>
                <w:szCs w:val="21"/>
                <w:lang w:eastAsia="zh-CN"/>
              </w:rPr>
              <w:t>遴选文件</w:t>
            </w:r>
            <w:r>
              <w:rPr>
                <w:rFonts w:hint="eastAsia" w:asciiTheme="minorEastAsia" w:hAnsiTheme="minorEastAsia" w:eastAsiaTheme="minorEastAsia" w:cstheme="minorEastAsia"/>
                <w:kern w:val="2"/>
                <w:sz w:val="21"/>
                <w:szCs w:val="21"/>
              </w:rPr>
              <w:t xml:space="preserve">的要求得 </w:t>
            </w:r>
            <w:r>
              <w:rPr>
                <w:rFonts w:hint="eastAsia" w:asciiTheme="minorEastAsia" w:hAnsiTheme="minorEastAsia" w:eastAsiaTheme="minorEastAsia" w:cstheme="minorEastAsia"/>
                <w:kern w:val="2"/>
                <w:sz w:val="21"/>
                <w:szCs w:val="21"/>
                <w:lang w:val="en-US" w:eastAsia="zh-CN"/>
              </w:rPr>
              <w:t>2</w:t>
            </w:r>
            <w:r>
              <w:rPr>
                <w:rFonts w:hint="eastAsia" w:asciiTheme="minorEastAsia" w:hAnsiTheme="minorEastAsia" w:cstheme="minorEastAsia"/>
                <w:kern w:val="2"/>
                <w:sz w:val="21"/>
                <w:szCs w:val="21"/>
                <w:lang w:val="en-US" w:eastAsia="zh-CN"/>
              </w:rPr>
              <w:t>7</w:t>
            </w:r>
            <w:r>
              <w:rPr>
                <w:rFonts w:hint="eastAsia" w:asciiTheme="minorEastAsia" w:hAnsiTheme="minorEastAsia" w:eastAsiaTheme="minorEastAsia" w:cstheme="minorEastAsia"/>
                <w:kern w:val="2"/>
                <w:sz w:val="21"/>
                <w:szCs w:val="21"/>
              </w:rPr>
              <w:t xml:space="preserve"> 分；一项</w:t>
            </w:r>
            <w:r>
              <w:rPr>
                <w:rFonts w:hint="eastAsia" w:asciiTheme="minorEastAsia" w:hAnsiTheme="minorEastAsia" w:eastAsiaTheme="minorEastAsia" w:cstheme="minorEastAsia"/>
                <w:kern w:val="2"/>
                <w:sz w:val="21"/>
                <w:szCs w:val="21"/>
                <w:lang w:val="en-US" w:eastAsia="zh-CN"/>
              </w:rPr>
              <w:t>普通</w:t>
            </w:r>
            <w:r>
              <w:rPr>
                <w:rFonts w:hint="eastAsia" w:asciiTheme="minorEastAsia" w:hAnsiTheme="minorEastAsia" w:eastAsiaTheme="minorEastAsia" w:cstheme="minorEastAsia"/>
                <w:kern w:val="2"/>
                <w:sz w:val="21"/>
                <w:szCs w:val="21"/>
              </w:rPr>
              <w:t>指标不满足</w:t>
            </w:r>
            <w:r>
              <w:rPr>
                <w:rFonts w:hint="eastAsia" w:asciiTheme="minorEastAsia" w:hAnsiTheme="minorEastAsia" w:eastAsiaTheme="minorEastAsia" w:cstheme="minorEastAsia"/>
                <w:kern w:val="2"/>
                <w:sz w:val="21"/>
                <w:szCs w:val="21"/>
                <w:lang w:eastAsia="zh-CN"/>
              </w:rPr>
              <w:t>遴选文件</w:t>
            </w:r>
            <w:r>
              <w:rPr>
                <w:rFonts w:hint="eastAsia" w:asciiTheme="minorEastAsia" w:hAnsiTheme="minorEastAsia" w:eastAsiaTheme="minorEastAsia" w:cstheme="minorEastAsia"/>
                <w:kern w:val="2"/>
                <w:sz w:val="21"/>
                <w:szCs w:val="21"/>
              </w:rPr>
              <w:t>要求扣</w:t>
            </w:r>
            <w:r>
              <w:rPr>
                <w:rFonts w:hint="eastAsia" w:asciiTheme="minorEastAsia" w:hAnsiTheme="minorEastAsia" w:eastAsiaTheme="minorEastAsia" w:cstheme="minorEastAsia"/>
                <w:kern w:val="2"/>
                <w:sz w:val="21"/>
                <w:szCs w:val="21"/>
                <w:lang w:val="en-US" w:eastAsia="zh-CN"/>
              </w:rPr>
              <w:t>1</w:t>
            </w:r>
            <w:r>
              <w:rPr>
                <w:rFonts w:hint="eastAsia" w:asciiTheme="minorEastAsia" w:hAnsiTheme="minorEastAsia" w:eastAsiaTheme="minorEastAsia" w:cstheme="minorEastAsia"/>
                <w:kern w:val="2"/>
                <w:sz w:val="21"/>
                <w:szCs w:val="21"/>
              </w:rPr>
              <w:t>分</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一项“#”号指标不满足</w:t>
            </w:r>
            <w:r>
              <w:rPr>
                <w:rFonts w:hint="eastAsia" w:asciiTheme="minorEastAsia" w:hAnsiTheme="minorEastAsia" w:eastAsiaTheme="minorEastAsia" w:cstheme="minorEastAsia"/>
                <w:kern w:val="2"/>
                <w:sz w:val="21"/>
                <w:szCs w:val="21"/>
                <w:lang w:eastAsia="zh-CN"/>
              </w:rPr>
              <w:t>遴选文件</w:t>
            </w:r>
            <w:r>
              <w:rPr>
                <w:rFonts w:hint="eastAsia" w:asciiTheme="minorEastAsia" w:hAnsiTheme="minorEastAsia" w:eastAsiaTheme="minorEastAsia" w:cstheme="minorEastAsia"/>
                <w:kern w:val="2"/>
                <w:sz w:val="21"/>
                <w:szCs w:val="21"/>
              </w:rPr>
              <w:t xml:space="preserve">要求扣 </w:t>
            </w:r>
            <w:r>
              <w:rPr>
                <w:rFonts w:hint="eastAsia" w:asciiTheme="minorEastAsia" w:hAnsiTheme="minorEastAsia" w:cstheme="minorEastAsia"/>
                <w:kern w:val="2"/>
                <w:sz w:val="21"/>
                <w:szCs w:val="21"/>
                <w:lang w:val="en-US" w:eastAsia="zh-CN"/>
              </w:rPr>
              <w:t>3</w:t>
            </w:r>
            <w:r>
              <w:rPr>
                <w:rFonts w:hint="eastAsia" w:asciiTheme="minorEastAsia" w:hAnsiTheme="minorEastAsia" w:eastAsiaTheme="minorEastAsia" w:cstheme="minorEastAsia"/>
                <w:kern w:val="2"/>
                <w:sz w:val="21"/>
                <w:szCs w:val="21"/>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1366" w:type="dxa"/>
            <w:vMerge w:val="continue"/>
            <w:noWrap w:val="0"/>
            <w:vAlign w:val="center"/>
          </w:tcPr>
          <w:p>
            <w:pPr>
              <w:spacing w:line="276" w:lineRule="auto"/>
              <w:jc w:val="center"/>
              <w:rPr>
                <w:rFonts w:hint="eastAsia" w:asciiTheme="minorEastAsia" w:hAnsiTheme="minorEastAsia" w:eastAsiaTheme="minorEastAsia" w:cstheme="minorEastAsia"/>
                <w:sz w:val="21"/>
                <w:szCs w:val="21"/>
              </w:rPr>
            </w:pPr>
          </w:p>
        </w:tc>
        <w:tc>
          <w:tcPr>
            <w:tcW w:w="1189" w:type="dxa"/>
            <w:noWrap w:val="0"/>
            <w:vAlign w:val="center"/>
          </w:tcPr>
          <w:p>
            <w:pPr>
              <w:spacing w:line="276"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kern w:val="2"/>
                <w:sz w:val="21"/>
                <w:szCs w:val="21"/>
              </w:rPr>
              <w:t>供货方案</w:t>
            </w: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w:t>
            </w:r>
          </w:p>
        </w:tc>
        <w:tc>
          <w:tcPr>
            <w:tcW w:w="6868" w:type="dxa"/>
            <w:noWrap w:val="0"/>
            <w:vAlign w:val="center"/>
          </w:tcPr>
          <w:p>
            <w:pPr>
              <w:spacing w:line="276" w:lineRule="auto"/>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2"/>
                <w:sz w:val="21"/>
                <w:szCs w:val="21"/>
              </w:rPr>
              <w:t>制定切实可行、合理具体的</w:t>
            </w:r>
            <w:r>
              <w:rPr>
                <w:rFonts w:hint="eastAsia" w:asciiTheme="minorEastAsia" w:hAnsiTheme="minorEastAsia" w:eastAsiaTheme="minorEastAsia" w:cstheme="minorEastAsia"/>
                <w:kern w:val="2"/>
                <w:sz w:val="21"/>
                <w:szCs w:val="21"/>
                <w:lang w:val="en-US" w:eastAsia="zh-CN"/>
              </w:rPr>
              <w:t>供货</w:t>
            </w:r>
            <w:r>
              <w:rPr>
                <w:rFonts w:hint="eastAsia" w:asciiTheme="minorEastAsia" w:hAnsiTheme="minorEastAsia" w:cstheme="minorEastAsia"/>
                <w:kern w:val="2"/>
                <w:sz w:val="21"/>
                <w:szCs w:val="21"/>
                <w:lang w:val="en-US" w:eastAsia="zh-CN"/>
              </w:rPr>
              <w:t>方</w:t>
            </w:r>
            <w:r>
              <w:rPr>
                <w:rFonts w:hint="eastAsia" w:asciiTheme="minorEastAsia" w:hAnsiTheme="minorEastAsia" w:eastAsiaTheme="minorEastAsia" w:cstheme="minorEastAsia"/>
                <w:kern w:val="2"/>
                <w:sz w:val="21"/>
                <w:szCs w:val="21"/>
                <w:lang w:val="en-US" w:eastAsia="zh-CN"/>
              </w:rPr>
              <w:t>案</w:t>
            </w:r>
            <w:r>
              <w:rPr>
                <w:rFonts w:hint="eastAsia" w:asciiTheme="minorEastAsia" w:hAnsiTheme="minorEastAsia" w:eastAsiaTheme="minorEastAsia" w:cstheme="minorEastAsia"/>
                <w:kern w:val="2"/>
                <w:sz w:val="21"/>
                <w:szCs w:val="21"/>
              </w:rPr>
              <w:t>，提供完整的</w:t>
            </w:r>
            <w:r>
              <w:rPr>
                <w:rFonts w:hint="eastAsia" w:asciiTheme="minorEastAsia" w:hAnsiTheme="minorEastAsia" w:cstheme="minorEastAsia"/>
                <w:kern w:val="2"/>
                <w:sz w:val="21"/>
                <w:szCs w:val="21"/>
                <w:lang w:val="en-US" w:eastAsia="zh-CN"/>
              </w:rPr>
              <w:t>供货</w:t>
            </w:r>
            <w:r>
              <w:rPr>
                <w:rFonts w:hint="eastAsia" w:asciiTheme="minorEastAsia" w:hAnsiTheme="minorEastAsia" w:eastAsiaTheme="minorEastAsia" w:cstheme="minorEastAsia"/>
                <w:kern w:val="2"/>
                <w:sz w:val="21"/>
                <w:szCs w:val="21"/>
              </w:rPr>
              <w:t>方案（</w:t>
            </w:r>
            <w:r>
              <w:rPr>
                <w:rFonts w:hint="eastAsia" w:asciiTheme="minorEastAsia" w:hAnsiTheme="minorEastAsia" w:eastAsiaTheme="minorEastAsia" w:cstheme="minorEastAsia"/>
                <w:kern w:val="2"/>
                <w:sz w:val="21"/>
                <w:szCs w:val="21"/>
              </w:rPr>
              <w:t>含</w:t>
            </w:r>
            <w:r>
              <w:rPr>
                <w:rFonts w:hint="eastAsia" w:asciiTheme="minorEastAsia" w:hAnsiTheme="minorEastAsia" w:eastAsiaTheme="minorEastAsia" w:cstheme="minorEastAsia"/>
                <w:sz w:val="21"/>
                <w:szCs w:val="21"/>
                <w:lang w:val="en-US" w:eastAsia="zh-CN"/>
              </w:rPr>
              <w:t>试衣及统计方案</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kern w:val="2"/>
                <w:sz w:val="21"/>
                <w:szCs w:val="21"/>
              </w:rPr>
              <w:t>整体配送方案、配送时效、产品来源</w:t>
            </w:r>
            <w:bookmarkStart w:id="59" w:name="_GoBack"/>
            <w:bookmarkEnd w:id="59"/>
            <w:r>
              <w:rPr>
                <w:rFonts w:hint="eastAsia" w:asciiTheme="minorEastAsia" w:hAnsiTheme="minorEastAsia" w:eastAsiaTheme="minorEastAsia" w:cstheme="minorEastAsia"/>
                <w:kern w:val="2"/>
                <w:sz w:val="21"/>
                <w:szCs w:val="21"/>
              </w:rPr>
              <w:t>等）可操作性、科学性、针对性等主要内容</w:t>
            </w:r>
            <w:r>
              <w:rPr>
                <w:rFonts w:hint="eastAsia" w:asciiTheme="minorEastAsia" w:hAnsiTheme="minorEastAsia" w:eastAsiaTheme="minorEastAsia" w:cstheme="minorEastAsia"/>
                <w:kern w:val="2"/>
                <w:sz w:val="21"/>
                <w:szCs w:val="21"/>
                <w:lang w:eastAsia="zh-CN"/>
              </w:rPr>
              <w:t>：</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rPr>
              <w:t>1.</w:t>
            </w:r>
            <w:r>
              <w:rPr>
                <w:rFonts w:hint="eastAsia" w:asciiTheme="minorEastAsia" w:hAnsiTheme="minorEastAsia" w:eastAsiaTheme="minorEastAsia" w:cstheme="minorEastAsia"/>
                <w:kern w:val="2"/>
                <w:sz w:val="21"/>
                <w:szCs w:val="21"/>
              </w:rPr>
              <w:t xml:space="preserve">供货方案合理、全面、针对性强得 </w:t>
            </w:r>
            <w:r>
              <w:rPr>
                <w:rFonts w:hint="eastAsia" w:asciiTheme="minorEastAsia" w:hAnsiTheme="minorEastAsia" w:cstheme="minorEastAsia"/>
                <w:kern w:val="2"/>
                <w:sz w:val="21"/>
                <w:szCs w:val="21"/>
                <w:lang w:val="en-US" w:eastAsia="zh-CN"/>
              </w:rPr>
              <w:t>10</w:t>
            </w:r>
            <w:r>
              <w:rPr>
                <w:rFonts w:hint="eastAsia" w:asciiTheme="minorEastAsia" w:hAnsiTheme="minorEastAsia" w:eastAsiaTheme="minorEastAsia" w:cstheme="minorEastAsia"/>
                <w:kern w:val="2"/>
                <w:sz w:val="21"/>
                <w:szCs w:val="21"/>
              </w:rPr>
              <w:t>分</w:t>
            </w:r>
            <w:r>
              <w:rPr>
                <w:rFonts w:hint="eastAsia" w:asciiTheme="minorEastAsia" w:hAnsiTheme="minorEastAsia" w:eastAsiaTheme="minorEastAsia" w:cstheme="minorEastAsia"/>
                <w:sz w:val="21"/>
                <w:szCs w:val="21"/>
              </w:rPr>
              <w:t>；</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rPr>
              <w:t>2.</w:t>
            </w:r>
            <w:r>
              <w:rPr>
                <w:rFonts w:hint="eastAsia" w:asciiTheme="minorEastAsia" w:hAnsiTheme="minorEastAsia" w:eastAsiaTheme="minorEastAsia" w:cstheme="minorEastAsia"/>
                <w:kern w:val="2"/>
                <w:sz w:val="21"/>
                <w:szCs w:val="21"/>
              </w:rPr>
              <w:t xml:space="preserve">供货方案合理、全面、针对性强，细节稍欠完善得 </w:t>
            </w:r>
            <w:r>
              <w:rPr>
                <w:rFonts w:hint="eastAsia" w:asciiTheme="minorEastAsia" w:hAnsiTheme="minorEastAsia" w:cstheme="minorEastAsia"/>
                <w:kern w:val="2"/>
                <w:sz w:val="21"/>
                <w:szCs w:val="21"/>
                <w:lang w:val="en-US" w:eastAsia="zh-CN"/>
              </w:rPr>
              <w:t>7</w:t>
            </w:r>
            <w:r>
              <w:rPr>
                <w:rFonts w:hint="eastAsia" w:asciiTheme="minorEastAsia" w:hAnsiTheme="minorEastAsia" w:eastAsiaTheme="minorEastAsia" w:cstheme="minorEastAsia"/>
                <w:kern w:val="2"/>
                <w:sz w:val="21"/>
                <w:szCs w:val="21"/>
              </w:rPr>
              <w:t>分</w:t>
            </w:r>
            <w:r>
              <w:rPr>
                <w:rFonts w:hint="eastAsia" w:asciiTheme="minorEastAsia" w:hAnsiTheme="minorEastAsia" w:eastAsiaTheme="minorEastAsia" w:cstheme="minorEastAsia"/>
                <w:sz w:val="21"/>
                <w:szCs w:val="21"/>
              </w:rPr>
              <w:t>；</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2"/>
                <w:sz w:val="21"/>
                <w:szCs w:val="21"/>
                <w:lang w:val="en-US" w:eastAsia="zh-CN"/>
              </w:rPr>
              <w:t>3.</w:t>
            </w:r>
            <w:r>
              <w:rPr>
                <w:rFonts w:hint="eastAsia" w:asciiTheme="minorEastAsia" w:hAnsiTheme="minorEastAsia" w:eastAsiaTheme="minorEastAsia" w:cstheme="minorEastAsia"/>
                <w:kern w:val="2"/>
                <w:sz w:val="21"/>
                <w:szCs w:val="21"/>
              </w:rPr>
              <w:t xml:space="preserve">供货方案基本合理、全面、针对性一般得 </w:t>
            </w:r>
            <w:r>
              <w:rPr>
                <w:rFonts w:hint="eastAsia" w:asciiTheme="minorEastAsia" w:hAnsiTheme="minorEastAsia" w:cstheme="minorEastAsia"/>
                <w:kern w:val="2"/>
                <w:sz w:val="21"/>
                <w:szCs w:val="21"/>
                <w:lang w:val="en-US" w:eastAsia="zh-CN"/>
              </w:rPr>
              <w:t>3</w:t>
            </w:r>
            <w:r>
              <w:rPr>
                <w:rFonts w:hint="eastAsia" w:asciiTheme="minorEastAsia" w:hAnsiTheme="minorEastAsia" w:eastAsiaTheme="minorEastAsia" w:cstheme="minorEastAsia"/>
                <w:kern w:val="2"/>
                <w:sz w:val="21"/>
                <w:szCs w:val="21"/>
              </w:rPr>
              <w:t xml:space="preserve"> 分</w:t>
            </w:r>
            <w:r>
              <w:rPr>
                <w:rFonts w:hint="eastAsia" w:asciiTheme="minorEastAsia" w:hAnsiTheme="minorEastAsia" w:cstheme="minorEastAsia"/>
                <w:kern w:val="2"/>
                <w:sz w:val="21"/>
                <w:szCs w:val="21"/>
                <w:lang w:eastAsia="zh-CN"/>
              </w:rPr>
              <w:t>；</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2"/>
                <w:sz w:val="21"/>
                <w:szCs w:val="21"/>
                <w:lang w:val="en-US" w:eastAsia="zh-CN"/>
              </w:rPr>
              <w:t>4.</w:t>
            </w:r>
            <w:r>
              <w:rPr>
                <w:rFonts w:hint="eastAsia" w:asciiTheme="minorEastAsia" w:hAnsiTheme="minorEastAsia" w:eastAsiaTheme="minorEastAsia" w:cstheme="minorEastAsia"/>
                <w:kern w:val="2"/>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jc w:val="center"/>
        </w:trPr>
        <w:tc>
          <w:tcPr>
            <w:tcW w:w="1366" w:type="dxa"/>
            <w:vMerge w:val="continue"/>
            <w:noWrap w:val="0"/>
            <w:vAlign w:val="center"/>
          </w:tcPr>
          <w:p>
            <w:pPr>
              <w:spacing w:line="276" w:lineRule="auto"/>
              <w:jc w:val="center"/>
              <w:rPr>
                <w:rFonts w:hint="eastAsia" w:asciiTheme="minorEastAsia" w:hAnsiTheme="minorEastAsia" w:eastAsiaTheme="minorEastAsia" w:cstheme="minorEastAsia"/>
                <w:sz w:val="21"/>
                <w:szCs w:val="21"/>
              </w:rPr>
            </w:pPr>
          </w:p>
        </w:tc>
        <w:tc>
          <w:tcPr>
            <w:tcW w:w="1189" w:type="dxa"/>
            <w:noWrap w:val="0"/>
            <w:vAlign w:val="center"/>
          </w:tcPr>
          <w:p>
            <w:pPr>
              <w:spacing w:line="276" w:lineRule="auto"/>
              <w:jc w:val="center"/>
              <w:rPr>
                <w:rFonts w:hint="eastAsia" w:asciiTheme="minorEastAsia" w:hAnsiTheme="minorEastAsia" w:eastAsiaTheme="minorEastAsia" w:cstheme="minorEastAsia"/>
                <w:color w:val="auto"/>
                <w:kern w:val="2"/>
                <w:sz w:val="21"/>
                <w:szCs w:val="21"/>
              </w:rPr>
            </w:pPr>
            <w:r>
              <w:rPr>
                <w:rFonts w:hint="eastAsia" w:asciiTheme="minorEastAsia" w:hAnsiTheme="minorEastAsia" w:eastAsiaTheme="minorEastAsia" w:cstheme="minorEastAsia"/>
                <w:color w:val="auto"/>
                <w:kern w:val="2"/>
                <w:sz w:val="21"/>
                <w:szCs w:val="21"/>
              </w:rPr>
              <w:t xml:space="preserve">质量保证措施 </w:t>
            </w:r>
          </w:p>
          <w:p>
            <w:pPr>
              <w:spacing w:line="276" w:lineRule="auto"/>
              <w:jc w:val="center"/>
              <w:rPr>
                <w:rFonts w:hint="eastAsia" w:asciiTheme="minorEastAsia" w:hAnsiTheme="minorEastAsia" w:cstheme="minorEastAsia"/>
                <w:szCs w:val="21"/>
              </w:rPr>
            </w:pPr>
            <w:r>
              <w:rPr>
                <w:rFonts w:hint="eastAsia" w:asciiTheme="minorEastAsia" w:hAnsiTheme="minorEastAsia" w:eastAsiaTheme="minorEastAsia" w:cstheme="minorEastAsia"/>
                <w:color w:val="auto"/>
                <w:kern w:val="2"/>
                <w:sz w:val="21"/>
                <w:szCs w:val="21"/>
              </w:rPr>
              <w:t>（</w:t>
            </w:r>
            <w:r>
              <w:rPr>
                <w:rFonts w:hint="eastAsia" w:asciiTheme="minorEastAsia" w:hAnsiTheme="minorEastAsia" w:eastAsiaTheme="minorEastAsia" w:cstheme="minorEastAsia"/>
                <w:color w:val="auto"/>
                <w:kern w:val="2"/>
                <w:sz w:val="21"/>
                <w:szCs w:val="21"/>
                <w:lang w:val="en-US" w:eastAsia="zh-CN"/>
              </w:rPr>
              <w:t>10</w:t>
            </w:r>
            <w:r>
              <w:rPr>
                <w:rFonts w:hint="eastAsia" w:asciiTheme="minorEastAsia" w:hAnsiTheme="minorEastAsia" w:eastAsiaTheme="minorEastAsia" w:cstheme="minorEastAsia"/>
                <w:color w:val="auto"/>
                <w:kern w:val="2"/>
                <w:sz w:val="21"/>
                <w:szCs w:val="21"/>
              </w:rPr>
              <w:t>分）</w:t>
            </w:r>
          </w:p>
        </w:tc>
        <w:tc>
          <w:tcPr>
            <w:tcW w:w="6868" w:type="dxa"/>
            <w:noWrap w:val="0"/>
            <w:vAlign w:val="center"/>
          </w:tcPr>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lang w:val="en-US" w:eastAsia="zh-CN"/>
              </w:rPr>
              <w:t>1.</w:t>
            </w:r>
            <w:r>
              <w:rPr>
                <w:rFonts w:hint="eastAsia" w:asciiTheme="minorEastAsia" w:hAnsiTheme="minorEastAsia" w:eastAsiaTheme="minorEastAsia" w:cstheme="minorEastAsia"/>
                <w:kern w:val="2"/>
                <w:sz w:val="21"/>
                <w:szCs w:val="21"/>
              </w:rPr>
              <w:t xml:space="preserve">质量保证措施合理、全面、针对性强得 </w:t>
            </w:r>
            <w:r>
              <w:rPr>
                <w:rFonts w:hint="eastAsia" w:asciiTheme="minorEastAsia" w:hAnsiTheme="minorEastAsia" w:eastAsiaTheme="minorEastAsia" w:cstheme="minorEastAsia"/>
                <w:kern w:val="2"/>
                <w:sz w:val="21"/>
                <w:szCs w:val="21"/>
                <w:lang w:val="en-US" w:eastAsia="zh-CN"/>
              </w:rPr>
              <w:t>10</w:t>
            </w:r>
            <w:r>
              <w:rPr>
                <w:rFonts w:hint="eastAsia" w:asciiTheme="minorEastAsia" w:hAnsiTheme="minorEastAsia" w:eastAsiaTheme="minorEastAsia" w:cstheme="minorEastAsia"/>
                <w:kern w:val="2"/>
                <w:sz w:val="21"/>
                <w:szCs w:val="21"/>
              </w:rPr>
              <w:t xml:space="preserve"> 分</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lang w:val="en-US" w:eastAsia="zh-CN"/>
              </w:rPr>
              <w:t>2.</w:t>
            </w:r>
            <w:r>
              <w:rPr>
                <w:rFonts w:hint="eastAsia" w:asciiTheme="minorEastAsia" w:hAnsiTheme="minorEastAsia" w:eastAsiaTheme="minorEastAsia" w:cstheme="minorEastAsia"/>
                <w:kern w:val="2"/>
                <w:sz w:val="21"/>
                <w:szCs w:val="21"/>
              </w:rPr>
              <w:t xml:space="preserve">质量保证措施较合理、全面、针对性较强得 </w:t>
            </w:r>
            <w:r>
              <w:rPr>
                <w:rFonts w:hint="eastAsia" w:asciiTheme="minorEastAsia" w:hAnsiTheme="minorEastAsia" w:eastAsiaTheme="minorEastAsia" w:cstheme="minorEastAsia"/>
                <w:kern w:val="2"/>
                <w:sz w:val="21"/>
                <w:szCs w:val="21"/>
                <w:lang w:val="en-US" w:eastAsia="zh-CN"/>
              </w:rPr>
              <w:t>7</w:t>
            </w:r>
            <w:r>
              <w:rPr>
                <w:rFonts w:hint="eastAsia" w:asciiTheme="minorEastAsia" w:hAnsiTheme="minorEastAsia" w:eastAsiaTheme="minorEastAsia" w:cstheme="minorEastAsia"/>
                <w:kern w:val="2"/>
                <w:sz w:val="21"/>
                <w:szCs w:val="21"/>
              </w:rPr>
              <w:t xml:space="preserve"> 分；</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lang w:val="en-US" w:eastAsia="zh-CN"/>
              </w:rPr>
              <w:t>3.</w:t>
            </w:r>
            <w:r>
              <w:rPr>
                <w:rFonts w:hint="eastAsia" w:asciiTheme="minorEastAsia" w:hAnsiTheme="minorEastAsia" w:eastAsiaTheme="minorEastAsia" w:cstheme="minorEastAsia"/>
                <w:kern w:val="2"/>
                <w:sz w:val="21"/>
                <w:szCs w:val="21"/>
              </w:rPr>
              <w:t>质量保证措施基本合理、全面</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 xml:space="preserve">针对性一般得 </w:t>
            </w:r>
            <w:r>
              <w:rPr>
                <w:rFonts w:hint="eastAsia" w:asciiTheme="minorEastAsia" w:hAnsiTheme="minorEastAsia" w:eastAsiaTheme="minorEastAsia" w:cstheme="minorEastAsia"/>
                <w:kern w:val="2"/>
                <w:sz w:val="21"/>
                <w:szCs w:val="21"/>
                <w:lang w:val="en-US" w:eastAsia="zh-CN"/>
              </w:rPr>
              <w:t>3</w:t>
            </w:r>
            <w:r>
              <w:rPr>
                <w:rFonts w:hint="eastAsia" w:asciiTheme="minorEastAsia" w:hAnsiTheme="minorEastAsia" w:eastAsiaTheme="minorEastAsia" w:cstheme="minorEastAsia"/>
                <w:kern w:val="2"/>
                <w:sz w:val="21"/>
                <w:szCs w:val="21"/>
              </w:rPr>
              <w:t xml:space="preserve"> 分；</w:t>
            </w:r>
          </w:p>
          <w:p>
            <w:pPr>
              <w:widowControl w:val="0"/>
              <w:numPr>
                <w:ilvl w:val="0"/>
                <w:numId w:val="0"/>
              </w:numPr>
              <w:tabs>
                <w:tab w:val="left" w:pos="232"/>
              </w:tabs>
              <w:kinsoku/>
              <w:autoSpaceDE/>
              <w:autoSpaceDN/>
              <w:adjustRightInd/>
              <w:snapToGrid/>
              <w:spacing w:line="276" w:lineRule="auto"/>
              <w:jc w:val="both"/>
              <w:textAlignment w:val="auto"/>
              <w:rPr>
                <w:rFonts w:hint="eastAsia" w:asciiTheme="minorEastAsia" w:hAnsiTheme="minorEastAsia" w:eastAsiaTheme="minorEastAsia" w:cstheme="minorEastAsia"/>
                <w:kern w:val="2"/>
                <w:sz w:val="21"/>
                <w:szCs w:val="21"/>
              </w:rPr>
            </w:pPr>
            <w:r>
              <w:rPr>
                <w:rFonts w:hint="eastAsia" w:asciiTheme="minorEastAsia" w:hAnsiTheme="minorEastAsia" w:eastAsiaTheme="minorEastAsia" w:cstheme="minorEastAsia"/>
                <w:kern w:val="2"/>
                <w:sz w:val="21"/>
                <w:szCs w:val="21"/>
                <w:lang w:val="en-US" w:eastAsia="zh-CN"/>
              </w:rPr>
              <w:t>4.</w:t>
            </w:r>
            <w:r>
              <w:rPr>
                <w:rFonts w:hint="eastAsia" w:asciiTheme="minorEastAsia" w:hAnsiTheme="minorEastAsia" w:eastAsiaTheme="minorEastAsia" w:cstheme="minorEastAsia"/>
                <w:kern w:val="2"/>
                <w:sz w:val="21"/>
                <w:szCs w:val="21"/>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366" w:type="dxa"/>
            <w:vMerge w:val="continue"/>
            <w:noWrap w:val="0"/>
            <w:vAlign w:val="center"/>
          </w:tcPr>
          <w:p>
            <w:pPr>
              <w:spacing w:line="276" w:lineRule="auto"/>
              <w:rPr>
                <w:rFonts w:hint="eastAsia" w:asciiTheme="minorEastAsia" w:hAnsiTheme="minorEastAsia" w:eastAsiaTheme="minorEastAsia" w:cstheme="minorEastAsia"/>
                <w:sz w:val="21"/>
                <w:szCs w:val="21"/>
              </w:rPr>
            </w:pPr>
          </w:p>
        </w:tc>
        <w:tc>
          <w:tcPr>
            <w:tcW w:w="1189" w:type="dxa"/>
            <w:noWrap w:val="0"/>
            <w:vAlign w:val="center"/>
          </w:tcPr>
          <w:p>
            <w:pPr>
              <w:spacing w:line="276" w:lineRule="auto"/>
              <w:jc w:val="center"/>
              <w:rPr>
                <w:rFonts w:hint="eastAsia" w:asciiTheme="minorEastAsia" w:hAnsiTheme="minorEastAsia" w:cstheme="minorEastAsia"/>
                <w:spacing w:val="-2"/>
                <w:sz w:val="21"/>
                <w:szCs w:val="21"/>
                <w:highlight w:val="none"/>
                <w:lang w:val="en-US" w:eastAsia="zh-CN"/>
              </w:rPr>
            </w:pPr>
            <w:r>
              <w:rPr>
                <w:rFonts w:hint="eastAsia" w:asciiTheme="minorEastAsia" w:hAnsiTheme="minorEastAsia" w:cstheme="minorEastAsia"/>
                <w:spacing w:val="-2"/>
                <w:sz w:val="21"/>
                <w:szCs w:val="21"/>
                <w:highlight w:val="none"/>
                <w:lang w:val="en-US" w:eastAsia="zh-CN"/>
              </w:rPr>
              <w:t>样品</w:t>
            </w:r>
          </w:p>
          <w:p>
            <w:pPr>
              <w:spacing w:line="276" w:lineRule="auto"/>
              <w:jc w:val="center"/>
              <w:rPr>
                <w:rFonts w:hint="eastAsia" w:asciiTheme="minorEastAsia" w:hAnsiTheme="minorEastAsia" w:eastAsiaTheme="minorEastAsia" w:cstheme="minorEastAsia"/>
                <w:spacing w:val="-2"/>
                <w:sz w:val="21"/>
                <w:szCs w:val="21"/>
                <w:highlight w:val="none"/>
                <w:lang w:val="en-US" w:eastAsia="zh-CN"/>
              </w:rPr>
            </w:pP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w:t>
            </w:r>
          </w:p>
        </w:tc>
        <w:tc>
          <w:tcPr>
            <w:tcW w:w="6868" w:type="dxa"/>
            <w:noWrap w:val="0"/>
            <w:vAlign w:val="center"/>
          </w:tcPr>
          <w:p>
            <w:pPr>
              <w:numPr>
                <w:ilvl w:val="0"/>
                <w:numId w:val="0"/>
              </w:numPr>
              <w:spacing w:line="276" w:lineRule="auto"/>
              <w:rPr>
                <w:rFonts w:hint="eastAsia" w:asciiTheme="minorEastAsia" w:hAnsiTheme="minorEastAsia" w:eastAsiaTheme="minorEastAsia" w:cstheme="minorEastAsia"/>
                <w:spacing w:val="-2"/>
                <w:sz w:val="21"/>
                <w:szCs w:val="21"/>
                <w:highlight w:val="none"/>
                <w:lang w:val="en-US" w:eastAsia="zh-CN"/>
              </w:rPr>
            </w:pPr>
            <w:r>
              <w:rPr>
                <w:rFonts w:hint="eastAsia" w:asciiTheme="minorEastAsia" w:hAnsiTheme="minorEastAsia" w:eastAsiaTheme="minorEastAsia" w:cstheme="minorEastAsia"/>
                <w:kern w:val="2"/>
                <w:sz w:val="21"/>
                <w:szCs w:val="21"/>
              </w:rPr>
              <w:t>根据</w:t>
            </w:r>
            <w:r>
              <w:rPr>
                <w:rFonts w:hint="eastAsia" w:asciiTheme="minorEastAsia" w:hAnsiTheme="minorEastAsia" w:eastAsiaTheme="minorEastAsia" w:cstheme="minorEastAsia"/>
                <w:kern w:val="2"/>
                <w:sz w:val="21"/>
                <w:szCs w:val="21"/>
                <w:lang w:val="en-US" w:eastAsia="zh-CN"/>
              </w:rPr>
              <w:t>供应商</w:t>
            </w:r>
            <w:r>
              <w:rPr>
                <w:rFonts w:hint="eastAsia" w:asciiTheme="minorEastAsia" w:hAnsiTheme="minorEastAsia" w:eastAsiaTheme="minorEastAsia" w:cstheme="minorEastAsia"/>
                <w:kern w:val="2"/>
                <w:sz w:val="21"/>
                <w:szCs w:val="21"/>
              </w:rPr>
              <w:t>的</w:t>
            </w:r>
            <w:r>
              <w:rPr>
                <w:rFonts w:hint="eastAsia" w:asciiTheme="minorEastAsia" w:hAnsiTheme="minorEastAsia" w:cstheme="minorEastAsia"/>
                <w:kern w:val="2"/>
                <w:sz w:val="21"/>
                <w:szCs w:val="21"/>
                <w:lang w:val="en-US" w:eastAsia="zh-CN"/>
              </w:rPr>
              <w:t>所有</w:t>
            </w:r>
            <w:r>
              <w:rPr>
                <w:rFonts w:hint="eastAsia" w:asciiTheme="minorEastAsia" w:hAnsiTheme="minorEastAsia" w:eastAsiaTheme="minorEastAsia" w:cstheme="minorEastAsia"/>
                <w:kern w:val="2"/>
                <w:sz w:val="21"/>
                <w:szCs w:val="21"/>
              </w:rPr>
              <w:t>样品情况进</w:t>
            </w:r>
            <w:r>
              <w:rPr>
                <w:rFonts w:hint="eastAsia" w:asciiTheme="minorEastAsia" w:hAnsiTheme="minorEastAsia" w:eastAsiaTheme="minorEastAsia" w:cstheme="minorEastAsia"/>
                <w:color w:val="auto"/>
                <w:kern w:val="2"/>
                <w:sz w:val="21"/>
                <w:szCs w:val="21"/>
                <w:lang w:val="en-US" w:eastAsia="zh-CN"/>
              </w:rPr>
              <w:t>行</w:t>
            </w:r>
            <w:r>
              <w:rPr>
                <w:rFonts w:hint="eastAsia" w:asciiTheme="minorEastAsia" w:hAnsiTheme="minorEastAsia" w:eastAsiaTheme="minorEastAsia" w:cstheme="minorEastAsia"/>
                <w:kern w:val="2"/>
                <w:sz w:val="21"/>
                <w:szCs w:val="21"/>
              </w:rPr>
              <w:t>评审：提供的样品整体质量质地，主料、配件选</w:t>
            </w:r>
            <w:r>
              <w:rPr>
                <w:rFonts w:hint="eastAsia" w:asciiTheme="minorEastAsia" w:hAnsiTheme="minorEastAsia" w:eastAsiaTheme="minorEastAsia" w:cstheme="minorEastAsia"/>
                <w:color w:val="auto"/>
                <w:kern w:val="2"/>
                <w:sz w:val="21"/>
                <w:szCs w:val="21"/>
                <w:lang w:val="en-US" w:eastAsia="zh-CN"/>
              </w:rPr>
              <w:t>用</w:t>
            </w:r>
            <w:r>
              <w:rPr>
                <w:rFonts w:hint="eastAsia" w:asciiTheme="minorEastAsia" w:hAnsiTheme="minorEastAsia" w:eastAsiaTheme="minorEastAsia" w:cstheme="minorEastAsia"/>
                <w:kern w:val="2"/>
                <w:sz w:val="21"/>
                <w:szCs w:val="21"/>
              </w:rPr>
              <w:t>材质情况；</w:t>
            </w:r>
            <w:r>
              <w:rPr>
                <w:rFonts w:hint="eastAsia" w:asciiTheme="minorEastAsia" w:hAnsiTheme="minorEastAsia" w:eastAsiaTheme="minorEastAsia" w:cstheme="minorEastAsia"/>
                <w:color w:val="auto"/>
                <w:kern w:val="2"/>
                <w:sz w:val="21"/>
                <w:szCs w:val="21"/>
                <w:lang w:val="en-US" w:eastAsia="zh-CN"/>
              </w:rPr>
              <w:t>面</w:t>
            </w:r>
            <w:r>
              <w:rPr>
                <w:rFonts w:hint="eastAsia" w:asciiTheme="minorEastAsia" w:hAnsiTheme="minorEastAsia" w:eastAsiaTheme="minorEastAsia" w:cstheme="minorEastAsia"/>
                <w:kern w:val="2"/>
                <w:sz w:val="21"/>
                <w:szCs w:val="21"/>
              </w:rPr>
              <w:t>料触感舒适程度、有</w:t>
            </w:r>
            <w:r>
              <w:rPr>
                <w:rFonts w:hint="eastAsia" w:asciiTheme="minorEastAsia" w:hAnsiTheme="minorEastAsia" w:eastAsiaTheme="minorEastAsia" w:cstheme="minorEastAsia"/>
                <w:color w:val="auto"/>
                <w:kern w:val="2"/>
                <w:sz w:val="21"/>
                <w:szCs w:val="21"/>
                <w:lang w:val="en-US" w:eastAsia="zh-CN"/>
              </w:rPr>
              <w:t>无毛</w:t>
            </w:r>
            <w:r>
              <w:rPr>
                <w:rFonts w:hint="eastAsia" w:asciiTheme="minorEastAsia" w:hAnsiTheme="minorEastAsia" w:eastAsiaTheme="minorEastAsia" w:cstheme="minorEastAsia"/>
                <w:kern w:val="2"/>
                <w:sz w:val="21"/>
                <w:szCs w:val="21"/>
              </w:rPr>
              <w:t>边、有</w:t>
            </w:r>
            <w:r>
              <w:rPr>
                <w:rFonts w:hint="eastAsia" w:asciiTheme="minorEastAsia" w:hAnsiTheme="minorEastAsia" w:eastAsiaTheme="minorEastAsia" w:cstheme="minorEastAsia"/>
                <w:color w:val="auto"/>
                <w:kern w:val="2"/>
                <w:sz w:val="21"/>
                <w:szCs w:val="21"/>
                <w:lang w:val="en-US" w:eastAsia="zh-CN"/>
              </w:rPr>
              <w:t>无</w:t>
            </w:r>
            <w:r>
              <w:rPr>
                <w:rFonts w:hint="eastAsia" w:asciiTheme="minorEastAsia" w:hAnsiTheme="minorEastAsia" w:eastAsiaTheme="minorEastAsia" w:cstheme="minorEastAsia"/>
                <w:kern w:val="2"/>
                <w:sz w:val="21"/>
                <w:szCs w:val="21"/>
              </w:rPr>
              <w:t>粗糙感、有</w:t>
            </w:r>
            <w:r>
              <w:rPr>
                <w:rFonts w:hint="eastAsia" w:asciiTheme="minorEastAsia" w:hAnsiTheme="minorEastAsia" w:eastAsiaTheme="minorEastAsia" w:cstheme="minorEastAsia"/>
                <w:color w:val="auto"/>
                <w:kern w:val="2"/>
                <w:sz w:val="21"/>
                <w:szCs w:val="21"/>
                <w:lang w:val="en-US" w:eastAsia="zh-CN"/>
              </w:rPr>
              <w:t>无</w:t>
            </w:r>
            <w:r>
              <w:rPr>
                <w:rFonts w:hint="eastAsia" w:asciiTheme="minorEastAsia" w:hAnsiTheme="minorEastAsia" w:eastAsiaTheme="minorEastAsia" w:cstheme="minorEastAsia"/>
                <w:kern w:val="2"/>
                <w:sz w:val="21"/>
                <w:szCs w:val="21"/>
              </w:rPr>
              <w:t>刺</w:t>
            </w:r>
            <w:r>
              <w:rPr>
                <w:rFonts w:hint="eastAsia" w:asciiTheme="minorEastAsia" w:hAnsiTheme="minorEastAsia" w:eastAsiaTheme="minorEastAsia" w:cstheme="minorEastAsia"/>
                <w:color w:val="auto"/>
                <w:kern w:val="2"/>
                <w:sz w:val="21"/>
                <w:szCs w:val="21"/>
                <w:lang w:val="en-US" w:eastAsia="zh-CN"/>
              </w:rPr>
              <w:t>鼻气</w:t>
            </w:r>
            <w:r>
              <w:rPr>
                <w:rFonts w:hint="eastAsia" w:asciiTheme="minorEastAsia" w:hAnsiTheme="minorEastAsia" w:eastAsiaTheme="minorEastAsia" w:cstheme="minorEastAsia"/>
                <w:kern w:val="2"/>
                <w:sz w:val="21"/>
                <w:szCs w:val="21"/>
              </w:rPr>
              <w:t>味；</w:t>
            </w:r>
            <w:r>
              <w:rPr>
                <w:rFonts w:hint="eastAsia" w:asciiTheme="minorEastAsia" w:hAnsiTheme="minorEastAsia" w:eastAsiaTheme="minorEastAsia" w:cstheme="minorEastAsia"/>
                <w:color w:val="auto"/>
                <w:kern w:val="2"/>
                <w:sz w:val="21"/>
                <w:szCs w:val="21"/>
                <w:lang w:val="en-US" w:eastAsia="zh-CN"/>
              </w:rPr>
              <w:t>面</w:t>
            </w:r>
            <w:r>
              <w:rPr>
                <w:rFonts w:hint="eastAsia" w:asciiTheme="minorEastAsia" w:hAnsiTheme="minorEastAsia" w:eastAsiaTheme="minorEastAsia" w:cstheme="minorEastAsia"/>
                <w:kern w:val="2"/>
                <w:sz w:val="21"/>
                <w:szCs w:val="21"/>
              </w:rPr>
              <w:t>料厚度是否适中；外观、版型、</w:t>
            </w:r>
            <w:r>
              <w:rPr>
                <w:rFonts w:hint="eastAsia" w:asciiTheme="minorEastAsia" w:hAnsiTheme="minorEastAsia" w:eastAsiaTheme="minorEastAsia" w:cstheme="minorEastAsia"/>
                <w:color w:val="auto"/>
                <w:kern w:val="2"/>
                <w:sz w:val="21"/>
                <w:szCs w:val="21"/>
                <w:lang w:val="en-US" w:eastAsia="zh-CN"/>
              </w:rPr>
              <w:t>色</w:t>
            </w:r>
            <w:r>
              <w:rPr>
                <w:rFonts w:hint="eastAsia" w:asciiTheme="minorEastAsia" w:hAnsiTheme="minorEastAsia" w:eastAsiaTheme="minorEastAsia" w:cstheme="minorEastAsia"/>
                <w:kern w:val="2"/>
                <w:sz w:val="21"/>
                <w:szCs w:val="21"/>
              </w:rPr>
              <w:t>泽度情况；裁剪</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制作</w:t>
            </w:r>
            <w:r>
              <w:rPr>
                <w:rFonts w:hint="eastAsia" w:asciiTheme="minorEastAsia" w:hAnsiTheme="minorEastAsia" w:eastAsiaTheme="minorEastAsia" w:cstheme="minorEastAsia"/>
                <w:color w:val="auto"/>
                <w:kern w:val="2"/>
                <w:sz w:val="21"/>
                <w:szCs w:val="21"/>
                <w:lang w:val="en-US" w:eastAsia="zh-CN"/>
              </w:rPr>
              <w:t>工</w:t>
            </w:r>
            <w:r>
              <w:rPr>
                <w:rFonts w:hint="eastAsia" w:asciiTheme="minorEastAsia" w:hAnsiTheme="minorEastAsia" w:eastAsiaTheme="minorEastAsia" w:cstheme="minorEastAsia"/>
                <w:kern w:val="2"/>
                <w:sz w:val="21"/>
                <w:szCs w:val="21"/>
              </w:rPr>
              <w:t>艺的精细程度</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缝制线路是否顺直</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整</w:t>
            </w:r>
            <w:r>
              <w:rPr>
                <w:rFonts w:hint="eastAsia" w:asciiTheme="minorEastAsia" w:hAnsiTheme="minorEastAsia" w:eastAsiaTheme="minorEastAsia" w:cstheme="minorEastAsia"/>
                <w:color w:val="auto"/>
                <w:kern w:val="2"/>
                <w:sz w:val="21"/>
                <w:szCs w:val="21"/>
                <w:lang w:val="en-US" w:eastAsia="zh-CN"/>
              </w:rPr>
              <w:t>齐</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牢固</w:t>
            </w:r>
            <w:r>
              <w:rPr>
                <w:rFonts w:hint="eastAsia" w:asciiTheme="minorEastAsia" w:hAnsiTheme="minorEastAsia" w:cstheme="minorEastAsia"/>
                <w:kern w:val="2"/>
                <w:sz w:val="21"/>
                <w:szCs w:val="21"/>
                <w:lang w:eastAsia="zh-CN"/>
              </w:rPr>
              <w:t>、</w:t>
            </w:r>
            <w:r>
              <w:rPr>
                <w:rFonts w:hint="eastAsia" w:asciiTheme="minorEastAsia" w:hAnsiTheme="minorEastAsia" w:eastAsiaTheme="minorEastAsia" w:cstheme="minorEastAsia"/>
                <w:kern w:val="2"/>
                <w:sz w:val="21"/>
                <w:szCs w:val="21"/>
              </w:rPr>
              <w:t>对称；最</w:t>
            </w:r>
            <w:r>
              <w:rPr>
                <w:rFonts w:hint="eastAsia" w:asciiTheme="minorEastAsia" w:hAnsiTheme="minorEastAsia" w:eastAsiaTheme="minorEastAsia" w:cstheme="minorEastAsia"/>
                <w:color w:val="auto"/>
                <w:kern w:val="2"/>
                <w:sz w:val="21"/>
                <w:szCs w:val="21"/>
                <w:lang w:val="en-US" w:eastAsia="zh-CN"/>
              </w:rPr>
              <w:t>高</w:t>
            </w:r>
            <w:r>
              <w:rPr>
                <w:rFonts w:hint="eastAsia" w:asciiTheme="minorEastAsia" w:hAnsiTheme="minorEastAsia" w:eastAsiaTheme="minorEastAsia" w:cstheme="minorEastAsia"/>
                <w:kern w:val="2"/>
                <w:sz w:val="21"/>
                <w:szCs w:val="21"/>
              </w:rPr>
              <w:t>分得</w:t>
            </w:r>
            <w:r>
              <w:rPr>
                <w:rFonts w:hint="eastAsia" w:asciiTheme="minorEastAsia" w:hAnsiTheme="minorEastAsia" w:cstheme="minorEastAsia"/>
                <w:kern w:val="2"/>
                <w:sz w:val="21"/>
                <w:szCs w:val="21"/>
                <w:lang w:val="en-US" w:eastAsia="zh-CN"/>
              </w:rPr>
              <w:t>10</w:t>
            </w:r>
            <w:r>
              <w:rPr>
                <w:rFonts w:hint="eastAsia" w:asciiTheme="minorEastAsia" w:hAnsiTheme="minorEastAsia" w:eastAsiaTheme="minorEastAsia" w:cstheme="minorEastAsia"/>
                <w:kern w:val="2"/>
                <w:sz w:val="21"/>
                <w:szCs w:val="21"/>
              </w:rPr>
              <w:t>分；每有⼀处缺陷或不</w:t>
            </w:r>
            <w:r>
              <w:rPr>
                <w:rFonts w:hint="eastAsia" w:asciiTheme="minorEastAsia" w:hAnsiTheme="minorEastAsia" w:eastAsiaTheme="minorEastAsia" w:cstheme="minorEastAsia"/>
                <w:color w:val="auto"/>
                <w:kern w:val="2"/>
                <w:sz w:val="21"/>
                <w:szCs w:val="21"/>
                <w:lang w:val="en-US" w:eastAsia="zh-CN"/>
              </w:rPr>
              <w:t>足</w:t>
            </w:r>
            <w:r>
              <w:rPr>
                <w:rFonts w:hint="eastAsia" w:asciiTheme="minorEastAsia" w:hAnsiTheme="minorEastAsia" w:eastAsiaTheme="minorEastAsia" w:cstheme="minorEastAsia"/>
                <w:kern w:val="2"/>
                <w:sz w:val="21"/>
                <w:szCs w:val="21"/>
              </w:rPr>
              <w:t>之处减</w:t>
            </w:r>
            <w:r>
              <w:rPr>
                <w:rFonts w:hint="eastAsia" w:asciiTheme="minorEastAsia" w:hAnsiTheme="minorEastAsia" w:cstheme="minorEastAsia"/>
                <w:kern w:val="2"/>
                <w:sz w:val="21"/>
                <w:szCs w:val="21"/>
                <w:lang w:val="en-US" w:eastAsia="zh-CN"/>
              </w:rPr>
              <w:t>1</w:t>
            </w:r>
            <w:r>
              <w:rPr>
                <w:rFonts w:hint="eastAsia" w:asciiTheme="minorEastAsia" w:hAnsiTheme="minorEastAsia" w:eastAsiaTheme="minorEastAsia" w:cstheme="minorEastAsia"/>
                <w:kern w:val="2"/>
                <w:sz w:val="21"/>
                <w:szCs w:val="21"/>
              </w:rPr>
              <w:t>分，</w:t>
            </w:r>
            <w:r>
              <w:rPr>
                <w:rFonts w:hint="eastAsia" w:asciiTheme="minorEastAsia" w:hAnsiTheme="minorEastAsia" w:cstheme="minorEastAsia"/>
                <w:kern w:val="2"/>
                <w:sz w:val="21"/>
                <w:szCs w:val="21"/>
                <w:lang w:val="en-US" w:eastAsia="zh-CN"/>
              </w:rPr>
              <w:t>扣</w:t>
            </w:r>
            <w:r>
              <w:rPr>
                <w:rFonts w:hint="eastAsia" w:asciiTheme="minorEastAsia" w:hAnsiTheme="minorEastAsia" w:eastAsiaTheme="minorEastAsia" w:cstheme="minorEastAsia"/>
                <w:kern w:val="2"/>
                <w:sz w:val="21"/>
                <w:szCs w:val="21"/>
              </w:rPr>
              <w:t>完为</w:t>
            </w:r>
            <w:r>
              <w:rPr>
                <w:rFonts w:hint="eastAsia" w:asciiTheme="minorEastAsia" w:hAnsiTheme="minorEastAsia" w:eastAsiaTheme="minorEastAsia" w:cstheme="minorEastAsia"/>
                <w:color w:val="auto"/>
                <w:kern w:val="2"/>
                <w:sz w:val="21"/>
                <w:szCs w:val="21"/>
                <w:lang w:val="en-US" w:eastAsia="zh-CN"/>
              </w:rPr>
              <w:t>止</w:t>
            </w:r>
            <w:r>
              <w:rPr>
                <w:rFonts w:hint="eastAsia" w:asciiTheme="minorEastAsia" w:hAnsiTheme="minorEastAsia" w:eastAsiaTheme="minorEastAsia" w:cstheme="minorEastAsia"/>
                <w:kern w:val="2"/>
                <w:sz w:val="21"/>
                <w:szCs w:val="21"/>
              </w:rPr>
              <w:t>。 注：未提供样品，不得分。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366" w:type="dxa"/>
            <w:vMerge w:val="continue"/>
            <w:noWrap w:val="0"/>
            <w:vAlign w:val="center"/>
          </w:tcPr>
          <w:p>
            <w:pPr>
              <w:spacing w:line="276" w:lineRule="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p>
        </w:tc>
        <w:tc>
          <w:tcPr>
            <w:tcW w:w="1189" w:type="dxa"/>
            <w:noWrap w:val="0"/>
            <w:vAlign w:val="center"/>
          </w:tcPr>
          <w:p>
            <w:pPr>
              <w:spacing w:line="276"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售后服务</w:t>
            </w:r>
          </w:p>
          <w:p>
            <w:pPr>
              <w:spacing w:line="276"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w:t>
            </w:r>
          </w:p>
        </w:tc>
        <w:tc>
          <w:tcPr>
            <w:tcW w:w="6868" w:type="dxa"/>
            <w:noWrap w:val="0"/>
            <w:vAlign w:val="center"/>
          </w:tcPr>
          <w:p>
            <w:pPr>
              <w:spacing w:line="276" w:lineRule="auto"/>
              <w:ind w:firstLine="0" w:firstLineChars="0"/>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rPr>
              <w:t>根据采购需求，供应商应提供售后服务方案</w:t>
            </w:r>
            <w:r>
              <w:rPr>
                <w:rFonts w:hint="eastAsia" w:asciiTheme="minorEastAsia" w:hAnsiTheme="minorEastAsia" w:cstheme="minorEastAsia"/>
                <w:color w:val="auto"/>
                <w:sz w:val="21"/>
                <w:szCs w:val="21"/>
                <w:lang w:eastAsia="zh-CN"/>
              </w:rPr>
              <w:t>，包括</w:t>
            </w:r>
            <w:r>
              <w:rPr>
                <w:rFonts w:hint="eastAsia" w:asciiTheme="minorEastAsia" w:hAnsiTheme="minorEastAsia" w:eastAsiaTheme="minorEastAsia" w:cstheme="minorEastAsia"/>
                <w:color w:val="auto"/>
                <w:sz w:val="21"/>
                <w:szCs w:val="21"/>
              </w:rPr>
              <w:t>但不限于服务内容、服务范围、服务人员的配备及解决问题的能力、应急处理预案、质量问题退换货及召回、缺少补货等内容</w:t>
            </w:r>
            <w:r>
              <w:rPr>
                <w:rFonts w:hint="eastAsia" w:asciiTheme="minorEastAsia" w:hAnsiTheme="minorEastAsia" w:cstheme="minorEastAsia"/>
                <w:color w:val="auto"/>
                <w:sz w:val="21"/>
                <w:szCs w:val="21"/>
                <w:lang w:eastAsia="zh-CN"/>
              </w:rPr>
              <w:t>。</w:t>
            </w:r>
            <w:r>
              <w:rPr>
                <w:rFonts w:hint="eastAsia" w:asciiTheme="minorEastAsia" w:hAnsiTheme="minorEastAsia" w:cstheme="minorEastAsia"/>
                <w:color w:val="auto"/>
                <w:sz w:val="21"/>
                <w:szCs w:val="21"/>
                <w:lang w:val="en-US" w:eastAsia="zh-CN"/>
              </w:rPr>
              <w:t xml:space="preserve">         </w:t>
            </w:r>
          </w:p>
          <w:p>
            <w:pPr>
              <w:widowControl w:val="0"/>
              <w:numPr>
                <w:ilvl w:val="0"/>
                <w:numId w:val="0"/>
              </w:numPr>
              <w:kinsoku/>
              <w:autoSpaceDE/>
              <w:autoSpaceDN/>
              <w:adjustRightInd/>
              <w:snapToGrid/>
              <w:spacing w:line="276" w:lineRule="auto"/>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bidi="ar-SA"/>
              </w:rPr>
              <w:t>1.</w:t>
            </w:r>
            <w:r>
              <w:rPr>
                <w:rFonts w:hint="eastAsia" w:asciiTheme="minorEastAsia" w:hAnsiTheme="minorEastAsia" w:eastAsiaTheme="minorEastAsia" w:cstheme="minorEastAsia"/>
                <w:color w:val="auto"/>
                <w:sz w:val="21"/>
                <w:szCs w:val="21"/>
              </w:rPr>
              <w:t xml:space="preserve">内容详细、具体、完整的得 </w:t>
            </w:r>
            <w:r>
              <w:rPr>
                <w:rFonts w:hint="eastAsia" w:asciiTheme="minorEastAsia" w:hAnsiTheme="minorEastAsia" w:eastAsiaTheme="minorEastAsia" w:cstheme="minorEastAsia"/>
                <w:color w:val="auto"/>
                <w:sz w:val="21"/>
                <w:szCs w:val="21"/>
                <w:lang w:val="en-US" w:eastAsia="zh-CN"/>
              </w:rPr>
              <w:t xml:space="preserve">8 </w:t>
            </w:r>
            <w:r>
              <w:rPr>
                <w:rFonts w:hint="eastAsia" w:asciiTheme="minorEastAsia" w:hAnsiTheme="minorEastAsia" w:eastAsiaTheme="minorEastAsia" w:cstheme="minorEastAsia"/>
                <w:color w:val="auto"/>
                <w:sz w:val="21"/>
                <w:szCs w:val="21"/>
              </w:rPr>
              <w:t>分；</w:t>
            </w:r>
          </w:p>
          <w:p>
            <w:pPr>
              <w:widowControl w:val="0"/>
              <w:numPr>
                <w:ilvl w:val="0"/>
                <w:numId w:val="0"/>
              </w:numPr>
              <w:kinsoku/>
              <w:autoSpaceDE/>
              <w:autoSpaceDN/>
              <w:adjustRightInd/>
              <w:snapToGrid/>
              <w:spacing w:line="276" w:lineRule="auto"/>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bidi="ar-SA"/>
              </w:rPr>
              <w:t>2.</w:t>
            </w:r>
            <w:r>
              <w:rPr>
                <w:rFonts w:hint="eastAsia" w:asciiTheme="minorEastAsia" w:hAnsiTheme="minorEastAsia" w:eastAsiaTheme="minorEastAsia" w:cstheme="minorEastAsia"/>
                <w:color w:val="auto"/>
                <w:sz w:val="21"/>
                <w:szCs w:val="21"/>
              </w:rPr>
              <w:t xml:space="preserve">基本能满足采购人需求的得 </w:t>
            </w:r>
            <w:r>
              <w:rPr>
                <w:rFonts w:hint="eastAsia" w:asciiTheme="minorEastAsia" w:hAnsiTheme="minorEastAsia" w:eastAsiaTheme="minorEastAsia" w:cstheme="minorEastAsia"/>
                <w:color w:val="auto"/>
                <w:sz w:val="21"/>
                <w:szCs w:val="21"/>
                <w:lang w:val="en-US" w:eastAsia="zh-CN"/>
              </w:rPr>
              <w:t xml:space="preserve">5 </w:t>
            </w:r>
            <w:r>
              <w:rPr>
                <w:rFonts w:hint="eastAsia" w:asciiTheme="minorEastAsia" w:hAnsiTheme="minorEastAsia" w:eastAsiaTheme="minorEastAsia" w:cstheme="minorEastAsia"/>
                <w:color w:val="auto"/>
                <w:sz w:val="21"/>
                <w:szCs w:val="21"/>
              </w:rPr>
              <w:t>分；</w:t>
            </w:r>
          </w:p>
          <w:p>
            <w:pPr>
              <w:widowControl w:val="0"/>
              <w:numPr>
                <w:ilvl w:val="0"/>
                <w:numId w:val="0"/>
              </w:numPr>
              <w:kinsoku/>
              <w:autoSpaceDE/>
              <w:autoSpaceDN/>
              <w:adjustRightInd/>
              <w:snapToGrid/>
              <w:spacing w:line="276" w:lineRule="auto"/>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bidi="ar-SA"/>
              </w:rPr>
              <w:t>3.</w:t>
            </w:r>
            <w:r>
              <w:rPr>
                <w:rFonts w:hint="eastAsia" w:asciiTheme="minorEastAsia" w:hAnsiTheme="minorEastAsia" w:eastAsiaTheme="minorEastAsia" w:cstheme="minorEastAsia"/>
                <w:color w:val="auto"/>
                <w:sz w:val="21"/>
                <w:szCs w:val="21"/>
              </w:rPr>
              <w:t>内容粗略，无明显 针对性的得3 分；</w:t>
            </w:r>
          </w:p>
          <w:p>
            <w:pPr>
              <w:widowControl w:val="0"/>
              <w:numPr>
                <w:ilvl w:val="0"/>
                <w:numId w:val="0"/>
              </w:numPr>
              <w:kinsoku/>
              <w:autoSpaceDE/>
              <w:autoSpaceDN/>
              <w:adjustRightInd/>
              <w:snapToGrid/>
              <w:spacing w:line="276" w:lineRule="auto"/>
              <w:ind w:firstLine="0" w:firstLine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2"/>
                <w:sz w:val="21"/>
                <w:szCs w:val="21"/>
                <w:lang w:val="en-US" w:eastAsia="zh-CN" w:bidi="ar-SA"/>
              </w:rPr>
              <w:t>4.</w:t>
            </w:r>
            <w:r>
              <w:rPr>
                <w:rFonts w:hint="eastAsia" w:asciiTheme="minorEastAsia" w:hAnsiTheme="minorEastAsia" w:eastAsiaTheme="minorEastAsia" w:cstheme="minorEastAsia"/>
                <w:color w:val="auto"/>
                <w:sz w:val="21"/>
                <w:szCs w:val="21"/>
              </w:rPr>
              <w:t>未提供，不得分。</w:t>
            </w:r>
          </w:p>
        </w:tc>
      </w:tr>
    </w:tbl>
    <w:p>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4"/>
          <w:szCs w:val="24"/>
          <w:lang w:val="en-US" w:eastAsia="zh-CN"/>
        </w:rPr>
      </w:pPr>
    </w:p>
    <w:p>
      <w:pPr>
        <w:pStyle w:val="3"/>
        <w:numPr>
          <w:ilvl w:val="0"/>
          <w:numId w:val="5"/>
        </w:numPr>
        <w:jc w:val="center"/>
        <w:rPr>
          <w:rFonts w:hint="eastAsia"/>
          <w:highlight w:val="none"/>
          <w:lang w:val="en-US" w:eastAsia="zh-CN"/>
        </w:rPr>
      </w:pPr>
      <w:r>
        <w:rPr>
          <w:rFonts w:hint="eastAsia"/>
          <w:highlight w:val="none"/>
          <w:lang w:val="en-US" w:eastAsia="zh-CN"/>
        </w:rPr>
        <w:t xml:space="preserve"> 采购需求</w:t>
      </w:r>
    </w:p>
    <w:p>
      <w:pPr>
        <w:pStyle w:val="3"/>
        <w:numPr>
          <w:ilvl w:val="0"/>
          <w:numId w:val="0"/>
        </w:numPr>
        <w:jc w:val="center"/>
        <w:rPr>
          <w:rFonts w:hint="eastAsia"/>
          <w:highlight w:val="none"/>
          <w:lang w:val="en-US" w:eastAsia="zh-CN"/>
        </w:rPr>
      </w:pPr>
      <w:r>
        <w:rPr>
          <w:rFonts w:hint="eastAsia"/>
          <w:highlight w:val="none"/>
          <w:lang w:val="en-US" w:eastAsia="zh-CN"/>
        </w:rPr>
        <w:t>（</w:t>
      </w:r>
      <w:r>
        <w:rPr>
          <w:rFonts w:hint="eastAsia" w:ascii="宋体" w:hAnsi="宋体" w:eastAsia="宋体" w:cs="宋体"/>
          <w:sz w:val="24"/>
          <w:szCs w:val="24"/>
          <w:lang w:val="en-US" w:eastAsia="zh-CN"/>
        </w:rPr>
        <w:t>响应</w:t>
      </w:r>
      <w:r>
        <w:rPr>
          <w:rFonts w:hint="eastAsia" w:hAnsi="宋体" w:eastAsia="宋体" w:cs="宋体"/>
          <w:sz w:val="24"/>
          <w:szCs w:val="24"/>
          <w:lang w:val="en-US" w:eastAsia="zh-CN"/>
        </w:rPr>
        <w:t>需求文件</w:t>
      </w:r>
      <w:r>
        <w:rPr>
          <w:rStyle w:val="33"/>
          <w:rFonts w:ascii="宋体" w:hAnsi="宋体" w:eastAsia="宋体" w:cs="宋体"/>
          <w:b/>
          <w:sz w:val="24"/>
          <w:szCs w:val="24"/>
        </w:rPr>
        <w:t>建议</w:t>
      </w:r>
      <w:r>
        <w:rPr>
          <w:rFonts w:ascii="宋体" w:hAnsi="宋体" w:eastAsia="宋体" w:cs="宋体"/>
          <w:sz w:val="24"/>
          <w:szCs w:val="24"/>
        </w:rPr>
        <w:t>控制在</w:t>
      </w:r>
      <w:r>
        <w:rPr>
          <w:rFonts w:hint="eastAsia" w:hAnsi="宋体" w:eastAsia="宋体" w:cs="宋体"/>
          <w:sz w:val="24"/>
          <w:szCs w:val="24"/>
          <w:lang w:val="en-US" w:eastAsia="zh-CN"/>
        </w:rPr>
        <w:t>5</w:t>
      </w:r>
      <w:r>
        <w:rPr>
          <w:rFonts w:ascii="宋体" w:hAnsi="宋体" w:eastAsia="宋体" w:cs="宋体"/>
          <w:sz w:val="24"/>
          <w:szCs w:val="24"/>
        </w:rPr>
        <w:t>00页以内</w:t>
      </w:r>
      <w:r>
        <w:rPr>
          <w:rFonts w:hint="eastAsia"/>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新宋体" w:hAnsi="新宋体" w:eastAsia="新宋体" w:cs="新宋体"/>
          <w:b/>
          <w:sz w:val="24"/>
        </w:rPr>
      </w:pPr>
      <w:r>
        <w:rPr>
          <w:rFonts w:hint="eastAsia" w:ascii="新宋体" w:hAnsi="新宋体" w:eastAsia="新宋体" w:cs="新宋体"/>
          <w:b/>
          <w:sz w:val="24"/>
          <w:lang w:eastAsia="zh-CN"/>
        </w:rPr>
        <w:t>一、</w:t>
      </w:r>
      <w:r>
        <w:rPr>
          <w:rFonts w:hint="eastAsia" w:ascii="新宋体" w:hAnsi="新宋体" w:eastAsia="新宋体" w:cs="新宋体"/>
          <w:b/>
          <w:sz w:val="24"/>
        </w:rPr>
        <w:t>项目概况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rPr>
        <w:t>1.项目名称：</w:t>
      </w:r>
      <w:r>
        <w:rPr>
          <w:rFonts w:hint="eastAsia" w:eastAsia="宋体" w:asciiTheme="minorEastAsia" w:hAnsiTheme="minorEastAsia" w:cstheme="minorEastAsia"/>
          <w:b w:val="0"/>
          <w:bCs w:val="0"/>
          <w:sz w:val="24"/>
          <w:szCs w:val="24"/>
          <w:lang w:val="en-US" w:eastAsia="zh-CN"/>
        </w:rPr>
        <w:t>北京按摩医院2026年</w:t>
      </w:r>
      <w:r>
        <w:rPr>
          <w:rFonts w:hint="eastAsia" w:eastAsia="宋体" w:asciiTheme="minorEastAsia" w:hAnsiTheme="minorEastAsia" w:cstheme="minorEastAsia"/>
          <w:b w:val="0"/>
          <w:sz w:val="24"/>
          <w:szCs w:val="24"/>
          <w:lang w:val="en-US" w:eastAsia="zh-CN"/>
        </w:rPr>
        <w:t>职工运动会运动服装采购</w:t>
      </w:r>
      <w:r>
        <w:rPr>
          <w:rFonts w:hint="eastAsia" w:eastAsia="宋体" w:asciiTheme="minorEastAsia" w:hAnsiTheme="minorEastAsia" w:cstheme="minorEastAsia"/>
          <w:b w:val="0"/>
          <w:bCs w:val="0"/>
          <w:sz w:val="24"/>
          <w:szCs w:val="24"/>
          <w:lang w:val="en-US" w:eastAsia="zh-CN"/>
        </w:rPr>
        <w:t>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2.预算金额：</w:t>
      </w:r>
      <w:r>
        <w:rPr>
          <w:rFonts w:hint="eastAsia" w:asciiTheme="minorEastAsia" w:hAnsiTheme="minorEastAsia" w:cstheme="minorEastAsia"/>
          <w:sz w:val="24"/>
          <w:szCs w:val="24"/>
          <w:lang w:val="en-US" w:eastAsia="zh-CN"/>
        </w:rPr>
        <w:t>68</w:t>
      </w:r>
      <w:r>
        <w:rPr>
          <w:rFonts w:hint="eastAsia" w:asciiTheme="minorEastAsia" w:hAnsiTheme="minorEastAsia" w:cstheme="minorEastAsia"/>
          <w:sz w:val="24"/>
          <w:szCs w:val="24"/>
        </w:rPr>
        <w:t>万元。</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3.最高限价：</w:t>
      </w:r>
      <w:r>
        <w:rPr>
          <w:rFonts w:hint="eastAsia" w:ascii="宋体" w:hAnsi="宋体" w:eastAsia="宋体" w:cs="宋体"/>
          <w:b w:val="0"/>
          <w:bCs w:val="0"/>
          <w:sz w:val="24"/>
          <w:szCs w:val="22"/>
          <w:lang w:val="en-US" w:eastAsia="zh-CN" w:bidi="ar-SA"/>
        </w:rPr>
        <w:t>每套</w:t>
      </w:r>
      <w:r>
        <w:rPr>
          <w:rFonts w:hint="eastAsia" w:ascii="宋体" w:hAnsi="宋体" w:cs="宋体"/>
          <w:b w:val="0"/>
          <w:bCs w:val="0"/>
          <w:sz w:val="24"/>
          <w:szCs w:val="22"/>
          <w:lang w:val="en-US" w:eastAsia="zh-CN" w:bidi="ar-SA"/>
        </w:rPr>
        <w:t>服装</w:t>
      </w:r>
      <w:r>
        <w:rPr>
          <w:rFonts w:hint="eastAsia" w:ascii="宋体" w:hAnsi="宋体" w:eastAsia="宋体" w:cs="宋体"/>
          <w:b w:val="0"/>
          <w:bCs w:val="0"/>
          <w:sz w:val="24"/>
          <w:szCs w:val="22"/>
          <w:lang w:val="en-US" w:eastAsia="zh-CN" w:bidi="ar-SA"/>
        </w:rPr>
        <w:t>最高限价1000元</w:t>
      </w:r>
      <w:r>
        <w:rPr>
          <w:rFonts w:hint="eastAsia" w:asciiTheme="minorEastAsia" w:hAnsiTheme="minorEastAsia" w:cstheme="minor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4.交付时间：北京按摩医院指定时间。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5.交付地点：</w:t>
      </w:r>
      <w:r>
        <w:rPr>
          <w:rFonts w:hint="eastAsia" w:ascii="宋体" w:hAnsi="宋体" w:eastAsia="宋体" w:cs="宋体"/>
          <w:b w:val="0"/>
          <w:bCs w:val="0"/>
          <w:sz w:val="24"/>
          <w:szCs w:val="22"/>
          <w:lang w:val="en-US" w:eastAsia="zh-CN" w:bidi="ar-SA"/>
        </w:rPr>
        <w:t>北京按摩医院指定地点。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6.采购内容：</w:t>
      </w:r>
    </w:p>
    <w:p>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0"/>
          <w:sz w:val="24"/>
          <w:szCs w:val="22"/>
          <w:lang w:val="en-US" w:eastAsia="zh-CN"/>
        </w:rPr>
      </w:pPr>
      <w:r>
        <w:rPr>
          <w:rFonts w:hint="eastAsia" w:ascii="宋体" w:hAnsi="宋体" w:eastAsia="宋体" w:cs="宋体"/>
          <w:b w:val="0"/>
          <w:bCs w:val="0"/>
          <w:kern w:val="0"/>
          <w:sz w:val="24"/>
          <w:szCs w:val="22"/>
          <w:lang w:val="en-US" w:eastAsia="zh-CN"/>
        </w:rPr>
        <w:t>根据预算</w:t>
      </w:r>
      <w:r>
        <w:rPr>
          <w:rFonts w:hint="eastAsia" w:ascii="宋体" w:hAnsi="宋体" w:cs="宋体"/>
          <w:b w:val="0"/>
          <w:bCs w:val="0"/>
          <w:kern w:val="0"/>
          <w:sz w:val="24"/>
          <w:szCs w:val="22"/>
          <w:lang w:val="en-US" w:eastAsia="zh-CN"/>
        </w:rPr>
        <w:t>预估采购量：</w:t>
      </w:r>
      <w:r>
        <w:rPr>
          <w:rFonts w:hint="eastAsia" w:ascii="宋体" w:hAnsi="宋体" w:eastAsia="宋体" w:cs="宋体"/>
          <w:b w:val="0"/>
          <w:bCs w:val="0"/>
          <w:kern w:val="0"/>
          <w:sz w:val="24"/>
          <w:szCs w:val="22"/>
          <w:lang w:val="en-US" w:eastAsia="zh-CN"/>
        </w:rPr>
        <w:t>男装约</w:t>
      </w:r>
      <w:r>
        <w:rPr>
          <w:rFonts w:hint="eastAsia" w:ascii="宋体" w:hAnsi="宋体" w:cs="宋体"/>
          <w:b w:val="0"/>
          <w:bCs w:val="0"/>
          <w:kern w:val="0"/>
          <w:sz w:val="24"/>
          <w:szCs w:val="22"/>
          <w:lang w:val="en-US" w:eastAsia="zh-CN"/>
        </w:rPr>
        <w:t>290套</w:t>
      </w:r>
      <w:r>
        <w:rPr>
          <w:rFonts w:hint="eastAsia" w:ascii="宋体" w:hAnsi="宋体" w:eastAsia="宋体" w:cs="宋体"/>
          <w:b w:val="0"/>
          <w:bCs w:val="0"/>
          <w:kern w:val="0"/>
          <w:sz w:val="24"/>
          <w:szCs w:val="22"/>
          <w:lang w:val="en-US" w:eastAsia="zh-CN"/>
        </w:rPr>
        <w:t>、女装约</w:t>
      </w:r>
      <w:r>
        <w:rPr>
          <w:rFonts w:hint="eastAsia" w:ascii="宋体" w:hAnsi="宋体" w:cs="宋体"/>
          <w:b w:val="0"/>
          <w:bCs w:val="0"/>
          <w:kern w:val="0"/>
          <w:sz w:val="24"/>
          <w:szCs w:val="22"/>
          <w:lang w:val="en-US" w:eastAsia="zh-CN"/>
        </w:rPr>
        <w:t>39</w:t>
      </w:r>
      <w:r>
        <w:rPr>
          <w:rFonts w:hint="eastAsia" w:ascii="宋体" w:hAnsi="宋体" w:eastAsia="宋体" w:cs="宋体"/>
          <w:b w:val="0"/>
          <w:bCs w:val="0"/>
          <w:kern w:val="0"/>
          <w:sz w:val="24"/>
          <w:szCs w:val="22"/>
          <w:lang w:val="en-US" w:eastAsia="zh-CN"/>
        </w:rPr>
        <w:t>0</w:t>
      </w:r>
      <w:r>
        <w:rPr>
          <w:rFonts w:hint="eastAsia" w:ascii="宋体" w:hAnsi="宋体" w:cs="宋体"/>
          <w:b w:val="0"/>
          <w:bCs w:val="0"/>
          <w:kern w:val="0"/>
          <w:sz w:val="24"/>
          <w:szCs w:val="22"/>
          <w:lang w:val="en-US" w:eastAsia="zh-CN"/>
        </w:rPr>
        <w:t>套</w:t>
      </w:r>
      <w:r>
        <w:rPr>
          <w:rFonts w:hint="eastAsia" w:ascii="宋体" w:hAnsi="宋体" w:eastAsia="宋体" w:cs="宋体"/>
          <w:b w:val="0"/>
          <w:bCs w:val="0"/>
          <w:kern w:val="0"/>
          <w:sz w:val="24"/>
          <w:szCs w:val="22"/>
          <w:lang w:val="en-US" w:eastAsia="zh-CN"/>
        </w:rPr>
        <w:t>，按实际男、女装数量及单价进行结算</w:t>
      </w:r>
      <w:r>
        <w:rPr>
          <w:rFonts w:hint="eastAsia" w:ascii="宋体" w:hAnsi="宋体" w:cs="宋体"/>
          <w:b w:val="0"/>
          <w:bCs w:val="0"/>
          <w:kern w:val="0"/>
          <w:sz w:val="24"/>
          <w:szCs w:val="22"/>
          <w:lang w:val="en-US" w:eastAsia="zh-CN"/>
        </w:rPr>
        <w:t>，</w:t>
      </w:r>
      <w:r>
        <w:rPr>
          <w:rFonts w:hint="eastAsia" w:ascii="宋体" w:hAnsi="宋体" w:eastAsia="宋体" w:cs="宋体"/>
          <w:b w:val="0"/>
          <w:bCs w:val="0"/>
          <w:kern w:val="0"/>
          <w:sz w:val="24"/>
          <w:szCs w:val="22"/>
          <w:lang w:val="en-US" w:eastAsia="zh-CN"/>
        </w:rPr>
        <w:t>其中男、女套装</w:t>
      </w:r>
      <w:r>
        <w:rPr>
          <w:rFonts w:hint="eastAsia" w:ascii="宋体" w:hAnsi="宋体" w:cs="宋体"/>
          <w:b w:val="0"/>
          <w:bCs w:val="0"/>
          <w:kern w:val="0"/>
          <w:sz w:val="24"/>
          <w:szCs w:val="22"/>
          <w:lang w:val="en-US" w:eastAsia="zh-CN"/>
        </w:rPr>
        <w:t>须包括但不限于：</w:t>
      </w:r>
      <w:r>
        <w:rPr>
          <w:rFonts w:hint="eastAsia" w:ascii="宋体" w:hAnsi="宋体" w:eastAsia="宋体" w:cs="宋体"/>
          <w:b w:val="0"/>
          <w:bCs w:val="0"/>
          <w:kern w:val="0"/>
          <w:sz w:val="24"/>
          <w:szCs w:val="22"/>
          <w:lang w:val="en-US" w:eastAsia="zh-CN"/>
        </w:rPr>
        <w:t>外套、</w:t>
      </w:r>
      <w:r>
        <w:rPr>
          <w:rFonts w:hint="eastAsia" w:ascii="宋体" w:hAnsi="宋体" w:cs="宋体"/>
          <w:b w:val="0"/>
          <w:bCs w:val="0"/>
          <w:kern w:val="0"/>
          <w:sz w:val="24"/>
          <w:szCs w:val="22"/>
          <w:lang w:val="en-US" w:eastAsia="zh-CN"/>
        </w:rPr>
        <w:t>短袖</w:t>
      </w:r>
      <w:r>
        <w:rPr>
          <w:rFonts w:hint="eastAsia" w:ascii="宋体" w:hAnsi="宋体" w:eastAsia="宋体" w:cs="宋体"/>
          <w:kern w:val="0"/>
          <w:sz w:val="24"/>
          <w:szCs w:val="22"/>
          <w:lang w:val="en-US" w:eastAsia="zh-CN"/>
        </w:rPr>
        <w:t>POLO衫</w:t>
      </w:r>
      <w:r>
        <w:rPr>
          <w:rFonts w:hint="eastAsia" w:ascii="宋体" w:hAnsi="宋体" w:eastAsia="宋体" w:cs="宋体"/>
          <w:b w:val="0"/>
          <w:bCs w:val="0"/>
          <w:kern w:val="0"/>
          <w:sz w:val="24"/>
          <w:szCs w:val="22"/>
          <w:lang w:val="en-US" w:eastAsia="zh-CN"/>
        </w:rPr>
        <w:t>、</w:t>
      </w:r>
      <w:r>
        <w:rPr>
          <w:rFonts w:hint="eastAsia" w:ascii="宋体" w:hAnsi="宋体" w:eastAsia="宋体" w:cs="宋体"/>
          <w:kern w:val="0"/>
          <w:sz w:val="24"/>
          <w:szCs w:val="22"/>
          <w:lang w:val="en-US" w:eastAsia="zh-CN"/>
        </w:rPr>
        <w:t>长裤、鞋。</w:t>
      </w:r>
    </w:p>
    <w:p>
      <w:pPr>
        <w:pStyle w:val="2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新宋体" w:hAnsi="新宋体" w:eastAsia="新宋体" w:cs="新宋体"/>
          <w:b/>
          <w:sz w:val="24"/>
          <w:szCs w:val="24"/>
          <w:highlight w:val="none"/>
          <w:lang w:val="en-US" w:eastAsia="zh-CN"/>
        </w:rPr>
      </w:pPr>
      <w:r>
        <w:rPr>
          <w:rFonts w:hint="eastAsia" w:ascii="宋体" w:hAnsi="宋体" w:cs="宋体"/>
          <w:b w:val="0"/>
          <w:bCs w:val="0"/>
          <w:kern w:val="0"/>
          <w:sz w:val="24"/>
          <w:szCs w:val="22"/>
          <w:lang w:val="en-US" w:eastAsia="zh-CN"/>
        </w:rPr>
        <w:t>7</w:t>
      </w:r>
      <w:r>
        <w:rPr>
          <w:rFonts w:hint="eastAsia" w:ascii="新宋体" w:hAnsi="新宋体" w:eastAsia="新宋体" w:cs="新宋体"/>
          <w:b/>
          <w:sz w:val="24"/>
          <w:szCs w:val="24"/>
          <w:highlight w:val="none"/>
          <w:lang w:val="en-US" w:eastAsia="zh-CN"/>
        </w:rPr>
        <w:t>.需执行的国家相关标准、行业标准、地方标准或者其他标准、规范：</w:t>
      </w:r>
    </w:p>
    <w:p>
      <w:pPr>
        <w:pStyle w:val="8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ascii="宋体" w:hAnsi="宋体" w:eastAsia="宋体" w:cs="宋体"/>
          <w:sz w:val="24"/>
          <w:szCs w:val="24"/>
        </w:rPr>
      </w:pPr>
      <w:r>
        <w:rPr>
          <w:rFonts w:ascii="宋体" w:hAnsi="宋体" w:eastAsia="宋体" w:cs="宋体"/>
          <w:sz w:val="24"/>
          <w:szCs w:val="24"/>
        </w:rPr>
        <w:t>供应商</w:t>
      </w:r>
      <w:r>
        <w:rPr>
          <w:rFonts w:hint="eastAsia" w:ascii="宋体" w:hAnsi="宋体" w:cs="宋体"/>
          <w:kern w:val="0"/>
          <w:sz w:val="24"/>
        </w:rPr>
        <w:t>应符合国家有关部门规定的相应技术法规及标准，如国家有关部门对投标产品或其制造商有强制性规定或要求的，投标产品或其制造商必须符合相应规定或要求</w:t>
      </w:r>
      <w:r>
        <w:rPr>
          <w:rFonts w:ascii="宋体" w:hAnsi="宋体" w:eastAsia="宋体" w:cs="宋体"/>
          <w:sz w:val="24"/>
          <w:szCs w:val="24"/>
        </w:rPr>
        <w:t>。</w:t>
      </w:r>
    </w:p>
    <w:p>
      <w:pPr>
        <w:keepNext w:val="0"/>
        <w:keepLines w:val="0"/>
        <w:pageBreakBefore w:val="0"/>
        <w:numPr>
          <w:ilvl w:val="0"/>
          <w:numId w:val="6"/>
        </w:numPr>
        <w:kinsoku/>
        <w:wordWrap/>
        <w:overflowPunct/>
        <w:topLinePunct w:val="0"/>
        <w:autoSpaceDE/>
        <w:autoSpaceDN/>
        <w:bidi w:val="0"/>
        <w:spacing w:line="360" w:lineRule="auto"/>
        <w:textAlignment w:val="auto"/>
        <w:rPr>
          <w:rFonts w:hint="eastAsia" w:ascii="新宋体" w:hAnsi="新宋体" w:eastAsia="新宋体" w:cs="新宋体"/>
          <w:b/>
          <w:sz w:val="24"/>
          <w:lang w:val="en-US" w:eastAsia="zh-CN"/>
        </w:rPr>
      </w:pPr>
      <w:r>
        <w:rPr>
          <w:rFonts w:hint="eastAsia" w:ascii="新宋体" w:hAnsi="新宋体" w:eastAsia="新宋体" w:cs="新宋体"/>
          <w:b/>
          <w:sz w:val="24"/>
          <w:lang w:val="en-US" w:eastAsia="zh-CN"/>
        </w:rPr>
        <w:t>基本需求</w:t>
      </w:r>
    </w:p>
    <w:p>
      <w:pPr>
        <w:numPr>
          <w:ilvl w:val="0"/>
          <w:numId w:val="7"/>
        </w:numPr>
        <w:spacing w:line="360" w:lineRule="auto"/>
        <w:ind w:left="0" w:leftChars="0"/>
        <w:rPr>
          <w:rFonts w:hint="eastAsia" w:ascii="新宋体" w:hAnsi="新宋体" w:eastAsia="新宋体" w:cs="新宋体"/>
          <w:b/>
          <w:sz w:val="24"/>
          <w:lang w:val="en-US" w:eastAsia="zh-CN"/>
        </w:rPr>
      </w:pPr>
      <w:r>
        <w:rPr>
          <w:rFonts w:hint="eastAsia" w:ascii="新宋体" w:hAnsi="新宋体" w:eastAsia="新宋体" w:cs="新宋体"/>
          <w:b/>
          <w:sz w:val="24"/>
          <w:lang w:val="en-US" w:eastAsia="zh-CN"/>
        </w:rPr>
        <w:t>服装参数</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男士套装：</w:t>
      </w:r>
    </w:p>
    <w:p>
      <w:pPr>
        <w:numPr>
          <w:ilvl w:val="0"/>
          <w:numId w:val="0"/>
        </w:num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4"/>
          <w:lang w:val="en-US" w:eastAsia="zh-CN"/>
        </w:rPr>
        <w:t>外套</w:t>
      </w:r>
      <w:r>
        <w:rPr>
          <w:rFonts w:hint="eastAsia" w:asciiTheme="minorEastAsia" w:hAnsiTheme="minorEastAsia" w:cstheme="minorEastAsia"/>
          <w:sz w:val="24"/>
          <w:lang w:val="en-US" w:eastAsia="zh-CN"/>
        </w:rPr>
        <w:t>需</w:t>
      </w:r>
      <w:r>
        <w:rPr>
          <w:rFonts w:hint="eastAsia" w:asciiTheme="minorEastAsia" w:hAnsiTheme="minorEastAsia" w:eastAsiaTheme="minorEastAsia" w:cstheme="minorEastAsia"/>
          <w:sz w:val="24"/>
        </w:rPr>
        <w:t>符合GB/T 22853-2019 《针织运动服》及GB/T 28844《针织运动服规格》相关标准</w:t>
      </w:r>
      <w:r>
        <w:rPr>
          <w:rFonts w:hint="eastAsia" w:asciiTheme="minorEastAsia" w:hAnsiTheme="minorEastAsia" w:cstheme="minorEastAsia"/>
          <w:sz w:val="24"/>
          <w:lang w:eastAsia="zh-CN"/>
        </w:rPr>
        <w:t>。</w:t>
      </w:r>
      <w:r>
        <w:rPr>
          <w:rFonts w:hint="eastAsia" w:asciiTheme="minorEastAsia" w:hAnsiTheme="minorEastAsia" w:eastAsiaTheme="minorEastAsia" w:cstheme="minorEastAsia"/>
          <w:kern w:val="2"/>
          <w:sz w:val="24"/>
          <w:szCs w:val="22"/>
          <w:lang w:val="en-US" w:eastAsia="zh-CN" w:bidi="ar-SA"/>
        </w:rPr>
        <w:t>1.</w:t>
      </w:r>
      <w:r>
        <w:rPr>
          <w:rFonts w:hint="eastAsia" w:asciiTheme="minorEastAsia" w:hAnsiTheme="minorEastAsia" w:eastAsiaTheme="minorEastAsia" w:cstheme="minorEastAsia"/>
          <w:sz w:val="24"/>
          <w:szCs w:val="24"/>
          <w:lang w:val="en-US" w:eastAsia="zh-CN"/>
        </w:rPr>
        <w:t>面料:面聚酯纤维100%底聚酯纤维100%防泼水面层，能应对突发小雨</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检测标准 GB/T 23321 《纺织品防水性水平喷射淋水试验》</w:t>
      </w:r>
      <w:r>
        <w:rPr>
          <w:rFonts w:hint="eastAsia" w:asciiTheme="minorEastAsia" w:hAnsiTheme="minorEastAsia" w:cstheme="minorEastAsia"/>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款式：宽松型，拉链式插袋；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适合体重：120斤-220斤；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遴选现场需提供样衣且为2026年新款。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2.</w:t>
      </w:r>
      <w:r>
        <w:rPr>
          <w:rFonts w:hint="eastAsia" w:ascii="宋体" w:hAnsi="宋体" w:cs="宋体"/>
          <w:b w:val="0"/>
          <w:bCs w:val="0"/>
          <w:kern w:val="0"/>
          <w:sz w:val="24"/>
          <w:szCs w:val="22"/>
          <w:lang w:val="en-US" w:eastAsia="zh-CN"/>
        </w:rPr>
        <w:t>短袖</w:t>
      </w:r>
      <w:r>
        <w:rPr>
          <w:rFonts w:hint="eastAsia" w:asciiTheme="minorEastAsia" w:hAnsiTheme="minorEastAsia" w:eastAsiaTheme="minorEastAsia" w:cstheme="minorEastAsia"/>
          <w:sz w:val="24"/>
          <w:szCs w:val="24"/>
          <w:lang w:val="en-US" w:eastAsia="zh-CN"/>
        </w:rPr>
        <w:t>POLO衫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面料：100%聚酯纤维，速干凉爽面料，抗皱垂感好</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符合GB/T 22849-2024 《针织T恤衫》</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款式：正肩版型；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适合体重：120斤-220斤；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遴选现场需提供样衣。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sz w:val="24"/>
          <w:szCs w:val="24"/>
          <w:lang w:val="en-US" w:eastAsia="zh-CN"/>
        </w:rPr>
        <w:t>长裤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面料：户外款专用速干弹力面料，自带轻微防泼水面层，高弹纤维</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 xml:space="preserve">符合GB/T35460 《机织弹力裤》 </w:t>
      </w:r>
      <w:r>
        <w:rPr>
          <w:rFonts w:hint="eastAsia" w:asciiTheme="minorEastAsia" w:hAnsiTheme="minorEastAsia" w:cstheme="minorEastAsia"/>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款式：常规慢跑裤版型；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适合体重：120斤-220斤；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遴选现场需提供样衣。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4.</w:t>
      </w:r>
      <w:r>
        <w:rPr>
          <w:rFonts w:hint="eastAsia" w:asciiTheme="minorEastAsia" w:hAnsiTheme="minorEastAsia" w:eastAsiaTheme="minorEastAsia" w:cstheme="minorEastAsia"/>
          <w:sz w:val="24"/>
          <w:szCs w:val="24"/>
          <w:lang w:val="en-US" w:eastAsia="zh-CN"/>
        </w:rPr>
        <w:t>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款式：男士全黑</w:t>
      </w:r>
      <w:r>
        <w:rPr>
          <w:rFonts w:hint="eastAsia" w:asciiTheme="minorEastAsia" w:hAnsiTheme="minorEastAsia" w:cstheme="minorEastAsia"/>
          <w:sz w:val="24"/>
          <w:szCs w:val="24"/>
          <w:lang w:val="en-US" w:eastAsia="zh-CN"/>
        </w:rPr>
        <w:t>运动</w:t>
      </w:r>
      <w:r>
        <w:rPr>
          <w:rFonts w:hint="eastAsia" w:asciiTheme="minorEastAsia" w:hAnsiTheme="minorEastAsia" w:eastAsiaTheme="minorEastAsia" w:cstheme="minorEastAsia"/>
          <w:sz w:val="24"/>
          <w:szCs w:val="24"/>
          <w:lang w:val="en-US" w:eastAsia="zh-CN"/>
        </w:rPr>
        <w:t>休闲鞋</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符合GB/T15107-2013《休闲鞋》标准</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颜色：纯黑；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鞋号：40码-46码；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szCs w:val="24"/>
          <w:lang w:val="en-US" w:eastAsia="zh-CN"/>
        </w:rPr>
        <w:t>遴选现场需提供样鞋。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女士套装：</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sz w:val="24"/>
          <w:szCs w:val="24"/>
          <w:lang w:val="en-US" w:eastAsia="zh-CN"/>
        </w:rPr>
        <w:t>外套</w:t>
      </w:r>
      <w:r>
        <w:rPr>
          <w:rFonts w:hint="eastAsia" w:asciiTheme="minorEastAsia" w:hAnsiTheme="minorEastAsia" w:cstheme="minorEastAsia"/>
          <w:sz w:val="24"/>
          <w:lang w:val="en-US" w:eastAsia="zh-CN"/>
        </w:rPr>
        <w:t>需</w:t>
      </w:r>
      <w:r>
        <w:rPr>
          <w:rFonts w:hint="eastAsia" w:asciiTheme="minorEastAsia" w:hAnsiTheme="minorEastAsia" w:eastAsiaTheme="minorEastAsia" w:cstheme="minorEastAsia"/>
          <w:sz w:val="24"/>
        </w:rPr>
        <w:t>符合GB/T 22853-2019 《针织运动服》及GB/T 28844《针织运动服规格》相关标准</w:t>
      </w:r>
      <w:r>
        <w:rPr>
          <w:rFonts w:hint="eastAsia" w:asciiTheme="minorEastAsia" w:hAnsiTheme="minorEastAsia" w:cstheme="minorEastAsia"/>
          <w:sz w:val="24"/>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面料:面聚酯纤维100%底聚酯纤维100%防泼水面层，能应对突发小雨</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检测标准 GB/T 23321 《纺织品防水性水平喷射淋水试验》</w:t>
      </w:r>
      <w:r>
        <w:rPr>
          <w:rFonts w:hint="eastAsia" w:asciiTheme="minorEastAsia" w:hAnsiTheme="minorEastAsia" w:cstheme="minorEastAsia"/>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款式：宽松型，拉链式插袋；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适合体重：90斤-180斤；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遴选现场需提供样衣且为2026年新款。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kern w:val="2"/>
          <w:sz w:val="24"/>
          <w:szCs w:val="24"/>
          <w:lang w:val="en-US" w:eastAsia="zh-CN" w:bidi="ar-SA"/>
        </w:rPr>
        <w:t>2</w:t>
      </w:r>
      <w:r>
        <w:rPr>
          <w:rFonts w:hint="eastAsia" w:asciiTheme="minorEastAsia" w:hAnsiTheme="minorEastAsia" w:eastAsiaTheme="minorEastAsia" w:cstheme="minorEastAsia"/>
          <w:kern w:val="2"/>
          <w:sz w:val="24"/>
          <w:szCs w:val="24"/>
          <w:lang w:val="en-US" w:eastAsia="zh-CN" w:bidi="ar-SA"/>
        </w:rPr>
        <w:t>.</w:t>
      </w:r>
      <w:r>
        <w:rPr>
          <w:rFonts w:hint="eastAsia" w:ascii="宋体" w:hAnsi="宋体" w:cs="宋体"/>
          <w:b w:val="0"/>
          <w:bCs w:val="0"/>
          <w:kern w:val="0"/>
          <w:sz w:val="24"/>
          <w:szCs w:val="22"/>
          <w:lang w:val="en-US" w:eastAsia="zh-CN"/>
        </w:rPr>
        <w:t>短袖</w:t>
      </w:r>
      <w:r>
        <w:rPr>
          <w:rFonts w:hint="eastAsia" w:asciiTheme="minorEastAsia" w:hAnsiTheme="minorEastAsia" w:eastAsiaTheme="minorEastAsia" w:cstheme="minorEastAsia"/>
          <w:sz w:val="24"/>
          <w:szCs w:val="24"/>
          <w:lang w:val="en-US" w:eastAsia="zh-CN"/>
        </w:rPr>
        <w:t>POLO衫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面料：100%聚酯纤维，速干凉爽面料，抗皱垂感好</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符合GB/T 22849-2024 《针织T恤衫》</w:t>
      </w:r>
      <w:r>
        <w:rPr>
          <w:rFonts w:hint="eastAsia" w:asciiTheme="minorEastAsia" w:hAnsiTheme="minorEastAsia" w:cstheme="minorEastAsia"/>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款式：正肩版型；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适合体重：90斤-180斤；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遴选现场需提供样衣。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kern w:val="2"/>
          <w:sz w:val="24"/>
          <w:szCs w:val="24"/>
          <w:lang w:val="en-US" w:eastAsia="zh-CN" w:bidi="ar-SA"/>
        </w:rPr>
        <w:t>3</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sz w:val="24"/>
          <w:szCs w:val="24"/>
          <w:lang w:val="en-US" w:eastAsia="zh-CN"/>
        </w:rPr>
        <w:t>长裤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面料：100%聚酯纤维，</w:t>
      </w:r>
      <w:r>
        <w:rPr>
          <w:rFonts w:hint="eastAsia" w:asciiTheme="minorEastAsia" w:hAnsiTheme="minorEastAsia" w:eastAsiaTheme="minorEastAsia" w:cstheme="minorEastAsia"/>
          <w:sz w:val="24"/>
        </w:rPr>
        <w:t>辅</w:t>
      </w:r>
      <w:r>
        <w:rPr>
          <w:rFonts w:hint="eastAsia" w:asciiTheme="minorEastAsia" w:hAnsiTheme="minorEastAsia" w:eastAsiaTheme="minorEastAsia" w:cstheme="minorEastAsia"/>
          <w:sz w:val="24"/>
          <w:szCs w:val="24"/>
          <w:lang w:val="en-US" w:eastAsia="zh-CN"/>
        </w:rPr>
        <w:t>料100%聚酯纤维，梭织面料，带防泼水工艺，耐磨抗皱</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 xml:space="preserve">符合GB/T35460 《机织弹力裤》 </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款式：中腰直筒阔腿，拉链口袋；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适合体重：90斤-180斤；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遴选现场需提供样衣。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kern w:val="2"/>
          <w:sz w:val="24"/>
          <w:szCs w:val="24"/>
          <w:lang w:val="en-US" w:eastAsia="zh-CN" w:bidi="ar-SA"/>
        </w:rPr>
        <w:t>4</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sz w:val="24"/>
          <w:szCs w:val="24"/>
          <w:lang w:val="en-US" w:eastAsia="zh-CN"/>
        </w:rPr>
        <w:t>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款式：运动休闲</w:t>
      </w:r>
      <w:r>
        <w:rPr>
          <w:rFonts w:hint="default" w:asciiTheme="minorEastAsia" w:hAnsiTheme="minorEastAsia" w:eastAsiaTheme="minorEastAsia" w:cstheme="minorEastAsia"/>
          <w:sz w:val="24"/>
          <w:szCs w:val="24"/>
          <w:lang w:val="en-US" w:eastAsia="zh-CN"/>
        </w:rPr>
        <w:t>鞋</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rPr>
        <w:t>符合GB/T15107-2013《休闲鞋》标准</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鞋号：35码-40码；</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szCs w:val="24"/>
          <w:lang w:val="en-US" w:eastAsia="zh-CN"/>
        </w:rPr>
        <w:t>遴选现场需提供样鞋。</w:t>
      </w:r>
    </w:p>
    <w:p>
      <w:pPr>
        <w:pStyle w:val="2"/>
        <w:numPr>
          <w:ilvl w:val="-1"/>
          <w:numId w:val="0"/>
        </w:numPr>
        <w:spacing w:line="360" w:lineRule="auto"/>
        <w:ind w:left="0" w:leftChars="0"/>
        <w:rPr>
          <w:rFonts w:hint="eastAsia" w:asciiTheme="minorEastAsia" w:hAnsiTheme="minorEastAsia" w:eastAsiaTheme="minorEastAsia" w:cstheme="minorEastAsia"/>
          <w:b/>
          <w:sz w:val="24"/>
          <w:lang w:val="en-US" w:eastAsia="zh-CN"/>
        </w:rPr>
      </w:pPr>
      <w:r>
        <w:rPr>
          <w:rFonts w:hint="eastAsia" w:ascii="新宋体" w:hAnsi="新宋体" w:eastAsia="新宋体" w:cs="新宋体"/>
          <w:b/>
          <w:sz w:val="24"/>
          <w:lang w:val="en-US" w:eastAsia="zh-CN"/>
        </w:rPr>
        <w:t>（二）服务需求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1.针对我院运动会服装成立专门的服务团队，通过微信、微信群、电话等多渠道响应。</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eastAsia="宋体"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2.如遇问题需当日提出可行性解决方案，3个工作日</w:t>
      </w:r>
      <w:r>
        <w:rPr>
          <w:rFonts w:ascii="宋体" w:hAnsi="宋体" w:eastAsia="宋体" w:cs="宋体"/>
          <w:sz w:val="24"/>
          <w:szCs w:val="24"/>
        </w:rPr>
        <w:t>内完成调换或修复</w:t>
      </w:r>
      <w:r>
        <w:rPr>
          <w:rFonts w:hint="eastAsia" w:ascii="宋体" w:hAnsi="宋体" w:eastAsia="宋体" w:cs="宋体"/>
          <w:sz w:val="24"/>
          <w:szCs w:val="24"/>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3.需明确投诉监督热线，有问题保障投诉渠道畅通。</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4.具有快速便捷的试衣及统计方案，保障试衣过程快速进行。</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5.需到两院区指定地点进行服装试穿，确定服装号码针对特体人群有同等价位替代方案。</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6.需对尺码不合适者进行免费上门调换。</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r>
        <w:rPr>
          <w:rFonts w:ascii="宋体" w:hAnsi="宋体" w:eastAsia="宋体" w:cs="宋体"/>
          <w:sz w:val="24"/>
          <w:szCs w:val="24"/>
        </w:rPr>
        <w:t>质保期内</w:t>
      </w:r>
      <w:r>
        <w:rPr>
          <w:rFonts w:hint="eastAsia" w:asciiTheme="minorEastAsia" w:hAnsiTheme="minorEastAsia" w:eastAsiaTheme="minorEastAsia" w:cstheme="minorEastAsia"/>
          <w:sz w:val="24"/>
          <w:szCs w:val="24"/>
          <w:lang w:val="en-US" w:eastAsia="zh-CN"/>
        </w:rPr>
        <w:t>如产品出现非人为质量问题，</w:t>
      </w:r>
      <w:r>
        <w:rPr>
          <w:rFonts w:ascii="宋体" w:hAnsi="宋体" w:eastAsia="宋体" w:cs="宋体"/>
          <w:sz w:val="24"/>
          <w:szCs w:val="24"/>
        </w:rPr>
        <w:t>供应商应提供包修、包换、包退</w:t>
      </w:r>
      <w:r>
        <w:rPr>
          <w:rFonts w:hint="eastAsia" w:ascii="宋体" w:hAnsi="宋体" w:eastAsia="宋体" w:cs="宋体"/>
          <w:sz w:val="24"/>
          <w:szCs w:val="24"/>
          <w:lang w:val="en-US" w:eastAsia="zh-CN"/>
        </w:rPr>
        <w:t>三包</w:t>
      </w:r>
      <w:r>
        <w:rPr>
          <w:rFonts w:ascii="宋体" w:hAnsi="宋体" w:eastAsia="宋体" w:cs="宋体"/>
          <w:sz w:val="24"/>
          <w:szCs w:val="24"/>
        </w:rPr>
        <w:t>服务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≥3个月</w:t>
      </w:r>
      <w:r>
        <w:rPr>
          <w:rFonts w:hint="eastAsia" w:ascii="宋体" w:hAnsi="宋体" w:eastAsia="宋体" w:cs="宋体"/>
          <w:sz w:val="24"/>
          <w:szCs w:val="24"/>
          <w:lang w:eastAsia="zh-CN"/>
        </w:rPr>
        <w:t>）</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8.需提供产品质量检测报告，保障正品。</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9.需按医院要求分区域放置，按人名进行分装（每人一套）。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10.交货期：合同签订生效后需≤30日，并送至指定地点。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11.需符合《国家纺织品产品基本安全技术规范》（GB18401-2010）规定的标准。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12.提供的产品不得产生对人员有损健康的物质。 </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13.面料、辅料、款式应与样衣及参选文件保持一致，批次之间的色差</w:t>
      </w:r>
      <w:r>
        <w:rPr>
          <w:rFonts w:hint="eastAsia" w:asciiTheme="minorEastAsia" w:hAnsiTheme="minorEastAsia" w:eastAsiaTheme="minorEastAsia" w:cstheme="minorEastAsia"/>
          <w:sz w:val="24"/>
          <w:lang w:val="en-US" w:eastAsia="zh-CN"/>
        </w:rPr>
        <w:t>≥</w:t>
      </w:r>
      <w:r>
        <w:rPr>
          <w:rFonts w:hint="eastAsia" w:asciiTheme="minorEastAsia" w:hAnsiTheme="minorEastAsia" w:eastAsiaTheme="minorEastAsia" w:cstheme="minorEastAsia"/>
          <w:sz w:val="24"/>
        </w:rPr>
        <w:t>3级</w:t>
      </w:r>
      <w:r>
        <w:rPr>
          <w:rFonts w:hint="eastAsia" w:asciiTheme="minorEastAsia" w:hAnsiTheme="minorEastAsia" w:eastAsiaTheme="minorEastAsia" w:cstheme="minor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14.抗撕裂需符合国标GB/T21295检测标准。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15.色牢度需≥国标4级。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16.临时增订需保证服装制作的及时性，周期需≤10天。</w:t>
      </w:r>
    </w:p>
    <w:p>
      <w:pPr>
        <w:pStyle w:val="2"/>
        <w:spacing w:line="360" w:lineRule="auto"/>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w:t>
      </w:r>
      <w:r>
        <w:rPr>
          <w:rFonts w:hint="eastAsia" w:asciiTheme="minorEastAsia" w:hAnsiTheme="minorEastAsia" w:eastAsiaTheme="minorEastAsia" w:cstheme="minorEastAsia"/>
          <w:sz w:val="24"/>
          <w:szCs w:val="24"/>
          <w:lang w:val="en-US" w:eastAsia="zh-CN"/>
        </w:rPr>
        <w:t>17.需提供≥80顶棒球帽（供裁判使用）。</w:t>
      </w:r>
    </w:p>
    <w:p>
      <w:p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w:t>
      </w:r>
      <w:r>
        <w:rPr>
          <w:rFonts w:hint="eastAsia" w:asciiTheme="minorEastAsia" w:hAnsiTheme="minorEastAsia" w:eastAsiaTheme="minorEastAsia" w:cstheme="minorEastAsia"/>
          <w:sz w:val="24"/>
          <w:szCs w:val="24"/>
          <w:lang w:val="en-US" w:eastAsia="zh-CN"/>
        </w:rPr>
        <w:t>18.需为每</w:t>
      </w:r>
      <w:r>
        <w:rPr>
          <w:rFonts w:hint="eastAsia" w:asciiTheme="minorEastAsia" w:hAnsiTheme="minorEastAsia" w:cstheme="minorEastAsia"/>
          <w:sz w:val="24"/>
          <w:szCs w:val="24"/>
          <w:lang w:val="en-US" w:eastAsia="zh-CN"/>
        </w:rPr>
        <w:t>套服装</w:t>
      </w:r>
      <w:r>
        <w:rPr>
          <w:rFonts w:hint="eastAsia" w:asciiTheme="minorEastAsia" w:hAnsiTheme="minorEastAsia" w:eastAsiaTheme="minorEastAsia" w:cstheme="minorEastAsia"/>
          <w:sz w:val="24"/>
          <w:szCs w:val="24"/>
          <w:lang w:val="en-US" w:eastAsia="zh-CN"/>
        </w:rPr>
        <w:t>配备便携储物包一个，方便运动人员物品存储。</w:t>
      </w:r>
    </w:p>
    <w:p>
      <w:pPr>
        <w:pStyle w:val="19"/>
        <w:numPr>
          <w:ilvl w:val="0"/>
          <w:numId w:val="8"/>
        </w:numPr>
        <w:ind w:left="0" w:leftChars="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需保障所投产品库存充足，不得出现无法供应等情况（需提供承诺书）</w:t>
      </w:r>
    </w:p>
    <w:p>
      <w:pPr>
        <w:pStyle w:val="19"/>
        <w:numPr>
          <w:ilvl w:val="0"/>
          <w:numId w:val="0"/>
        </w:numPr>
        <w:ind w:left="0" w:leftChars="0" w:firstLine="0" w:firstLineChars="0"/>
        <w:rPr>
          <w:rFonts w:hint="eastAsia" w:asciiTheme="minorEastAsia" w:hAnsiTheme="minorEastAsia" w:eastAsiaTheme="minorEastAsia" w:cstheme="minorEastAsia"/>
          <w:sz w:val="24"/>
          <w:szCs w:val="24"/>
          <w:lang w:val="en-US" w:eastAsia="zh-CN"/>
        </w:rPr>
      </w:pPr>
    </w:p>
    <w:p>
      <w:pPr>
        <w:pStyle w:val="19"/>
        <w:numPr>
          <w:ilvl w:val="0"/>
          <w:numId w:val="0"/>
        </w:numPr>
        <w:ind w:left="0" w:leftChars="0" w:firstLine="0" w:firstLineChars="0"/>
        <w:rPr>
          <w:rFonts w:hint="eastAsia" w:asciiTheme="minorEastAsia" w:hAnsiTheme="minorEastAsia" w:eastAsiaTheme="minorEastAsia" w:cstheme="minorEastAsia"/>
          <w:sz w:val="24"/>
          <w:szCs w:val="24"/>
          <w:lang w:val="en-US" w:eastAsia="zh-CN"/>
        </w:rPr>
      </w:pPr>
    </w:p>
    <w:p>
      <w:pPr>
        <w:pStyle w:val="19"/>
        <w:numPr>
          <w:ilvl w:val="0"/>
          <w:numId w:val="0"/>
        </w:numPr>
        <w:ind w:left="0" w:leftChars="0" w:firstLine="0" w:firstLineChars="0"/>
        <w:rPr>
          <w:rFonts w:hint="eastAsia" w:asciiTheme="minorEastAsia" w:hAnsiTheme="minorEastAsia" w:eastAsiaTheme="minorEastAsia" w:cstheme="minorEastAsia"/>
          <w:sz w:val="24"/>
          <w:szCs w:val="24"/>
          <w:lang w:val="zh-CN" w:eastAsia="zh-CN"/>
        </w:rPr>
      </w:pPr>
    </w:p>
    <w:p>
      <w:pPr>
        <w:pStyle w:val="3"/>
        <w:numPr>
          <w:ilvl w:val="0"/>
          <w:numId w:val="9"/>
        </w:numPr>
        <w:rPr>
          <w:rFonts w:hAnsi="宋体"/>
          <w:highlight w:val="none"/>
        </w:rPr>
      </w:pPr>
      <w:r>
        <w:rPr>
          <w:highlight w:val="none"/>
        </w:rPr>
        <w:t xml:space="preserve">  </w:t>
      </w:r>
      <w:r>
        <w:rPr>
          <w:rFonts w:hint="eastAsia"/>
          <w:highlight w:val="none"/>
        </w:rPr>
        <w:t>合同条款</w:t>
      </w:r>
    </w:p>
    <w:p>
      <w:pPr>
        <w:spacing w:line="480" w:lineRule="exact"/>
        <w:jc w:val="center"/>
        <w:rPr>
          <w:rFonts w:hint="eastAsia" w:ascii="宋体" w:hAnsi="宋体"/>
          <w:sz w:val="30"/>
          <w:szCs w:val="30"/>
        </w:rPr>
      </w:pPr>
      <w:r>
        <w:rPr>
          <w:rFonts w:hint="eastAsia" w:ascii="宋体" w:hAnsi="宋体"/>
          <w:sz w:val="30"/>
          <w:szCs w:val="30"/>
        </w:rPr>
        <w:t>北京按摩医院2026年职工运动会运动服装采购项目</w:t>
      </w:r>
    </w:p>
    <w:p>
      <w:pPr>
        <w:spacing w:line="480" w:lineRule="exact"/>
        <w:jc w:val="center"/>
        <w:rPr>
          <w:rFonts w:ascii="宋体" w:hAnsi="宋体"/>
          <w:sz w:val="30"/>
          <w:szCs w:val="30"/>
        </w:rPr>
      </w:pPr>
      <w:r>
        <w:rPr>
          <w:rFonts w:hint="eastAsia" w:ascii="宋体" w:hAnsi="宋体"/>
          <w:sz w:val="30"/>
          <w:szCs w:val="30"/>
          <w:lang w:eastAsia="zh-CN"/>
        </w:rPr>
        <w:t>（</w:t>
      </w:r>
      <w:r>
        <w:rPr>
          <w:rFonts w:hint="eastAsia" w:ascii="宋体" w:hAnsi="宋体"/>
          <w:sz w:val="30"/>
          <w:szCs w:val="30"/>
          <w:lang w:val="en-US" w:eastAsia="zh-CN"/>
        </w:rPr>
        <w:t>合同</w:t>
      </w:r>
      <w:r>
        <w:rPr>
          <w:rFonts w:hint="eastAsia" w:ascii="宋体" w:hAnsi="宋体"/>
          <w:sz w:val="30"/>
          <w:szCs w:val="30"/>
        </w:rPr>
        <w:t>模版</w:t>
      </w:r>
      <w:r>
        <w:rPr>
          <w:rFonts w:hint="eastAsia" w:ascii="宋体" w:hAnsi="宋体"/>
          <w:sz w:val="30"/>
          <w:szCs w:val="30"/>
          <w:lang w:eastAsia="zh-CN"/>
        </w:rPr>
        <w:t>）</w:t>
      </w:r>
    </w:p>
    <w:p>
      <w:pPr>
        <w:spacing w:line="480" w:lineRule="exact"/>
        <w:rPr>
          <w:rFonts w:hint="eastAsia" w:ascii="宋体" w:hAnsi="宋体"/>
          <w:sz w:val="28"/>
          <w:szCs w:val="28"/>
        </w:rPr>
      </w:pP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甲方：北京按摩医院工会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乙方: </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法定代表人：</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地址: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地址： </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联系人及电话: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联系人及电话：</w:t>
      </w:r>
    </w:p>
    <w:p>
      <w:pPr>
        <w:spacing w:line="480" w:lineRule="exact"/>
        <w:rPr>
          <w:rFonts w:hint="eastAsia" w:asciiTheme="minorEastAsia" w:hAnsiTheme="minorEastAsia" w:eastAsiaTheme="minorEastAsia" w:cstheme="minorEastAsia"/>
          <w:sz w:val="24"/>
          <w:szCs w:val="24"/>
        </w:rPr>
      </w:pP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甲方通过（       ）程序确定乙方为本项目中选供应商，双方依照《中华人民共和国民法典》等相关法律法规的规定，经协商一致，签订本合同。</w:t>
      </w:r>
    </w:p>
    <w:p>
      <w:pPr>
        <w:spacing w:line="480" w:lineRule="exact"/>
        <w:ind w:firstLine="241" w:firstLineChars="100"/>
        <w:rPr>
          <w:rFonts w:hint="eastAsia" w:asciiTheme="minorEastAsia" w:hAnsiTheme="minorEastAsia" w:eastAsiaTheme="minorEastAsia" w:cstheme="minorEastAsia"/>
          <w:b/>
          <w:i/>
          <w:color w:val="FF0000"/>
          <w:sz w:val="24"/>
          <w:szCs w:val="24"/>
          <w:bdr w:val="single" w:color="auto" w:sz="4" w:space="0"/>
        </w:rPr>
      </w:pPr>
      <w:r>
        <w:rPr>
          <w:rFonts w:hint="eastAsia" w:asciiTheme="minorEastAsia" w:hAnsiTheme="minorEastAsia" w:eastAsiaTheme="minorEastAsia" w:cstheme="minorEastAsia"/>
          <w:b/>
          <w:sz w:val="24"/>
          <w:szCs w:val="24"/>
        </w:rPr>
        <w:t>1.货物采购信息</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i/>
          <w:color w:val="FF0000"/>
          <w:sz w:val="24"/>
          <w:szCs w:val="24"/>
          <w:bdr w:val="single" w:color="auto" w:sz="4" w:space="0"/>
        </w:rPr>
        <w:t xml:space="preserve"> </w:t>
      </w:r>
    </w:p>
    <w:tbl>
      <w:tblPr>
        <w:tblStyle w:val="30"/>
        <w:tblW w:w="9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8" w:type="dxa"/>
          <w:bottom w:w="0" w:type="dxa"/>
          <w:right w:w="88" w:type="dxa"/>
        </w:tblCellMar>
      </w:tblPr>
      <w:tblGrid>
        <w:gridCol w:w="2000"/>
        <w:gridCol w:w="1566"/>
        <w:gridCol w:w="2004"/>
        <w:gridCol w:w="1848"/>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598" w:hRule="atLeast"/>
          <w:jc w:val="center"/>
        </w:trPr>
        <w:tc>
          <w:tcPr>
            <w:tcW w:w="2000" w:type="dxa"/>
            <w:noWrap w:val="0"/>
            <w:vAlign w:val="center"/>
          </w:tcPr>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货物名称</w:t>
            </w:r>
          </w:p>
        </w:tc>
        <w:tc>
          <w:tcPr>
            <w:tcW w:w="1566" w:type="dxa"/>
            <w:noWrap w:val="0"/>
            <w:vAlign w:val="center"/>
          </w:tcPr>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型号</w:t>
            </w:r>
          </w:p>
        </w:tc>
        <w:tc>
          <w:tcPr>
            <w:tcW w:w="2004" w:type="dxa"/>
            <w:tcBorders>
              <w:bottom w:val="single" w:color="auto" w:sz="4" w:space="0"/>
            </w:tcBorders>
            <w:noWrap w:val="0"/>
            <w:vAlign w:val="center"/>
          </w:tcPr>
          <w:p>
            <w:pPr>
              <w:ind w:firstLine="720" w:firstLineChars="3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数量（套）</w:t>
            </w:r>
          </w:p>
        </w:tc>
        <w:tc>
          <w:tcPr>
            <w:tcW w:w="1848" w:type="dxa"/>
            <w:noWrap w:val="0"/>
            <w:vAlign w:val="center"/>
          </w:tcPr>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单价（元）</w:t>
            </w:r>
          </w:p>
        </w:tc>
        <w:tc>
          <w:tcPr>
            <w:tcW w:w="1850" w:type="dxa"/>
            <w:tcBorders>
              <w:bottom w:val="single" w:color="auto" w:sz="4" w:space="0"/>
            </w:tcBorders>
            <w:noWrap w:val="0"/>
            <w:vAlign w:val="center"/>
          </w:tcPr>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545" w:hRule="atLeast"/>
          <w:jc w:val="center"/>
        </w:trPr>
        <w:tc>
          <w:tcPr>
            <w:tcW w:w="2000"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566"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2004" w:type="dxa"/>
            <w:tcBorders>
              <w:bottom w:val="single" w:color="auto" w:sz="4" w:space="0"/>
            </w:tcBorders>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848"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850" w:type="dxa"/>
            <w:tcBorders>
              <w:bottom w:val="single" w:color="auto" w:sz="4" w:space="0"/>
            </w:tcBorders>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545" w:hRule="atLeast"/>
          <w:jc w:val="center"/>
        </w:trPr>
        <w:tc>
          <w:tcPr>
            <w:tcW w:w="2000"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566"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2004" w:type="dxa"/>
            <w:tcBorders>
              <w:bottom w:val="single" w:color="auto" w:sz="4" w:space="0"/>
            </w:tcBorders>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848"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850" w:type="dxa"/>
            <w:tcBorders>
              <w:bottom w:val="single" w:color="auto" w:sz="4" w:space="0"/>
            </w:tcBorders>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545" w:hRule="atLeast"/>
          <w:jc w:val="center"/>
        </w:trPr>
        <w:tc>
          <w:tcPr>
            <w:tcW w:w="2000"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566"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2004" w:type="dxa"/>
            <w:tcBorders>
              <w:bottom w:val="single" w:color="auto" w:sz="4" w:space="0"/>
            </w:tcBorders>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848"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c>
          <w:tcPr>
            <w:tcW w:w="1850" w:type="dxa"/>
            <w:tcBorders>
              <w:bottom w:val="single" w:color="auto" w:sz="4" w:space="0"/>
            </w:tcBorders>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541" w:hRule="atLeast"/>
          <w:jc w:val="center"/>
        </w:trPr>
        <w:tc>
          <w:tcPr>
            <w:tcW w:w="7418" w:type="dxa"/>
            <w:gridSpan w:val="4"/>
            <w:noWrap w:val="0"/>
            <w:vAlign w:val="center"/>
          </w:tcPr>
          <w:p>
            <w:pPr>
              <w:ind w:firstLine="48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合计</w:t>
            </w:r>
          </w:p>
        </w:tc>
        <w:tc>
          <w:tcPr>
            <w:tcW w:w="1850" w:type="dxa"/>
            <w:noWrap w:val="0"/>
            <w:vAlign w:val="center"/>
          </w:tcPr>
          <w:p>
            <w:pPr>
              <w:widowControl/>
              <w:ind w:firstLine="480"/>
              <w:jc w:val="center"/>
              <w:textAlignment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541" w:hRule="atLeast"/>
          <w:jc w:val="center"/>
        </w:trPr>
        <w:tc>
          <w:tcPr>
            <w:tcW w:w="9268" w:type="dxa"/>
            <w:gridSpan w:val="5"/>
            <w:noWrap w:val="0"/>
            <w:vAlign w:val="center"/>
          </w:tcPr>
          <w:p>
            <w:pPr>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人民币大写：        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8" w:type="dxa"/>
            <w:bottom w:w="0" w:type="dxa"/>
            <w:right w:w="88" w:type="dxa"/>
          </w:tblCellMar>
        </w:tblPrEx>
        <w:trPr>
          <w:trHeight w:val="283" w:hRule="atLeast"/>
          <w:jc w:val="center"/>
        </w:trPr>
        <w:tc>
          <w:tcPr>
            <w:tcW w:w="9268" w:type="dxa"/>
            <w:gridSpan w:val="5"/>
            <w:noWrap w:val="0"/>
            <w:vAlign w:val="center"/>
          </w:tcPr>
          <w:p>
            <w:pPr>
              <w:widowControl/>
              <w:spacing w:line="48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备注：含税，含运费。</w:t>
            </w:r>
          </w:p>
        </w:tc>
      </w:tr>
    </w:tbl>
    <w:p>
      <w:pPr>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2.合同总金额及付款方式：</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2.1合同总价格（含税价）：人民币        元整（￥   元）。与本合同项下采购有关的费用均包含在合同总价之中，包括但不限于货款、运输费、保险费、装卸费等。甲方不承担合同总价之外任何费用。</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2.2付款方式：</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甲方于合同签订后，乙方开具全款合法发票后支付合同金额的50%，即     元。甲方于所有货物到货确认无误后支付合同金额的50%，即     元。 </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2.3相关税费由乙方依据国家规定自行缴纳。</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 以下为乙方开户行信息：</w:t>
      </w:r>
    </w:p>
    <w:p>
      <w:pPr>
        <w:snapToGrid w:val="0"/>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账户名称：          </w:t>
      </w:r>
    </w:p>
    <w:p>
      <w:pPr>
        <w:snapToGrid w:val="0"/>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开户银行： </w:t>
      </w:r>
    </w:p>
    <w:p>
      <w:pPr>
        <w:snapToGrid w:val="0"/>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账户：     </w:t>
      </w:r>
    </w:p>
    <w:p>
      <w:pPr>
        <w:widowControl/>
        <w:tabs>
          <w:tab w:val="left" w:pos="0"/>
        </w:tabs>
        <w:spacing w:line="480" w:lineRule="exact"/>
        <w:ind w:firstLine="56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3.交货时间及地点</w:t>
      </w:r>
      <w:r>
        <w:rPr>
          <w:rFonts w:hint="eastAsia" w:asciiTheme="minorEastAsia" w:hAnsiTheme="minorEastAsia" w:eastAsiaTheme="minorEastAsia" w:cstheme="minorEastAsia"/>
          <w:sz w:val="24"/>
          <w:szCs w:val="24"/>
        </w:rPr>
        <w:t>：</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乙方应于【       】年【    】月【    】日向甲方交付合同规定的全部采购货物。乙方应在发货前四十八小时，通知甲方接货，否则，因此发生的一切损失均由乙方承担。</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交货地点：医院指定地点。</w:t>
      </w:r>
    </w:p>
    <w:p>
      <w:pPr>
        <w:widowControl/>
        <w:tabs>
          <w:tab w:val="left" w:pos="0"/>
        </w:tabs>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4.</w:t>
      </w:r>
      <w:bookmarkStart w:id="16" w:name="_Hlk150327778"/>
      <w:r>
        <w:rPr>
          <w:rFonts w:hint="eastAsia" w:asciiTheme="minorEastAsia" w:hAnsiTheme="minorEastAsia" w:eastAsiaTheme="minorEastAsia" w:cstheme="minorEastAsia"/>
          <w:b/>
          <w:sz w:val="24"/>
          <w:szCs w:val="24"/>
        </w:rPr>
        <w:t>供货范围与技术规格</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4.1乙方提供的货物必须在经核准的经营许可范围内。</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4.2乙方提供的货物必须为本合同所购货物。</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4.3乙方提交货物应与双方事先选定的样品一致（包括面料、辅料、工艺）。</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4.4若乙方提供的货物停产或规格发生变化，需用其他规格代替的，乙方应在得知变化信息当日及时以书面形式通知甲方，经甲方书面确认后执行。</w:t>
      </w:r>
      <w:bookmarkEnd w:id="16"/>
    </w:p>
    <w:p>
      <w:pPr>
        <w:widowControl/>
        <w:tabs>
          <w:tab w:val="left" w:pos="0"/>
        </w:tabs>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5.货物的包装、运输、验收</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5.1除合同另有规定外，乙方提供的全部货物均应采用满足该种货物装运的标准措施进行包装，保证运输过程中，服装无破损、污染，每件包装箱内应附有使用说明、技术指标及合格证明。</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5.2乙方根据甲方所提供的服装号码统计表分装打包。乙方负责安排运输工具，将货物送抵甲方指定地点，并承担运输及保险等费用。</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5.3除合同约定的货款外，乙方不再向甲方收取任何费用。</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5.4甲方应在采购货物交货后【    】日内完成验收，乙方应与甲方代表一起检验，双方验收人员以货物箱内装箱清单为采购货物验收的标准，经检验货物名称、规格、型号、数量符合装箱清单，随箱资料齐全，双方在验收报告上签字确认，视为货物质量验收合格。</w:t>
      </w:r>
    </w:p>
    <w:p>
      <w:pPr>
        <w:widowControl/>
        <w:tabs>
          <w:tab w:val="left" w:pos="0"/>
        </w:tabs>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6.质量保证和检验</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乙方承诺所提供给甲方的货物质量具有可追溯性，保证货物质量符合国家质量标准和行业标准，符合本合同的约定，货物应是全新、未使用的并能够满足甲方要求。货物验收期为收到货起15天，在收货验收期内如遇双方认可的质量问题，甲方有权要求乙方维修、更换新的货物或要求退货。</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6.2乙方在收到甲方要求更换货物的通知后</w:t>
      </w:r>
      <w:bookmarkStart w:id="17" w:name="OLE_LINK18"/>
      <w:bookmarkStart w:id="18" w:name="OLE_LINK19"/>
      <w:r>
        <w:rPr>
          <w:rFonts w:hint="eastAsia" w:asciiTheme="minorEastAsia" w:hAnsiTheme="minorEastAsia" w:eastAsiaTheme="minorEastAsia" w:cstheme="minorEastAsia"/>
          <w:sz w:val="24"/>
          <w:szCs w:val="24"/>
        </w:rPr>
        <w:t>（  ）个工作日内</w:t>
      </w:r>
      <w:bookmarkEnd w:id="17"/>
      <w:bookmarkEnd w:id="18"/>
      <w:r>
        <w:rPr>
          <w:rFonts w:hint="eastAsia" w:asciiTheme="minorEastAsia" w:hAnsiTheme="minorEastAsia" w:eastAsiaTheme="minorEastAsia" w:cstheme="minorEastAsia"/>
          <w:sz w:val="24"/>
          <w:szCs w:val="24"/>
        </w:rPr>
        <w:t>仍没有更换货物，或更换后的货物仍不符合要求，甲方有权向乙方发出解约通知书，要求乙方就不合格部分进行退货。乙方应在收到解约通知书后（   ）个工作日内将货款退还甲方并承担由此发生的一切损失和费用。</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乙方提供的货物数量不足的，应在收到甲方要求补足货物的通知后3个工作日内补足。否则甲方不支付缺货部分对应的货款。</w:t>
      </w:r>
    </w:p>
    <w:p>
      <w:pPr>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7.甲方的权利义务</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7.1甲方权利</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7.1.1有权对乙方的供货、服务及质量情况进行监督检查。</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7.1.2乙方违反本合同规定给甲方造成损失时，甲方有权要求乙方赔偿经济损失。</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7.1.3根据乙方的违约情形，甲方有权解除本合同。</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7.2甲方义务</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7.2.1依据合同约定付款。如有特殊情况不能及时付款，应及时与乙方商定调整付款时间。付款方式为支票或汇款。</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7.2.2乙方将货物运抵甲方指定地点后，甲方应立即组织人员对其进行清点、签收、验收。如发现货物与合同不符时，应及时通知乙方按要求更换或补充。</w:t>
      </w:r>
    </w:p>
    <w:p>
      <w:pPr>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8．乙方的权利义务</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8.1乙方权利</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8.1.1有权拒绝甲方提出的除本合同以外的其他采购要求。</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8.1.2有权对甲方在采购货物过程中的不正当要求和违规行为进行投诉，并要求有关部门作出处理。</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8.1.3如甲方采购经费未落实或经费不足，乙方有权拒绝供货。</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8.2乙方义务</w:t>
      </w:r>
    </w:p>
    <w:p>
      <w:pPr>
        <w:widowControl/>
        <w:spacing w:line="480" w:lineRule="exact"/>
        <w:ind w:left="2" w:leftChars="1"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8.2.1严格遵守国家的法律、法规，守法经营，按章办事，自觉维护甲方的利益。</w:t>
      </w:r>
    </w:p>
    <w:p>
      <w:pPr>
        <w:widowControl/>
        <w:spacing w:line="480" w:lineRule="exact"/>
        <w:ind w:left="2" w:leftChars="1"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8.2.2按本合同规定的货物品牌、规格、型号以及价格在约定时间内完成供货。</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8.2.3接受甲方的检查、监督，严格履行服务承诺，做到诚实、守信。</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8.2.4加强内部管理，确保货物质量和售后服务质量。</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8.2.5开具税务部门认可的正规供货增值税普通发票。</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8.2.6按甲方要求准时、准确供货。</w:t>
      </w:r>
    </w:p>
    <w:p>
      <w:pPr>
        <w:widowControl/>
        <w:spacing w:line="480" w:lineRule="exact"/>
        <w:ind w:right="-178" w:rightChars="-85"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8.2.7配合甲方对所购货物进行验收。</w:t>
      </w:r>
    </w:p>
    <w:p>
      <w:pPr>
        <w:widowControl/>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9．违约责任</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9.1除不可抗力或甲方违约外，乙方迟延交货的，应承担逾期交付的违约责任：每逾期一天，按合同总额</w:t>
      </w:r>
      <w:r>
        <w:rPr>
          <w:rFonts w:hint="eastAsia" w:asciiTheme="minorEastAsia" w:hAnsiTheme="minorEastAsia" w:eastAsiaTheme="minorEastAsia" w:cstheme="minorEastAsia"/>
          <w:b w:val="0"/>
          <w:bCs w:val="0"/>
          <w:sz w:val="24"/>
          <w:szCs w:val="24"/>
        </w:rPr>
        <w:t>万分之五</w:t>
      </w:r>
      <w:r>
        <w:rPr>
          <w:rFonts w:hint="eastAsia" w:asciiTheme="minorEastAsia" w:hAnsiTheme="minorEastAsia" w:eastAsiaTheme="minorEastAsia" w:cstheme="minorEastAsia"/>
          <w:sz w:val="24"/>
          <w:szCs w:val="24"/>
        </w:rPr>
        <w:t>的比例向甲方支付违约金。乙方迟延（   ）日未能交付货物的，甲方可解除合同。合同解除后，甲方不支付任何货款，乙方应向甲方支付合同总额10%的违约金，如违约金不足以弥补甲方损失的，甲方有权要求赔偿。如甲方要求乙方继续履行合同，违约金将累计计算至乙方违约情形消除之日止。</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9.2除不可抗力或乙方违约外，甲方逾期支付货款的，每逾期一日，甲方需按逾期金额万分之五的标准向乙方支付逾期付款违约金。</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除不可抗力或甲方违约外，乙方所供货物出现质量问题、或供货后因质量问题无法使用等情形，造成合同无法继续履行的，视为乙方根本性违约，甲方有权全部或部分解除合同。合同解除后，乙方应返还甲方已经支付的货款（涉及违约部分），并向甲方支付合同总额20%的违约金。如违约金不足以弥补甲方损失的，甲方有权要求赔偿。</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9.4本合同生效后，除不可抗力或对方违约外，任何一方均不得单方解除合同，否则，需向守约方支付合同总金额 5 %的违约金。</w:t>
      </w:r>
    </w:p>
    <w:p>
      <w:pPr>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10.监督管理</w:t>
      </w:r>
    </w:p>
    <w:p>
      <w:pPr>
        <w:widowControl/>
        <w:spacing w:line="480" w:lineRule="exact"/>
        <w:ind w:firstLine="56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10.1乙方出现下列情况之一的，甲方有权</w:t>
      </w:r>
      <w:r>
        <w:rPr>
          <w:rFonts w:hint="eastAsia" w:asciiTheme="minorEastAsia" w:hAnsiTheme="minorEastAsia" w:eastAsiaTheme="minorEastAsia" w:cstheme="minorEastAsia"/>
          <w:color w:val="000000"/>
          <w:sz w:val="24"/>
          <w:szCs w:val="24"/>
        </w:rPr>
        <w:t>单方面解除本合同</w:t>
      </w:r>
      <w:r>
        <w:rPr>
          <w:rFonts w:hint="eastAsia" w:asciiTheme="minorEastAsia" w:hAnsiTheme="minorEastAsia" w:eastAsiaTheme="minorEastAsia" w:cstheme="minorEastAsia"/>
          <w:sz w:val="24"/>
          <w:szCs w:val="24"/>
        </w:rPr>
        <w:t>。合同解除后甲方不支付任何款项，相关后果由乙方自行承担。</w:t>
      </w:r>
    </w:p>
    <w:p>
      <w:pPr>
        <w:widowControl/>
        <w:spacing w:line="480" w:lineRule="exact"/>
        <w:ind w:left="4" w:leftChars="2"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10.1.1乙方所提供的货物存在严重质量问题，售后服务存在严重问题，给甲方造成损失和严重影响的。</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10.1.2进货渠道非法、不规范、不正当的。</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10.1.3 乙方超范围供货的。</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10.1.4 乙方存在欺诈行为，弄虚作假的。</w:t>
      </w:r>
    </w:p>
    <w:p>
      <w:pPr>
        <w:widowControl/>
        <w:spacing w:line="480" w:lineRule="exact"/>
        <w:ind w:left="4" w:leftChars="2"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10.1.5乙方被国家或行业管理部门通报批评，取消经营资格的。</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10.1.6 乙方无正当理由拒绝向甲方供货的。</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10.1.7乙方破产、解散、清算、停业以及其他原因无法为甲方提供货物和服务的。</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10.1.8其它违反本合同及相关法律法规行为。</w:t>
      </w:r>
    </w:p>
    <w:p>
      <w:pPr>
        <w:widowControl/>
        <w:tabs>
          <w:tab w:val="left" w:pos="0"/>
        </w:tabs>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11.合同的变更和解除</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11.1经甲乙双方一致同意，可以变更或解除合同。</w:t>
      </w:r>
    </w:p>
    <w:p>
      <w:pPr>
        <w:widowControl/>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不可抗力执行法律规定。因不可抗力导致合同不能履行或不能完全履行，发生不可抗力的一方应在不可抗力发生后10日内将情况通知对方，并采取措施减少或消除不可抗力对履行合同的影响。合同双方应根据不可抗力对合同的影响程度，协商确定是否解除或继续履行合同。</w:t>
      </w:r>
    </w:p>
    <w:p>
      <w:pPr>
        <w:widowControl/>
        <w:tabs>
          <w:tab w:val="left" w:pos="0"/>
        </w:tabs>
        <w:spacing w:line="480" w:lineRule="exact"/>
        <w:ind w:firstLine="562"/>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12.争议的解决</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12.1因本合同发生的争议，甲、乙双方应协商解决。协商不成则提交甲方住所地有管辖权的人民法院诉讼解决。</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13.本合同未尽事宜，经双方协商，另行签署补充协议，其补充协议与本合同有同等法律效力。</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14.本合同经双方签字盖章后生效。</w:t>
      </w:r>
    </w:p>
    <w:p>
      <w:pPr>
        <w:spacing w:line="480" w:lineRule="exact"/>
        <w:ind w:firstLine="56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 本合同一式伍份，甲方执叁份，乙方执贰份，具有同等法律效力。</w:t>
      </w:r>
    </w:p>
    <w:p>
      <w:pPr>
        <w:spacing w:line="480" w:lineRule="exact"/>
        <w:ind w:firstLine="560"/>
        <w:rPr>
          <w:rFonts w:hint="eastAsia" w:asciiTheme="minorEastAsia" w:hAnsiTheme="minorEastAsia" w:eastAsiaTheme="minorEastAsia" w:cstheme="minorEastAsia"/>
          <w:sz w:val="24"/>
          <w:szCs w:val="24"/>
        </w:rPr>
      </w:pPr>
    </w:p>
    <w:p>
      <w:pPr>
        <w:spacing w:line="480" w:lineRule="exact"/>
        <w:ind w:left="4060" w:hanging="3480" w:hangingChars="14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w:t>
      </w:r>
    </w:p>
    <w:p>
      <w:pPr>
        <w:numPr>
          <w:ilvl w:val="0"/>
          <w:numId w:val="0"/>
        </w:numPr>
        <w:spacing w:line="480" w:lineRule="exact"/>
        <w:ind w:leftChars="200" w:firstLine="240" w:firstLineChars="1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服务方案</w:t>
      </w:r>
    </w:p>
    <w:p>
      <w:pPr>
        <w:spacing w:line="480" w:lineRule="exact"/>
        <w:ind w:left="420" w:leftChars="200"/>
        <w:rPr>
          <w:rFonts w:hint="eastAsia" w:asciiTheme="minorEastAsia" w:hAnsiTheme="minorEastAsia" w:eastAsiaTheme="minorEastAsia" w:cstheme="minorEastAsia"/>
          <w:sz w:val="24"/>
          <w:szCs w:val="24"/>
        </w:rPr>
      </w:pPr>
    </w:p>
    <w:p>
      <w:pPr>
        <w:spacing w:line="480" w:lineRule="exact"/>
        <w:ind w:left="420" w:leftChars="200"/>
        <w:rPr>
          <w:rFonts w:hint="eastAsia" w:asciiTheme="minorEastAsia" w:hAnsiTheme="minorEastAsia" w:eastAsiaTheme="minorEastAsia" w:cstheme="minorEastAsia"/>
          <w:sz w:val="24"/>
          <w:szCs w:val="24"/>
        </w:rPr>
      </w:pPr>
    </w:p>
    <w:p>
      <w:pPr>
        <w:spacing w:line="480" w:lineRule="exact"/>
        <w:ind w:left="360" w:firstLine="560"/>
        <w:rPr>
          <w:rFonts w:hint="eastAsia" w:asciiTheme="minorEastAsia" w:hAnsiTheme="minorEastAsia" w:eastAsiaTheme="minorEastAsia" w:cstheme="minorEastAsia"/>
          <w:sz w:val="24"/>
          <w:szCs w:val="24"/>
        </w:rPr>
      </w:pPr>
    </w:p>
    <w:p>
      <w:pPr>
        <w:spacing w:line="480" w:lineRule="exact"/>
        <w:ind w:left="4060" w:hanging="3480" w:hangingChars="14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甲方：北京按摩医院工会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乙方：</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（盖章）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（盖章）  </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法定代表人(签字)：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法定代表人（签字）：</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或授权代表（签字）：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或授权代表（签字）：</w:t>
      </w:r>
    </w:p>
    <w:p>
      <w:pPr>
        <w:spacing w:line="48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签订时间：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签订时间：</w:t>
      </w: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int="eastAsia" w:hAnsi="宋体"/>
        </w:rPr>
      </w:pPr>
    </w:p>
    <w:p>
      <w:pPr>
        <w:pStyle w:val="21"/>
        <w:rPr>
          <w:rFonts w:hAnsi="宋体"/>
        </w:rPr>
      </w:pPr>
      <w:r>
        <w:rPr>
          <w:rFonts w:hint="eastAsia" w:ascii="楷体_GB2312" w:eastAsia="楷体_GB2312"/>
        </w:rPr>
        <w:t xml:space="preserve">        </w:t>
      </w:r>
      <w:r>
        <w:rPr>
          <w:rFonts w:hint="eastAsia" w:ascii="楷体" w:hAnsi="楷体" w:eastAsia="楷体"/>
        </w:rPr>
        <w:t xml:space="preserve">                                </w:t>
      </w:r>
    </w:p>
    <w:p>
      <w:pPr>
        <w:pStyle w:val="3"/>
        <w:numPr>
          <w:ilvl w:val="0"/>
          <w:numId w:val="10"/>
        </w:numPr>
        <w:ind w:firstLine="2570" w:firstLineChars="800"/>
        <w:jc w:val="both"/>
        <w:rPr>
          <w:rFonts w:hint="eastAsia"/>
        </w:rPr>
      </w:pPr>
      <w:r>
        <w:rPr>
          <w:rFonts w:hint="eastAsia"/>
        </w:rPr>
        <w:t xml:space="preserve"> 附件</w:t>
      </w:r>
      <w:r>
        <w:rPr>
          <w:rFonts w:hint="eastAsia"/>
          <w:lang w:eastAsia="zh-CN"/>
        </w:rPr>
        <w:t>－</w:t>
      </w:r>
      <w:r>
        <w:rPr>
          <w:rFonts w:hint="eastAsia"/>
        </w:rPr>
        <w:t>响应文件格式</w:t>
      </w:r>
      <w:bookmarkEnd w:id="9"/>
      <w:bookmarkEnd w:id="10"/>
      <w:bookmarkEnd w:id="11"/>
      <w:bookmarkEnd w:id="12"/>
    </w:p>
    <w:p>
      <w:pPr>
        <w:rPr>
          <w:rFonts w:hint="eastAsia"/>
        </w:rPr>
      </w:pPr>
    </w:p>
    <w:p>
      <w:pPr>
        <w:tabs>
          <w:tab w:val="left" w:pos="900"/>
          <w:tab w:val="left" w:pos="1980"/>
        </w:tabs>
        <w:snapToGrid w:val="0"/>
        <w:spacing w:line="360" w:lineRule="auto"/>
        <w:ind w:left="142"/>
        <w:rPr>
          <w:rFonts w:ascii="宋体" w:hAnsi="宋体"/>
          <w:b/>
          <w:kern w:val="0"/>
          <w:sz w:val="24"/>
        </w:rPr>
      </w:pPr>
      <w:r>
        <w:rPr>
          <w:rFonts w:hint="eastAsia" w:ascii="宋体" w:hAnsi="宋体"/>
          <w:b/>
          <w:kern w:val="0"/>
          <w:sz w:val="24"/>
        </w:rPr>
        <w:t>供应商编制文件须知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1、供应商按照本部分的顺序编制响应文件，编制中涉及格式资料的，应按照本部分提供的内容和格式（所有表格的格式可扩展）填写提交。</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2、对于文件中标记了“实质性格式”的文件，供应商不得改变格式中给定的文字所表达的含义，不得删减格式中的实质性内容，不得自行添加与格式中给定的文字内容相矛盾的内容，不得对应当填写的空格不填写或不进行实质性响应，</w:t>
      </w:r>
      <w:r>
        <w:rPr>
          <w:rFonts w:hint="eastAsia" w:ascii="宋体" w:hAnsi="宋体"/>
          <w:b/>
          <w:bCs/>
          <w:color w:val="auto"/>
          <w:szCs w:val="21"/>
          <w:lang w:val="zh-CN"/>
        </w:rPr>
        <w:t>否则响应无效</w:t>
      </w:r>
      <w:r>
        <w:rPr>
          <w:rFonts w:hint="eastAsia" w:ascii="宋体" w:hAnsi="宋体"/>
          <w:color w:val="auto"/>
          <w:szCs w:val="21"/>
          <w:lang w:val="zh-CN"/>
        </w:rPr>
        <w:t>。未标记“实质性格式”的文件和</w:t>
      </w:r>
      <w:r>
        <w:rPr>
          <w:rFonts w:hint="eastAsia" w:ascii="宋体" w:hAnsi="宋体"/>
          <w:color w:val="auto"/>
          <w:szCs w:val="21"/>
          <w:lang w:val="en-US" w:eastAsia="zh-CN"/>
        </w:rPr>
        <w:t>遴选</w:t>
      </w:r>
      <w:r>
        <w:rPr>
          <w:rFonts w:hint="eastAsia" w:ascii="宋体" w:hAnsi="宋体"/>
          <w:color w:val="auto"/>
          <w:szCs w:val="21"/>
          <w:lang w:val="zh-CN"/>
        </w:rPr>
        <w:t>文件未提供格式的内容，可由供应商自行编写。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3、全部声明和问题的回答及所附材料必须是真实的、准确的和完整的。</w:t>
      </w:r>
    </w:p>
    <w:p>
      <w:pPr>
        <w:ind w:firstLine="420" w:firstLineChars="200"/>
        <w:rPr>
          <w:rFonts w:hint="eastAsia" w:ascii="宋体" w:hAnsi="宋体"/>
          <w:color w:val="000000"/>
          <w:szCs w:val="21"/>
          <w:lang w:val="zh-CN"/>
        </w:rPr>
      </w:pPr>
    </w:p>
    <w:p>
      <w:pPr>
        <w:pStyle w:val="62"/>
        <w:snapToGrid w:val="0"/>
        <w:spacing w:after="240" w:afterLines="100" w:line="360" w:lineRule="auto"/>
        <w:jc w:val="both"/>
        <w:outlineLvl w:val="9"/>
        <w:rPr>
          <w:rFonts w:cs="Arial"/>
          <w:bCs w:val="0"/>
          <w:sz w:val="22"/>
          <w:szCs w:val="22"/>
        </w:rPr>
      </w:pPr>
      <w:bookmarkStart w:id="19" w:name="_Toc389141967"/>
      <w:bookmarkStart w:id="20" w:name="_Toc10307"/>
      <w:bookmarkStart w:id="21" w:name="_Toc10771"/>
      <w:bookmarkStart w:id="22" w:name="_Toc96755235"/>
      <w:bookmarkStart w:id="23" w:name="_Toc85430467"/>
      <w:bookmarkStart w:id="24" w:name="_Toc448322558"/>
      <w:bookmarkStart w:id="25" w:name="_Toc12470"/>
      <w:bookmarkStart w:id="26" w:name="_Toc96755236"/>
      <w:bookmarkStart w:id="27" w:name="_Toc127599610"/>
      <w:bookmarkStart w:id="28" w:name="_Toc235856998"/>
      <w:bookmarkStart w:id="29" w:name="_Toc508200447"/>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p>
      <w:pPr>
        <w:pStyle w:val="62"/>
        <w:snapToGrid w:val="0"/>
        <w:spacing w:after="240" w:afterLines="100" w:line="360" w:lineRule="auto"/>
        <w:outlineLvl w:val="9"/>
        <w:rPr>
          <w:rFonts w:hint="eastAsia" w:cs="黑体"/>
          <w:bCs w:val="0"/>
          <w:sz w:val="22"/>
          <w:szCs w:val="22"/>
        </w:rPr>
      </w:pPr>
    </w:p>
    <w:bookmarkEnd w:id="13"/>
    <w:bookmarkEnd w:id="14"/>
    <w:bookmarkEnd w:id="19"/>
    <w:bookmarkEnd w:id="20"/>
    <w:bookmarkEnd w:id="21"/>
    <w:bookmarkEnd w:id="22"/>
    <w:bookmarkEnd w:id="23"/>
    <w:bookmarkEnd w:id="24"/>
    <w:bookmarkEnd w:id="25"/>
    <w:bookmarkEnd w:id="26"/>
    <w:bookmarkEnd w:id="27"/>
    <w:bookmarkEnd w:id="28"/>
    <w:bookmarkEnd w:id="29"/>
    <w:p>
      <w:pPr>
        <w:pStyle w:val="62"/>
        <w:snapToGrid w:val="0"/>
        <w:spacing w:after="240" w:afterLines="100" w:line="360" w:lineRule="auto"/>
        <w:outlineLvl w:val="9"/>
        <w:rPr>
          <w:bCs w:val="0"/>
          <w:sz w:val="22"/>
          <w:szCs w:val="22"/>
        </w:rPr>
      </w:pPr>
      <w:r>
        <w:rPr>
          <w:rFonts w:hint="eastAsia" w:cs="黑体"/>
          <w:bCs w:val="0"/>
          <w:sz w:val="22"/>
          <w:szCs w:val="22"/>
        </w:rPr>
        <w:t>附件</w:t>
      </w:r>
      <w:r>
        <w:rPr>
          <w:rFonts w:cs="Arial"/>
          <w:bCs w:val="0"/>
          <w:sz w:val="22"/>
          <w:szCs w:val="22"/>
        </w:rPr>
        <w:t xml:space="preserve">1  </w:t>
      </w:r>
      <w:r>
        <w:rPr>
          <w:rFonts w:hint="eastAsia" w:cs="黑体"/>
          <w:bCs w:val="0"/>
          <w:sz w:val="22"/>
          <w:szCs w:val="22"/>
        </w:rPr>
        <w:t>报价一览表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北京按摩医院2026年职工运动会运动服装采购项目</w:t>
      </w:r>
    </w:p>
    <w:p>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BJAMYY-2026-08-01</w:t>
      </w:r>
    </w:p>
    <w:tbl>
      <w:tblPr>
        <w:tblStyle w:val="30"/>
        <w:tblpPr w:leftFromText="180" w:rightFromText="180" w:vertAnchor="text" w:horzAnchor="page" w:tblpX="1336" w:tblpY="386"/>
        <w:tblOverlap w:val="never"/>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3266"/>
        <w:gridCol w:w="2725"/>
        <w:gridCol w:w="1575"/>
        <w:gridCol w:w="1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exact"/>
        </w:trPr>
        <w:tc>
          <w:tcPr>
            <w:tcW w:w="689" w:type="dxa"/>
            <w:vAlign w:val="center"/>
          </w:tcPr>
          <w:p>
            <w:pPr>
              <w:jc w:val="center"/>
              <w:rPr>
                <w:rFonts w:ascii="宋体" w:hAnsi="宋体"/>
                <w:color w:val="000000"/>
                <w:szCs w:val="21"/>
                <w:lang w:val="zh-CN"/>
              </w:rPr>
            </w:pPr>
            <w:r>
              <w:rPr>
                <w:rFonts w:hint="eastAsia" w:ascii="宋体" w:hAnsi="宋体"/>
                <w:color w:val="000000"/>
                <w:szCs w:val="21"/>
                <w:lang w:val="zh-CN"/>
              </w:rPr>
              <w:t>序号</w:t>
            </w:r>
          </w:p>
        </w:tc>
        <w:tc>
          <w:tcPr>
            <w:tcW w:w="3266"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供应商名称</w:t>
            </w:r>
          </w:p>
        </w:tc>
        <w:tc>
          <w:tcPr>
            <w:tcW w:w="2725" w:type="dxa"/>
            <w:vAlign w:val="center"/>
          </w:tcPr>
          <w:p>
            <w:pPr>
              <w:jc w:val="center"/>
              <w:rPr>
                <w:rFonts w:ascii="宋体" w:hAnsi="宋体"/>
                <w:color w:val="000000"/>
                <w:szCs w:val="21"/>
                <w:lang w:val="zh-CN"/>
              </w:rPr>
            </w:pPr>
            <w:r>
              <w:rPr>
                <w:rFonts w:hint="eastAsia" w:ascii="宋体" w:hAnsi="宋体"/>
                <w:color w:val="000000"/>
                <w:szCs w:val="21"/>
                <w:lang w:val="en-US" w:eastAsia="zh-CN"/>
              </w:rPr>
              <w:t>套装综合单价金额</w:t>
            </w:r>
            <w:r>
              <w:rPr>
                <w:rFonts w:hint="eastAsia" w:ascii="宋体" w:hAnsi="宋体"/>
                <w:color w:val="000000"/>
                <w:szCs w:val="21"/>
                <w:lang w:val="zh-CN"/>
              </w:rPr>
              <w:t>（元）</w:t>
            </w:r>
          </w:p>
        </w:tc>
        <w:tc>
          <w:tcPr>
            <w:tcW w:w="1575" w:type="dxa"/>
            <w:vAlign w:val="center"/>
          </w:tcPr>
          <w:p>
            <w:pPr>
              <w:jc w:val="center"/>
              <w:rPr>
                <w:rFonts w:hint="eastAsia" w:ascii="宋体" w:hAnsi="宋体"/>
                <w:color w:val="000000"/>
                <w:szCs w:val="21"/>
                <w:lang w:val="en-US" w:eastAsia="zh-CN"/>
              </w:rPr>
            </w:pPr>
            <w:r>
              <w:rPr>
                <w:rFonts w:hint="eastAsia" w:ascii="宋体" w:hAnsi="宋体"/>
                <w:color w:val="000000"/>
                <w:szCs w:val="21"/>
                <w:lang w:val="en-US" w:eastAsia="zh-CN"/>
              </w:rPr>
              <w:t>交货期</w:t>
            </w:r>
          </w:p>
        </w:tc>
        <w:tc>
          <w:tcPr>
            <w:tcW w:w="1163"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exact"/>
        </w:trPr>
        <w:tc>
          <w:tcPr>
            <w:tcW w:w="689"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3266" w:type="dxa"/>
            <w:vMerge w:val="restart"/>
            <w:vAlign w:val="center"/>
          </w:tcPr>
          <w:p>
            <w:pPr>
              <w:jc w:val="center"/>
              <w:rPr>
                <w:rFonts w:hint="default" w:ascii="宋体" w:hAnsi="宋体"/>
                <w:color w:val="000000"/>
                <w:szCs w:val="21"/>
                <w:lang w:val="en-US" w:eastAsia="zh-CN"/>
              </w:rPr>
            </w:pPr>
          </w:p>
        </w:tc>
        <w:tc>
          <w:tcPr>
            <w:tcW w:w="2725" w:type="dxa"/>
            <w:vAlign w:val="center"/>
          </w:tcPr>
          <w:p>
            <w:pPr>
              <w:jc w:val="left"/>
              <w:rPr>
                <w:rFonts w:hint="eastAsia"/>
                <w:lang w:val="en-US" w:eastAsia="zh-CN"/>
              </w:rPr>
            </w:pPr>
          </w:p>
          <w:p>
            <w:pPr>
              <w:jc w:val="center"/>
              <w:rPr>
                <w:rFonts w:hint="eastAsia"/>
                <w:lang w:val="en-US" w:eastAsia="zh-CN"/>
              </w:rPr>
            </w:pPr>
            <w:r>
              <w:rPr>
                <w:rFonts w:hint="eastAsia"/>
                <w:lang w:val="en-US" w:eastAsia="zh-CN"/>
              </w:rPr>
              <w:t>男士套装</w:t>
            </w:r>
          </w:p>
          <w:p>
            <w:pPr>
              <w:pStyle w:val="2"/>
              <w:rPr>
                <w:rFonts w:hint="eastAsia"/>
                <w:lang w:val="en-US" w:eastAsia="zh-CN"/>
              </w:rPr>
            </w:pPr>
          </w:p>
          <w:p>
            <w:pPr>
              <w:pStyle w:val="2"/>
              <w:ind w:left="0" w:leftChars="0" w:firstLine="0" w:firstLineChars="0"/>
              <w:rPr>
                <w:rFonts w:hint="eastAsia"/>
                <w:lang w:val="en-US" w:eastAsia="zh-CN"/>
              </w:rPr>
            </w:pPr>
            <w:r>
              <w:rPr>
                <w:rFonts w:hint="eastAsia"/>
                <w:lang w:val="en-US" w:eastAsia="zh-CN"/>
              </w:rPr>
              <w:t>大写金额：</w:t>
            </w:r>
          </w:p>
          <w:p>
            <w:pPr>
              <w:rPr>
                <w:rFonts w:hint="eastAsia"/>
                <w:lang w:val="en-US" w:eastAsia="zh-CN"/>
              </w:rPr>
            </w:pPr>
          </w:p>
          <w:p>
            <w:pPr>
              <w:pStyle w:val="2"/>
              <w:ind w:left="0" w:leftChars="0" w:firstLine="0" w:firstLineChars="0"/>
              <w:rPr>
                <w:rFonts w:hint="default"/>
                <w:lang w:val="en-US" w:eastAsia="zh-CN"/>
              </w:rPr>
            </w:pPr>
            <w:r>
              <w:rPr>
                <w:rFonts w:hint="eastAsia"/>
                <w:lang w:val="en-US" w:eastAsia="zh-CN"/>
              </w:rPr>
              <w:t>小写金额：</w:t>
            </w:r>
          </w:p>
          <w:p>
            <w:pPr>
              <w:rPr>
                <w:rFonts w:hint="default"/>
                <w:lang w:val="en-US" w:eastAsia="zh-CN"/>
              </w:rPr>
            </w:pPr>
          </w:p>
        </w:tc>
        <w:tc>
          <w:tcPr>
            <w:tcW w:w="1575" w:type="dxa"/>
            <w:vMerge w:val="restart"/>
            <w:vAlign w:val="center"/>
          </w:tcPr>
          <w:p>
            <w:pPr>
              <w:jc w:val="center"/>
              <w:rPr>
                <w:rFonts w:ascii="宋体" w:hAnsi="宋体"/>
                <w:color w:val="000000"/>
                <w:szCs w:val="21"/>
                <w:lang w:val="zh-CN"/>
              </w:rPr>
            </w:pPr>
          </w:p>
        </w:tc>
        <w:tc>
          <w:tcPr>
            <w:tcW w:w="1163" w:type="dxa"/>
            <w:vAlign w:val="center"/>
          </w:tcPr>
          <w:p>
            <w:pPr>
              <w:jc w:val="center"/>
              <w:rPr>
                <w:rFonts w:ascii="宋体" w:hAnsi="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exact"/>
        </w:trPr>
        <w:tc>
          <w:tcPr>
            <w:tcW w:w="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2</w:t>
            </w:r>
          </w:p>
        </w:tc>
        <w:tc>
          <w:tcPr>
            <w:tcW w:w="3266" w:type="dxa"/>
            <w:vMerge w:val="continue"/>
            <w:vAlign w:val="center"/>
          </w:tcPr>
          <w:p>
            <w:pPr>
              <w:jc w:val="center"/>
              <w:rPr>
                <w:rFonts w:hint="default" w:ascii="宋体" w:hAnsi="宋体"/>
                <w:color w:val="000000"/>
                <w:szCs w:val="21"/>
                <w:lang w:val="en-US" w:eastAsia="zh-CN"/>
              </w:rPr>
            </w:pPr>
          </w:p>
        </w:tc>
        <w:tc>
          <w:tcPr>
            <w:tcW w:w="2725" w:type="dxa"/>
            <w:vAlign w:val="center"/>
          </w:tcPr>
          <w:p>
            <w:pPr>
              <w:jc w:val="center"/>
              <w:rPr>
                <w:rFonts w:hint="eastAsia"/>
                <w:lang w:val="en-US" w:eastAsia="zh-CN"/>
              </w:rPr>
            </w:pPr>
            <w:r>
              <w:rPr>
                <w:rFonts w:hint="eastAsia"/>
                <w:lang w:val="en-US" w:eastAsia="zh-CN"/>
              </w:rPr>
              <w:t>女士套装</w:t>
            </w:r>
          </w:p>
          <w:p>
            <w:pPr>
              <w:pStyle w:val="2"/>
              <w:rPr>
                <w:rFonts w:hint="eastAsia"/>
                <w:lang w:val="en-US" w:eastAsia="zh-CN"/>
              </w:rPr>
            </w:pPr>
          </w:p>
          <w:p>
            <w:pPr>
              <w:pStyle w:val="2"/>
              <w:ind w:left="0" w:leftChars="0" w:firstLine="0" w:firstLineChars="0"/>
              <w:rPr>
                <w:rFonts w:hint="eastAsia"/>
                <w:lang w:val="en-US" w:eastAsia="zh-CN"/>
              </w:rPr>
            </w:pPr>
            <w:r>
              <w:rPr>
                <w:rFonts w:hint="eastAsia"/>
                <w:lang w:val="en-US" w:eastAsia="zh-CN"/>
              </w:rPr>
              <w:t>大写金额：</w:t>
            </w:r>
          </w:p>
          <w:p>
            <w:pPr>
              <w:rPr>
                <w:rFonts w:hint="eastAsia"/>
                <w:lang w:val="en-US" w:eastAsia="zh-CN"/>
              </w:rPr>
            </w:pPr>
          </w:p>
          <w:p>
            <w:pPr>
              <w:pStyle w:val="2"/>
              <w:ind w:left="0" w:leftChars="0" w:firstLine="0" w:firstLineChars="0"/>
              <w:rPr>
                <w:rFonts w:hint="default" w:ascii="宋体" w:hAnsi="宋体" w:eastAsiaTheme="minorEastAsia"/>
                <w:color w:val="000000"/>
                <w:szCs w:val="21"/>
                <w:lang w:val="en-US" w:eastAsia="zh-CN"/>
              </w:rPr>
            </w:pPr>
            <w:r>
              <w:rPr>
                <w:rFonts w:hint="eastAsia"/>
                <w:lang w:val="en-US" w:eastAsia="zh-CN"/>
              </w:rPr>
              <w:t>小写金额：</w:t>
            </w:r>
          </w:p>
        </w:tc>
        <w:tc>
          <w:tcPr>
            <w:tcW w:w="1575" w:type="dxa"/>
            <w:vMerge w:val="continue"/>
            <w:vAlign w:val="center"/>
          </w:tcPr>
          <w:p>
            <w:pPr>
              <w:jc w:val="center"/>
              <w:rPr>
                <w:rFonts w:ascii="宋体" w:hAnsi="宋体"/>
                <w:color w:val="000000"/>
                <w:szCs w:val="21"/>
                <w:lang w:val="zh-CN"/>
              </w:rPr>
            </w:pPr>
          </w:p>
        </w:tc>
        <w:tc>
          <w:tcPr>
            <w:tcW w:w="1163" w:type="dxa"/>
            <w:vAlign w:val="center"/>
          </w:tcPr>
          <w:p>
            <w:pPr>
              <w:jc w:val="center"/>
              <w:rPr>
                <w:rFonts w:ascii="宋体" w:hAnsi="宋体"/>
                <w:color w:val="000000"/>
                <w:szCs w:val="21"/>
                <w:lang w:val="zh-CN"/>
              </w:rPr>
            </w:pPr>
          </w:p>
        </w:tc>
      </w:tr>
    </w:tbl>
    <w:p>
      <w:pPr>
        <w:spacing w:line="360" w:lineRule="auto"/>
        <w:ind w:firstLine="420" w:firstLineChars="200"/>
        <w:rPr>
          <w:rFonts w:hint="eastAsia" w:asciiTheme="minorEastAsia" w:hAnsiTheme="minorEastAsia" w:cstheme="minorBidi"/>
          <w:kern w:val="0"/>
          <w:sz w:val="21"/>
          <w:szCs w:val="21"/>
          <w:u w:val="none"/>
          <w:lang w:val="zh-CN" w:eastAsia="zh-CN" w:bidi="ar-SA"/>
        </w:rPr>
      </w:pPr>
      <w:r>
        <w:rPr>
          <w:rFonts w:hint="eastAsia" w:asciiTheme="minorEastAsia" w:hAnsiTheme="minorEastAsia" w:cstheme="minorBidi"/>
          <w:kern w:val="0"/>
          <w:sz w:val="21"/>
          <w:szCs w:val="21"/>
          <w:u w:val="none"/>
          <w:lang w:val="zh-CN" w:eastAsia="zh-CN" w:bidi="ar-SA"/>
        </w:rPr>
        <w:t>根据本项目实际情况，本项目</w:t>
      </w:r>
      <w:r>
        <w:rPr>
          <w:rFonts w:hint="eastAsia" w:asciiTheme="minorEastAsia" w:hAnsiTheme="minorEastAsia" w:cstheme="minorBidi"/>
          <w:kern w:val="0"/>
          <w:sz w:val="21"/>
          <w:szCs w:val="21"/>
          <w:u w:val="none"/>
          <w:lang w:val="en-US" w:eastAsia="zh-CN" w:bidi="ar-SA"/>
        </w:rPr>
        <w:t>报价</w:t>
      </w:r>
      <w:r>
        <w:rPr>
          <w:rFonts w:hint="eastAsia" w:asciiTheme="minorEastAsia" w:hAnsiTheme="minorEastAsia" w:cstheme="minorBidi"/>
          <w:kern w:val="0"/>
          <w:sz w:val="21"/>
          <w:szCs w:val="21"/>
          <w:u w:val="none"/>
          <w:lang w:val="zh-CN" w:eastAsia="zh-CN" w:bidi="ar-SA"/>
        </w:rPr>
        <w:t>如下：</w:t>
      </w:r>
    </w:p>
    <w:p>
      <w:pPr>
        <w:ind w:firstLine="420"/>
        <w:rPr>
          <w:rFonts w:hint="eastAsia" w:ascii="宋体" w:hAnsi="宋体"/>
          <w:color w:val="000000"/>
          <w:szCs w:val="21"/>
          <w:lang w:val="zh-CN"/>
        </w:rPr>
      </w:pPr>
    </w:p>
    <w:p>
      <w:pPr>
        <w:ind w:firstLine="420"/>
        <w:rPr>
          <w:rFonts w:hint="eastAsia" w:ascii="宋体" w:hAnsi="宋体"/>
          <w:color w:val="000000" w:themeColor="text1"/>
          <w:szCs w:val="21"/>
          <w14:textFill>
            <w14:solidFill>
              <w14:schemeClr w14:val="tx1"/>
            </w14:solidFill>
          </w14:textFill>
        </w:rPr>
      </w:pPr>
      <w:r>
        <w:rPr>
          <w:rFonts w:hint="eastAsia" w:ascii="宋体" w:hAnsi="宋体"/>
          <w:color w:val="000000"/>
          <w:szCs w:val="21"/>
          <w:lang w:val="zh-CN"/>
        </w:rPr>
        <w:t>说明</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en-US" w:eastAsia="zh-CN"/>
          <w14:textFill>
            <w14:solidFill>
              <w14:schemeClr w14:val="tx1"/>
            </w14:solidFill>
          </w14:textFill>
        </w:rPr>
        <w:t xml:space="preserve"> 1、</w:t>
      </w:r>
      <w:r>
        <w:rPr>
          <w:rFonts w:hint="eastAsia" w:ascii="宋体" w:hAnsi="宋体"/>
          <w:color w:val="000000" w:themeColor="text1"/>
          <w:szCs w:val="21"/>
          <w14:textFill>
            <w14:solidFill>
              <w14:schemeClr w14:val="tx1"/>
            </w14:solidFill>
          </w14:textFill>
        </w:rPr>
        <w:t>完全满足遴选文件的商务条款要求和技术服务条款要求。</w:t>
      </w:r>
    </w:p>
    <w:p>
      <w:pPr>
        <w:numPr>
          <w:ilvl w:val="0"/>
          <w:numId w:val="11"/>
        </w:numPr>
        <w:ind w:left="1050" w:leftChars="0" w:firstLine="0" w:firstLineChars="0"/>
        <w:rPr>
          <w:rFonts w:hint="eastAsia" w:ascii="宋体" w:hAnsi="宋体"/>
          <w:color w:val="000000" w:themeColor="text1"/>
          <w:szCs w:val="21"/>
          <w:lang w:val="zh-CN"/>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大写金额和小写金额不一致的，以大写金额为准。</w:t>
      </w:r>
    </w:p>
    <w:p>
      <w:pPr>
        <w:numPr>
          <w:ilvl w:val="0"/>
          <w:numId w:val="0"/>
        </w:numPr>
        <w:ind w:left="1050" w:leftChars="0"/>
        <w:rPr>
          <w:rFonts w:hint="eastAsia" w:ascii="宋体" w:hAnsi="宋体" w:eastAsiaTheme="minorEastAsia"/>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3、报价包含完成本项目所需的一切费用，包括但不限于材料费、制作费、运输费、身体尺寸测量、服装调换、税费等，医院不再支付任何额外费用。</w:t>
      </w:r>
    </w:p>
    <w:p>
      <w:pPr>
        <w:snapToGrid w:val="0"/>
        <w:spacing w:line="360" w:lineRule="auto"/>
        <w:ind w:firstLine="420" w:firstLineChars="200"/>
        <w:rPr>
          <w:rFonts w:hint="default" w:ascii="宋体" w:hAnsi="宋体"/>
          <w:color w:val="000000"/>
          <w:szCs w:val="21"/>
          <w:lang w:val="en-US" w:eastAsia="zh-CN"/>
        </w:rPr>
      </w:pPr>
    </w:p>
    <w:p>
      <w:pPr>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pStyle w:val="21"/>
        <w:rPr>
          <w:rFonts w:ascii="宋体" w:hAnsi="宋体"/>
          <w:color w:val="000000"/>
          <w:szCs w:val="21"/>
          <w:lang w:val="zh-CN"/>
        </w:rPr>
      </w:pPr>
    </w:p>
    <w:p>
      <w:pPr>
        <w:rPr>
          <w:rFonts w:ascii="宋体" w:hAnsi="宋体"/>
          <w:color w:val="000000"/>
          <w:szCs w:val="21"/>
          <w:lang w:val="zh-CN"/>
        </w:rPr>
      </w:pPr>
    </w:p>
    <w:p>
      <w:pPr>
        <w:rPr>
          <w:rFonts w:ascii="宋体" w:hAnsi="宋体"/>
          <w:color w:val="000000"/>
          <w:szCs w:val="21"/>
          <w:lang w:val="zh-CN"/>
        </w:rPr>
      </w:pPr>
    </w:p>
    <w:p>
      <w:pPr>
        <w:rPr>
          <w:rFonts w:ascii="宋体" w:hAnsi="宋体"/>
          <w:color w:val="000000"/>
          <w:szCs w:val="21"/>
          <w:lang w:val="zh-CN"/>
        </w:rPr>
      </w:pPr>
    </w:p>
    <w:p>
      <w:pPr>
        <w:rPr>
          <w:rFonts w:ascii="宋体" w:hAnsi="宋体"/>
          <w:color w:val="000000"/>
          <w:szCs w:val="21"/>
        </w:rPr>
      </w:pPr>
      <w:r>
        <w:rPr>
          <w:rFonts w:hint="eastAsia" w:ascii="宋体" w:hAnsi="宋体"/>
          <w:color w:val="000000"/>
          <w:szCs w:val="21"/>
          <w:lang w:val="zh-CN"/>
        </w:rPr>
        <w:t>供应商（全称）：</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lang w:eastAsia="zh-CN"/>
        </w:rPr>
        <w:t>（</w:t>
      </w:r>
      <w:r>
        <w:rPr>
          <w:rFonts w:hint="eastAsia" w:ascii="宋体" w:hAnsi="宋体"/>
          <w:color w:val="000000"/>
          <w:szCs w:val="21"/>
        </w:rPr>
        <w:t>签章)</w:t>
      </w:r>
    </w:p>
    <w:p>
      <w:pPr>
        <w:rPr>
          <w:rFonts w:hint="eastAsia" w:ascii="宋体" w:hAnsi="宋体"/>
          <w:color w:val="000000"/>
          <w:szCs w:val="21"/>
          <w:lang w:val="zh-CN"/>
        </w:rPr>
      </w:pPr>
      <w:r>
        <w:rPr>
          <w:rFonts w:hint="eastAsia" w:ascii="宋体" w:hAnsi="宋体"/>
          <w:color w:val="000000"/>
          <w:szCs w:val="21"/>
          <w:u w:val="single"/>
          <w:lang w:val="zh-CN"/>
        </w:rPr>
        <w:br w:type="textWrapping"/>
      </w:r>
      <w:r>
        <w:rPr>
          <w:rFonts w:hint="eastAsia" w:ascii="宋体" w:hAnsi="宋体"/>
          <w:color w:val="000000"/>
          <w:szCs w:val="21"/>
          <w:lang w:val="zh-CN"/>
        </w:rPr>
        <w:t>法定代表人（</w:t>
      </w:r>
      <w:r>
        <w:rPr>
          <w:rFonts w:hint="eastAsia" w:ascii="宋体" w:hAnsi="宋体"/>
          <w:color w:val="000000"/>
          <w:szCs w:val="21"/>
          <w:lang w:val="en-US" w:eastAsia="zh-CN"/>
        </w:rPr>
        <w:t>或</w:t>
      </w:r>
      <w:r>
        <w:rPr>
          <w:rFonts w:hint="eastAsia" w:ascii="宋体" w:hAnsi="宋体"/>
          <w:color w:val="000000"/>
          <w:szCs w:val="21"/>
          <w:lang w:val="zh-CN"/>
        </w:rPr>
        <w:t xml:space="preserve">授权代表）： </w:t>
      </w:r>
      <w:r>
        <w:rPr>
          <w:rFonts w:hint="eastAsia" w:ascii="宋体" w:hAnsi="宋体"/>
          <w:color w:val="000000"/>
          <w:szCs w:val="21"/>
          <w:u w:val="single"/>
          <w:lang w:val="zh-CN"/>
        </w:rPr>
        <w:t xml:space="preserve">                      （</w:t>
      </w:r>
      <w:r>
        <w:rPr>
          <w:rFonts w:hint="eastAsia" w:ascii="宋体" w:hAnsi="宋体"/>
          <w:color w:val="000000"/>
          <w:szCs w:val="21"/>
          <w:lang w:val="zh-CN"/>
        </w:rPr>
        <w:t>签章)</w:t>
      </w:r>
    </w:p>
    <w:p>
      <w:pPr>
        <w:rPr>
          <w:rFonts w:hint="eastAsia" w:ascii="宋体" w:hAnsi="宋体"/>
          <w:color w:val="000000"/>
          <w:szCs w:val="21"/>
          <w:lang w:val="zh-CN"/>
        </w:rPr>
      </w:pPr>
    </w:p>
    <w:p>
      <w:pPr>
        <w:rPr>
          <w:rFonts w:hint="eastAsia" w:ascii="宋体" w:hAnsi="宋体"/>
          <w:color w:val="000000"/>
          <w:szCs w:val="21"/>
          <w:lang w:val="zh-CN"/>
        </w:rPr>
      </w:pPr>
      <w:r>
        <w:rPr>
          <w:rFonts w:hint="eastAsia" w:ascii="宋体" w:hAnsi="宋体"/>
          <w:color w:val="000000"/>
          <w:szCs w:val="21"/>
          <w:lang w:val="zh-CN"/>
        </w:rPr>
        <w:t>日期：        年    月    日</w:t>
      </w:r>
    </w:p>
    <w:p>
      <w:pPr>
        <w:rPr>
          <w:rFonts w:hint="eastAsia" w:ascii="宋体" w:hAnsi="宋体"/>
          <w:color w:val="000000"/>
          <w:szCs w:val="21"/>
          <w:lang w:val="zh-CN"/>
        </w:rPr>
      </w:pPr>
    </w:p>
    <w:p>
      <w:pPr>
        <w:pStyle w:val="19"/>
        <w:rPr>
          <w:rFonts w:hint="eastAsia"/>
        </w:rPr>
      </w:pPr>
    </w:p>
    <w:p>
      <w:pPr>
        <w:pStyle w:val="19"/>
        <w:rPr>
          <w:rFonts w:hint="eastAsia"/>
        </w:rPr>
      </w:pPr>
    </w:p>
    <w:p>
      <w:pPr>
        <w:pStyle w:val="19"/>
        <w:rPr>
          <w:rFonts w:hint="eastAsia"/>
        </w:rPr>
      </w:pPr>
    </w:p>
    <w:p>
      <w:pPr>
        <w:widowControl/>
        <w:jc w:val="center"/>
        <w:rPr>
          <w:b/>
          <w:sz w:val="22"/>
          <w:shd w:val="clear" w:color="auto" w:fill="FFFFFF"/>
        </w:rPr>
      </w:pPr>
      <w:bookmarkStart w:id="30" w:name="_Toc421719955"/>
      <w:bookmarkStart w:id="31" w:name="_Toc448322559"/>
      <w:bookmarkStart w:id="32" w:name="_Toc508200448"/>
      <w:bookmarkStart w:id="33" w:name="_Toc17493"/>
      <w:bookmarkStart w:id="34" w:name="_Toc24925"/>
      <w:bookmarkStart w:id="35" w:name="_Toc28586"/>
      <w:r>
        <w:rPr>
          <w:rFonts w:hint="eastAsia"/>
          <w:b/>
          <w:sz w:val="22"/>
          <w:shd w:val="clear" w:color="auto" w:fill="FFFFFF"/>
        </w:rPr>
        <w:t>附件</w:t>
      </w:r>
      <w:r>
        <w:rPr>
          <w:b/>
          <w:sz w:val="22"/>
          <w:shd w:val="clear" w:color="auto" w:fill="FFFFFF"/>
        </w:rPr>
        <w:t xml:space="preserve">2  </w:t>
      </w:r>
      <w:r>
        <w:rPr>
          <w:rFonts w:hint="eastAsia"/>
          <w:b/>
          <w:sz w:val="22"/>
          <w:shd w:val="clear" w:color="auto" w:fill="FFFFFF"/>
        </w:rPr>
        <w:t>分项（明细）报价表</w:t>
      </w:r>
    </w:p>
    <w:p>
      <w:pPr>
        <w:spacing w:line="360" w:lineRule="auto"/>
        <w:rPr>
          <w:sz w:val="22"/>
          <w:shd w:val="clear" w:color="auto" w:fill="FFFFFF"/>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北京按摩医院2026年职工运动会运动服装采购项目</w:t>
      </w:r>
    </w:p>
    <w:p>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BJAMYY-2026-08-01</w:t>
      </w:r>
    </w:p>
    <w:p>
      <w:pPr>
        <w:spacing w:line="360" w:lineRule="auto"/>
        <w:ind w:firstLine="420" w:firstLineChars="200"/>
        <w:jc w:val="left"/>
        <w:rPr>
          <w:rFonts w:hint="default" w:asciiTheme="minorEastAsia" w:hAnsiTheme="minorEastAsia"/>
          <w:b w:val="0"/>
          <w:sz w:val="21"/>
          <w:szCs w:val="21"/>
          <w:shd w:val="clear" w:color="auto" w:fill="FFFFFF"/>
          <w:lang w:val="en-US" w:eastAsia="zh-CN"/>
        </w:rPr>
      </w:pPr>
      <w:r>
        <w:rPr>
          <w:rFonts w:hint="eastAsia" w:asciiTheme="minorEastAsia" w:hAnsiTheme="minorEastAsia"/>
          <w:b w:val="0"/>
          <w:sz w:val="21"/>
          <w:szCs w:val="21"/>
          <w:shd w:val="clear" w:color="auto" w:fill="FFFFFF"/>
        </w:rPr>
        <w:t>分项（明细）报价表</w:t>
      </w:r>
      <w:r>
        <w:rPr>
          <w:rFonts w:hint="eastAsia" w:asciiTheme="minorEastAsia" w:hAnsiTheme="minorEastAsia"/>
          <w:b w:val="0"/>
          <w:sz w:val="21"/>
          <w:szCs w:val="21"/>
          <w:shd w:val="clear" w:color="auto" w:fill="FFFFFF"/>
          <w:lang w:val="en-US" w:eastAsia="zh-CN"/>
        </w:rPr>
        <w:t>内为套装的详细报价</w:t>
      </w:r>
      <w:r>
        <w:rPr>
          <w:rFonts w:hint="eastAsia" w:asciiTheme="minorEastAsia" w:hAnsiTheme="minorEastAsia"/>
          <w:b w:val="0"/>
          <w:sz w:val="21"/>
          <w:szCs w:val="21"/>
          <w:highlight w:val="none"/>
          <w:shd w:val="clear" w:color="auto" w:fill="FFFFFF"/>
          <w:lang w:val="en-US" w:eastAsia="zh-CN"/>
        </w:rPr>
        <w:t>，</w:t>
      </w:r>
      <w:r>
        <w:rPr>
          <w:rFonts w:hint="eastAsia" w:asciiTheme="minorEastAsia" w:hAnsiTheme="minorEastAsia"/>
          <w:b w:val="0"/>
          <w:sz w:val="21"/>
          <w:szCs w:val="21"/>
          <w:shd w:val="clear" w:color="auto" w:fill="FFFFFF"/>
          <w:lang w:val="en-US" w:eastAsia="zh-CN"/>
        </w:rPr>
        <w:t>需按照表格内提供的货物种类提供相应报价，如未提供，则文件作废。</w:t>
      </w:r>
    </w:p>
    <w:p>
      <w:pPr>
        <w:spacing w:line="360" w:lineRule="auto"/>
        <w:ind w:firstLine="420" w:firstLineChars="200"/>
        <w:jc w:val="left"/>
        <w:rPr>
          <w:rFonts w:hint="eastAsia" w:asciiTheme="minorEastAsia" w:hAnsiTheme="minorEastAsia"/>
          <w:szCs w:val="21"/>
          <w:shd w:val="clear" w:color="auto" w:fill="FFFFFF"/>
          <w:lang w:val="zh-CN"/>
        </w:rPr>
      </w:pPr>
      <w:r>
        <w:rPr>
          <w:rFonts w:hint="eastAsia" w:asciiTheme="minorEastAsia" w:hAnsiTheme="minorEastAsia"/>
          <w:szCs w:val="21"/>
          <w:shd w:val="clear" w:color="auto" w:fill="FFFFFF"/>
          <w:lang w:val="zh-CN"/>
        </w:rPr>
        <w:t>根据本项目实际情况，明细如下：</w:t>
      </w:r>
    </w:p>
    <w:p>
      <w:pPr>
        <w:pStyle w:val="2"/>
        <w:rPr>
          <w:rFonts w:hint="default" w:eastAsiaTheme="minorEastAsia"/>
          <w:b/>
          <w:bCs/>
          <w:lang w:val="en-US" w:eastAsia="zh-CN"/>
        </w:rPr>
      </w:pPr>
      <w:r>
        <w:rPr>
          <w:rFonts w:hint="eastAsia" w:asciiTheme="minorEastAsia" w:hAnsiTheme="minorEastAsia"/>
          <w:b/>
          <w:bCs/>
          <w:szCs w:val="21"/>
          <w:shd w:val="clear" w:color="auto" w:fill="FFFFFF"/>
          <w:lang w:val="en-US" w:eastAsia="zh-CN"/>
        </w:rPr>
        <w:t>男士套装：</w:t>
      </w:r>
    </w:p>
    <w:tbl>
      <w:tblPr>
        <w:tblStyle w:val="30"/>
        <w:tblpPr w:leftFromText="180" w:rightFromText="180" w:vertAnchor="text" w:horzAnchor="page" w:tblpX="1445" w:tblpY="237"/>
        <w:tblOverlap w:val="never"/>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689"/>
        <w:gridCol w:w="1665"/>
        <w:gridCol w:w="1575"/>
        <w:gridCol w:w="990"/>
        <w:gridCol w:w="2045"/>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66" w:type="dxa"/>
            <w:vAlign w:val="center"/>
          </w:tcPr>
          <w:p>
            <w:pPr>
              <w:jc w:val="center"/>
              <w:rPr>
                <w:rFonts w:ascii="宋体" w:hAnsi="宋体"/>
                <w:color w:val="000000"/>
                <w:szCs w:val="21"/>
                <w:lang w:val="zh-CN"/>
              </w:rPr>
            </w:pPr>
            <w:r>
              <w:rPr>
                <w:rFonts w:hint="eastAsia" w:ascii="宋体" w:hAnsi="宋体"/>
                <w:color w:val="000000"/>
                <w:szCs w:val="21"/>
                <w:lang w:val="zh-CN"/>
              </w:rPr>
              <w:t>序号</w:t>
            </w:r>
          </w:p>
        </w:tc>
        <w:tc>
          <w:tcPr>
            <w:tcW w:w="1689"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货物名称</w:t>
            </w:r>
          </w:p>
        </w:tc>
        <w:tc>
          <w:tcPr>
            <w:tcW w:w="1665"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品牌</w:t>
            </w:r>
          </w:p>
        </w:tc>
        <w:tc>
          <w:tcPr>
            <w:tcW w:w="1575"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规格型号</w:t>
            </w:r>
          </w:p>
        </w:tc>
        <w:tc>
          <w:tcPr>
            <w:tcW w:w="990" w:type="dxa"/>
            <w:vAlign w:val="center"/>
          </w:tcPr>
          <w:p>
            <w:pPr>
              <w:jc w:val="center"/>
              <w:rPr>
                <w:rFonts w:hint="default" w:ascii="宋体" w:hAnsi="宋体" w:eastAsiaTheme="minorEastAsia" w:cstheme="minorBidi"/>
                <w:color w:val="000000"/>
                <w:kern w:val="2"/>
                <w:sz w:val="21"/>
                <w:szCs w:val="21"/>
                <w:lang w:val="en-US" w:eastAsia="zh-CN" w:bidi="ar-SA"/>
              </w:rPr>
            </w:pPr>
            <w:r>
              <w:rPr>
                <w:rFonts w:hint="eastAsia" w:ascii="宋体" w:hAnsi="宋体"/>
                <w:color w:val="000000"/>
                <w:szCs w:val="21"/>
                <w:lang w:val="en-US" w:eastAsia="zh-CN"/>
              </w:rPr>
              <w:t>数量（件）</w:t>
            </w:r>
          </w:p>
        </w:tc>
        <w:tc>
          <w:tcPr>
            <w:tcW w:w="2045" w:type="dxa"/>
            <w:vAlign w:val="center"/>
          </w:tcPr>
          <w:p>
            <w:pPr>
              <w:jc w:val="center"/>
              <w:rPr>
                <w:rFonts w:hint="eastAsia" w:ascii="宋体" w:hAnsi="宋体"/>
                <w:color w:val="000000"/>
                <w:szCs w:val="21"/>
                <w:lang w:val="en-US" w:eastAsia="zh-CN"/>
              </w:rPr>
            </w:pPr>
            <w:r>
              <w:rPr>
                <w:rFonts w:hint="eastAsia" w:ascii="宋体" w:hAnsi="宋体"/>
                <w:color w:val="000000"/>
                <w:szCs w:val="21"/>
                <w:lang w:val="en-US" w:eastAsia="zh-CN"/>
              </w:rPr>
              <w:t>单价金额</w:t>
            </w:r>
          </w:p>
          <w:p>
            <w:pPr>
              <w:jc w:val="center"/>
              <w:rPr>
                <w:rFonts w:hint="default" w:ascii="宋体" w:hAnsi="宋体"/>
                <w:color w:val="000000"/>
                <w:szCs w:val="21"/>
                <w:lang w:val="en-US" w:eastAsia="zh-CN"/>
              </w:rPr>
            </w:pPr>
            <w:r>
              <w:rPr>
                <w:rFonts w:hint="eastAsia" w:ascii="宋体" w:hAnsi="宋体"/>
                <w:color w:val="000000"/>
                <w:szCs w:val="21"/>
                <w:lang w:val="zh-CN"/>
              </w:rPr>
              <w:t>（元）</w:t>
            </w:r>
          </w:p>
        </w:tc>
        <w:tc>
          <w:tcPr>
            <w:tcW w:w="948"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666"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外套</w:t>
            </w:r>
          </w:p>
        </w:tc>
        <w:tc>
          <w:tcPr>
            <w:tcW w:w="1665" w:type="dxa"/>
            <w:vAlign w:val="center"/>
          </w:tcPr>
          <w:p>
            <w:pPr>
              <w:jc w:val="center"/>
              <w:rPr>
                <w:rFonts w:hint="eastAsia" w:ascii="宋体" w:hAnsi="宋体"/>
                <w:color w:val="000000"/>
                <w:szCs w:val="21"/>
                <w:lang w:val="zh-CN"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eastAsia" w:ascii="宋体" w:hAnsi="宋体"/>
                <w:color w:val="000000"/>
                <w:szCs w:val="21"/>
                <w:lang w:val="zh-CN"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666"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2</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短袖POLO衫</w:t>
            </w:r>
          </w:p>
        </w:tc>
        <w:tc>
          <w:tcPr>
            <w:tcW w:w="1665" w:type="dxa"/>
            <w:vAlign w:val="center"/>
          </w:tcPr>
          <w:p>
            <w:pPr>
              <w:jc w:val="center"/>
              <w:rPr>
                <w:rFonts w:hint="eastAsia" w:ascii="宋体" w:hAnsi="宋体"/>
                <w:color w:val="000000"/>
                <w:szCs w:val="21"/>
                <w:lang w:val="zh-CN"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666"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3</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长裤</w:t>
            </w:r>
          </w:p>
        </w:tc>
        <w:tc>
          <w:tcPr>
            <w:tcW w:w="1665" w:type="dxa"/>
            <w:vAlign w:val="center"/>
          </w:tcPr>
          <w:p>
            <w:pPr>
              <w:jc w:val="center"/>
              <w:rPr>
                <w:rFonts w:hint="eastAsia" w:ascii="宋体" w:hAnsi="宋体"/>
                <w:color w:val="000000"/>
                <w:szCs w:val="21"/>
                <w:lang w:val="zh-CN"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666"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4</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鞋</w:t>
            </w:r>
          </w:p>
        </w:tc>
        <w:tc>
          <w:tcPr>
            <w:tcW w:w="1665" w:type="dxa"/>
            <w:vAlign w:val="center"/>
          </w:tcPr>
          <w:p>
            <w:pPr>
              <w:jc w:val="center"/>
              <w:rPr>
                <w:rFonts w:hint="eastAsia" w:ascii="宋体" w:hAnsi="宋体"/>
                <w:color w:val="000000"/>
                <w:szCs w:val="21"/>
                <w:lang w:val="en-US"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4020" w:type="dxa"/>
            <w:gridSpan w:val="3"/>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单价合计（元/套）</w:t>
            </w:r>
          </w:p>
        </w:tc>
        <w:tc>
          <w:tcPr>
            <w:tcW w:w="5558" w:type="dxa"/>
            <w:gridSpan w:val="4"/>
            <w:vAlign w:val="center"/>
          </w:tcPr>
          <w:p>
            <w:pPr>
              <w:jc w:val="center"/>
              <w:rPr>
                <w:rFonts w:ascii="宋体" w:hAnsi="宋体"/>
                <w:color w:val="000000"/>
                <w:szCs w:val="21"/>
                <w:lang w:val="zh-CN"/>
              </w:rPr>
            </w:pPr>
          </w:p>
        </w:tc>
      </w:tr>
    </w:tbl>
    <w:p>
      <w:pPr>
        <w:numPr>
          <w:ilvl w:val="0"/>
          <w:numId w:val="0"/>
        </w:numPr>
        <w:ind w:left="1050" w:leftChars="0"/>
        <w:rPr>
          <w:rFonts w:hint="eastAsia" w:ascii="宋体" w:hAnsi="宋体"/>
          <w:color w:val="000000" w:themeColor="text1"/>
          <w:szCs w:val="21"/>
          <w:lang w:val="en-US" w:eastAsia="zh-CN"/>
          <w14:textFill>
            <w14:solidFill>
              <w14:schemeClr w14:val="tx1"/>
            </w14:solidFill>
          </w14:textFill>
        </w:rPr>
      </w:pPr>
    </w:p>
    <w:p>
      <w:pPr>
        <w:pStyle w:val="2"/>
        <w:rPr>
          <w:rFonts w:hint="default"/>
          <w:lang w:val="en-US" w:eastAsia="zh-CN"/>
        </w:rPr>
      </w:pPr>
      <w:r>
        <w:rPr>
          <w:rFonts w:hint="eastAsia" w:asciiTheme="minorEastAsia" w:hAnsiTheme="minorEastAsia"/>
          <w:b/>
          <w:bCs/>
          <w:szCs w:val="21"/>
          <w:shd w:val="clear" w:color="auto" w:fill="FFFFFF"/>
          <w:lang w:val="en-US" w:eastAsia="zh-CN"/>
        </w:rPr>
        <w:t>女士套装：</w:t>
      </w:r>
    </w:p>
    <w:tbl>
      <w:tblPr>
        <w:tblStyle w:val="30"/>
        <w:tblpPr w:leftFromText="180" w:rightFromText="180" w:vertAnchor="text" w:horzAnchor="page" w:tblpX="1445" w:tblpY="237"/>
        <w:tblOverlap w:val="never"/>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689"/>
        <w:gridCol w:w="1665"/>
        <w:gridCol w:w="1575"/>
        <w:gridCol w:w="990"/>
        <w:gridCol w:w="2045"/>
        <w:gridCol w:w="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666" w:type="dxa"/>
            <w:vAlign w:val="center"/>
          </w:tcPr>
          <w:p>
            <w:pPr>
              <w:jc w:val="center"/>
              <w:rPr>
                <w:rFonts w:ascii="宋体" w:hAnsi="宋体"/>
                <w:color w:val="000000"/>
                <w:szCs w:val="21"/>
                <w:lang w:val="zh-CN"/>
              </w:rPr>
            </w:pPr>
            <w:r>
              <w:rPr>
                <w:rFonts w:hint="eastAsia" w:ascii="宋体" w:hAnsi="宋体"/>
                <w:color w:val="000000"/>
                <w:szCs w:val="21"/>
                <w:lang w:val="zh-CN"/>
              </w:rPr>
              <w:t>序号</w:t>
            </w:r>
          </w:p>
        </w:tc>
        <w:tc>
          <w:tcPr>
            <w:tcW w:w="1689"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货物名称</w:t>
            </w:r>
          </w:p>
        </w:tc>
        <w:tc>
          <w:tcPr>
            <w:tcW w:w="1665"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品牌</w:t>
            </w:r>
          </w:p>
        </w:tc>
        <w:tc>
          <w:tcPr>
            <w:tcW w:w="1575"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规格型号</w:t>
            </w:r>
          </w:p>
        </w:tc>
        <w:tc>
          <w:tcPr>
            <w:tcW w:w="990" w:type="dxa"/>
            <w:vAlign w:val="center"/>
          </w:tcPr>
          <w:p>
            <w:pPr>
              <w:jc w:val="center"/>
              <w:rPr>
                <w:rFonts w:hint="default" w:ascii="宋体" w:hAnsi="宋体" w:eastAsiaTheme="minorEastAsia" w:cstheme="minorBidi"/>
                <w:color w:val="000000"/>
                <w:kern w:val="2"/>
                <w:sz w:val="21"/>
                <w:szCs w:val="21"/>
                <w:lang w:val="en-US" w:eastAsia="zh-CN" w:bidi="ar-SA"/>
              </w:rPr>
            </w:pPr>
            <w:r>
              <w:rPr>
                <w:rFonts w:hint="eastAsia" w:ascii="宋体" w:hAnsi="宋体"/>
                <w:color w:val="000000"/>
                <w:szCs w:val="21"/>
                <w:lang w:val="en-US" w:eastAsia="zh-CN"/>
              </w:rPr>
              <w:t>数量（件）</w:t>
            </w:r>
          </w:p>
        </w:tc>
        <w:tc>
          <w:tcPr>
            <w:tcW w:w="2045" w:type="dxa"/>
            <w:vAlign w:val="center"/>
          </w:tcPr>
          <w:p>
            <w:pPr>
              <w:jc w:val="center"/>
              <w:rPr>
                <w:rFonts w:hint="eastAsia" w:ascii="宋体" w:hAnsi="宋体"/>
                <w:color w:val="000000"/>
                <w:szCs w:val="21"/>
                <w:lang w:val="en-US" w:eastAsia="zh-CN"/>
              </w:rPr>
            </w:pPr>
            <w:r>
              <w:rPr>
                <w:rFonts w:hint="eastAsia" w:ascii="宋体" w:hAnsi="宋体"/>
                <w:color w:val="000000"/>
                <w:szCs w:val="21"/>
                <w:lang w:val="en-US" w:eastAsia="zh-CN"/>
              </w:rPr>
              <w:t>单价金额</w:t>
            </w:r>
          </w:p>
          <w:p>
            <w:pPr>
              <w:jc w:val="center"/>
              <w:rPr>
                <w:rFonts w:hint="default" w:ascii="宋体" w:hAnsi="宋体"/>
                <w:color w:val="000000"/>
                <w:szCs w:val="21"/>
                <w:lang w:val="en-US" w:eastAsia="zh-CN"/>
              </w:rPr>
            </w:pPr>
            <w:r>
              <w:rPr>
                <w:rFonts w:hint="eastAsia" w:ascii="宋体" w:hAnsi="宋体"/>
                <w:color w:val="000000"/>
                <w:szCs w:val="21"/>
                <w:lang w:val="zh-CN"/>
              </w:rPr>
              <w:t>（元）</w:t>
            </w:r>
          </w:p>
        </w:tc>
        <w:tc>
          <w:tcPr>
            <w:tcW w:w="948"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666" w:type="dxa"/>
            <w:vAlign w:val="center"/>
          </w:tcPr>
          <w:p>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外套</w:t>
            </w:r>
          </w:p>
        </w:tc>
        <w:tc>
          <w:tcPr>
            <w:tcW w:w="1665" w:type="dxa"/>
            <w:vAlign w:val="center"/>
          </w:tcPr>
          <w:p>
            <w:pPr>
              <w:jc w:val="center"/>
              <w:rPr>
                <w:rFonts w:hint="eastAsia" w:ascii="宋体" w:hAnsi="宋体"/>
                <w:color w:val="000000"/>
                <w:szCs w:val="21"/>
                <w:lang w:val="zh-CN"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eastAsia" w:ascii="宋体" w:hAnsi="宋体"/>
                <w:color w:val="000000"/>
                <w:szCs w:val="21"/>
                <w:lang w:val="zh-CN"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666"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2</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短袖POLO衫</w:t>
            </w:r>
          </w:p>
        </w:tc>
        <w:tc>
          <w:tcPr>
            <w:tcW w:w="1665" w:type="dxa"/>
            <w:vAlign w:val="center"/>
          </w:tcPr>
          <w:p>
            <w:pPr>
              <w:jc w:val="center"/>
              <w:rPr>
                <w:rFonts w:hint="eastAsia" w:ascii="宋体" w:hAnsi="宋体"/>
                <w:color w:val="000000"/>
                <w:szCs w:val="21"/>
                <w:lang w:val="zh-CN"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exact"/>
        </w:trPr>
        <w:tc>
          <w:tcPr>
            <w:tcW w:w="666"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3</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长裤</w:t>
            </w:r>
          </w:p>
        </w:tc>
        <w:tc>
          <w:tcPr>
            <w:tcW w:w="1665" w:type="dxa"/>
            <w:vAlign w:val="center"/>
          </w:tcPr>
          <w:p>
            <w:pPr>
              <w:jc w:val="center"/>
              <w:rPr>
                <w:rFonts w:hint="eastAsia" w:ascii="宋体" w:hAnsi="宋体"/>
                <w:color w:val="000000"/>
                <w:szCs w:val="21"/>
                <w:lang w:val="zh-CN"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trPr>
        <w:tc>
          <w:tcPr>
            <w:tcW w:w="666"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4</w:t>
            </w:r>
          </w:p>
        </w:tc>
        <w:tc>
          <w:tcPr>
            <w:tcW w:w="1689"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鞋</w:t>
            </w:r>
          </w:p>
        </w:tc>
        <w:tc>
          <w:tcPr>
            <w:tcW w:w="1665" w:type="dxa"/>
            <w:vAlign w:val="center"/>
          </w:tcPr>
          <w:p>
            <w:pPr>
              <w:jc w:val="center"/>
              <w:rPr>
                <w:rFonts w:hint="eastAsia" w:ascii="宋体" w:hAnsi="宋体"/>
                <w:color w:val="000000"/>
                <w:szCs w:val="21"/>
                <w:lang w:val="en-US" w:eastAsia="zh-CN"/>
              </w:rPr>
            </w:pPr>
          </w:p>
        </w:tc>
        <w:tc>
          <w:tcPr>
            <w:tcW w:w="1575" w:type="dxa"/>
            <w:vAlign w:val="center"/>
          </w:tcPr>
          <w:p>
            <w:pPr>
              <w:jc w:val="center"/>
              <w:rPr>
                <w:rFonts w:hint="default" w:ascii="宋体" w:hAnsi="宋体"/>
                <w:color w:val="000000"/>
                <w:szCs w:val="21"/>
                <w:lang w:val="en-US" w:eastAsia="zh-CN"/>
              </w:rPr>
            </w:pPr>
          </w:p>
        </w:tc>
        <w:tc>
          <w:tcPr>
            <w:tcW w:w="990" w:type="dxa"/>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w:t>
            </w:r>
          </w:p>
        </w:tc>
        <w:tc>
          <w:tcPr>
            <w:tcW w:w="2045" w:type="dxa"/>
            <w:vAlign w:val="center"/>
          </w:tcPr>
          <w:p>
            <w:pPr>
              <w:jc w:val="center"/>
              <w:rPr>
                <w:rFonts w:hint="eastAsia" w:ascii="宋体" w:hAnsi="宋体"/>
                <w:color w:val="000000"/>
                <w:szCs w:val="21"/>
                <w:lang w:val="zh-CN" w:eastAsia="zh-CN"/>
              </w:rPr>
            </w:pPr>
          </w:p>
        </w:tc>
        <w:tc>
          <w:tcPr>
            <w:tcW w:w="948" w:type="dxa"/>
            <w:vAlign w:val="center"/>
          </w:tcPr>
          <w:p>
            <w:pPr>
              <w:jc w:val="center"/>
              <w:rPr>
                <w:rFonts w:hint="eastAsia" w:ascii="宋体" w:hAnsi="宋体"/>
                <w:color w:val="000000"/>
                <w:szCs w:val="21"/>
                <w:lang w:val="zh-C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4020" w:type="dxa"/>
            <w:gridSpan w:val="3"/>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单价合计（元/套）</w:t>
            </w:r>
          </w:p>
        </w:tc>
        <w:tc>
          <w:tcPr>
            <w:tcW w:w="5558" w:type="dxa"/>
            <w:gridSpan w:val="4"/>
            <w:vAlign w:val="center"/>
          </w:tcPr>
          <w:p>
            <w:pPr>
              <w:jc w:val="center"/>
              <w:rPr>
                <w:rFonts w:ascii="宋体" w:hAnsi="宋体"/>
                <w:color w:val="000000"/>
                <w:szCs w:val="21"/>
                <w:lang w:val="zh-CN"/>
              </w:rPr>
            </w:pPr>
          </w:p>
        </w:tc>
      </w:tr>
    </w:tbl>
    <w:p>
      <w:pPr>
        <w:bidi w:val="0"/>
        <w:jc w:val="left"/>
        <w:rPr>
          <w:rFonts w:hint="eastAsia" w:asciiTheme="minorHAnsi" w:hAnsiTheme="minorHAnsi" w:eastAsiaTheme="minorEastAsia" w:cstheme="minorBidi"/>
          <w:kern w:val="2"/>
          <w:sz w:val="21"/>
          <w:szCs w:val="2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注：报价包含完成本项目所需的一切费用，包括但不限于材料费、制作费、运输费、身体尺寸测量、服装调换、税费等，医院不再支付任何额外费用。</w:t>
      </w:r>
    </w:p>
    <w:p>
      <w:pPr>
        <w:pStyle w:val="2"/>
        <w:rPr>
          <w:rFonts w:hint="eastAsia" w:ascii="宋体" w:hAnsi="宋体"/>
          <w:color w:val="000000" w:themeColor="text1"/>
          <w:szCs w:val="21"/>
          <w:lang w:val="en-US" w:eastAsia="zh-CN"/>
          <w14:textFill>
            <w14:solidFill>
              <w14:schemeClr w14:val="tx1"/>
            </w14:solidFill>
          </w14:textFill>
        </w:rPr>
      </w:pPr>
    </w:p>
    <w:p>
      <w:pPr>
        <w:rPr>
          <w:rFonts w:hint="eastAsia"/>
          <w:lang w:val="en-US" w:eastAsia="zh-CN"/>
        </w:rPr>
      </w:pPr>
    </w:p>
    <w:p>
      <w:pPr>
        <w:rPr>
          <w:rFonts w:hint="eastAsia" w:ascii="宋体" w:hAnsi="宋体"/>
          <w:color w:val="000000" w:themeColor="text1"/>
          <w:szCs w:val="21"/>
          <w:lang w:val="en-US" w:eastAsia="zh-CN"/>
          <w14:textFill>
            <w14:solidFill>
              <w14:schemeClr w14:val="tx1"/>
            </w14:solidFill>
          </w14:textFill>
        </w:rPr>
      </w:pPr>
    </w:p>
    <w:p>
      <w:pPr>
        <w:pStyle w:val="2"/>
        <w:rPr>
          <w:rFonts w:hint="eastAsia" w:ascii="宋体" w:hAnsi="宋体"/>
          <w:color w:val="000000" w:themeColor="text1"/>
          <w:szCs w:val="21"/>
          <w:lang w:val="en-US" w:eastAsia="zh-CN"/>
          <w14:textFill>
            <w14:solidFill>
              <w14:schemeClr w14:val="tx1"/>
            </w14:solidFill>
          </w14:textFill>
        </w:rPr>
      </w:pPr>
    </w:p>
    <w:p>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pPr>
        <w:snapToGrid w:val="0"/>
        <w:spacing w:line="360" w:lineRule="auto"/>
        <w:rPr>
          <w:sz w:val="22"/>
          <w:u w:val="single"/>
        </w:rPr>
      </w:pPr>
      <w:r>
        <w:rPr>
          <w:rFonts w:hint="eastAsia"/>
          <w:sz w:val="22"/>
        </w:rPr>
        <w:t xml:space="preserve">日期： </w:t>
      </w:r>
      <w:r>
        <w:rPr>
          <w:sz w:val="22"/>
          <w:u w:val="single"/>
        </w:rPr>
        <w:t xml:space="preserve">                   </w:t>
      </w:r>
    </w:p>
    <w:p>
      <w:pPr>
        <w:rPr>
          <w:rFonts w:hint="eastAsia"/>
          <w:lang w:val="en-US" w:eastAsia="zh-CN"/>
        </w:rPr>
      </w:pPr>
    </w:p>
    <w:p>
      <w:pPr>
        <w:pStyle w:val="2"/>
        <w:rPr>
          <w:rFonts w:hint="eastAsia"/>
          <w:lang w:val="en-US" w:eastAsia="zh-CN"/>
        </w:rPr>
      </w:pPr>
    </w:p>
    <w:p>
      <w:pPr>
        <w:pStyle w:val="62"/>
        <w:snapToGrid w:val="0"/>
        <w:spacing w:after="120" w:afterLines="50" w:line="360" w:lineRule="auto"/>
        <w:outlineLvl w:val="9"/>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附件</w:t>
      </w:r>
      <w:bookmarkEnd w:id="30"/>
      <w:bookmarkEnd w:id="31"/>
      <w:r>
        <w:rPr>
          <w:rFonts w:hint="eastAsia"/>
          <w:color w:val="000000" w:themeColor="text1"/>
          <w:sz w:val="22"/>
          <w:szCs w:val="22"/>
          <w:lang w:val="en-US" w:eastAsia="zh-CN"/>
          <w14:textFill>
            <w14:solidFill>
              <w14:schemeClr w14:val="tx1"/>
            </w14:solidFill>
          </w14:textFill>
        </w:rPr>
        <w:t>2</w:t>
      </w:r>
      <w:r>
        <w:rPr>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采购需求</w:t>
      </w:r>
      <w:r>
        <w:rPr>
          <w:rFonts w:hint="eastAsia"/>
          <w:color w:val="000000" w:themeColor="text1"/>
          <w:sz w:val="22"/>
          <w:szCs w:val="22"/>
          <w14:textFill>
            <w14:solidFill>
              <w14:schemeClr w14:val="tx1"/>
            </w14:solidFill>
          </w14:textFill>
        </w:rPr>
        <w:t>偏离表</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北京按摩医院2026年职工运动会运动服装采购项目</w:t>
      </w:r>
    </w:p>
    <w:p>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BJAMYY-2026-08-01</w:t>
      </w:r>
    </w:p>
    <w:p>
      <w:pPr>
        <w:pStyle w:val="21"/>
        <w:rPr>
          <w:rFonts w:hint="eastAsia"/>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3815"/>
        <w:gridCol w:w="1984"/>
        <w:gridCol w:w="1418"/>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sz w:val="18"/>
                <w:szCs w:val="18"/>
              </w:rPr>
            </w:pPr>
            <w:r>
              <w:rPr>
                <w:rFonts w:hint="eastAsia" w:asciiTheme="minorEastAsia" w:hAnsiTheme="minorEastAsia"/>
                <w:sz w:val="18"/>
                <w:szCs w:val="18"/>
              </w:rPr>
              <w:t>序号</w:t>
            </w:r>
          </w:p>
        </w:tc>
        <w:tc>
          <w:tcPr>
            <w:tcW w:w="381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 w:val="18"/>
                <w:szCs w:val="18"/>
              </w:rPr>
            </w:pPr>
            <w:r>
              <w:rPr>
                <w:rFonts w:hint="eastAsia" w:asciiTheme="minorEastAsia" w:hAnsiTheme="minorEastAsia"/>
                <w:sz w:val="18"/>
                <w:szCs w:val="18"/>
              </w:rPr>
              <w:t>内容</w:t>
            </w:r>
          </w:p>
        </w:tc>
        <w:tc>
          <w:tcPr>
            <w:tcW w:w="198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 w:val="18"/>
                <w:szCs w:val="18"/>
              </w:rPr>
            </w:pPr>
            <w:r>
              <w:rPr>
                <w:rFonts w:hint="eastAsia" w:asciiTheme="minorEastAsia" w:hAnsiTheme="minorEastAsia"/>
                <w:sz w:val="18"/>
                <w:szCs w:val="18"/>
              </w:rPr>
              <w:t>响应文件</w:t>
            </w:r>
          </w:p>
          <w:p>
            <w:pPr>
              <w:jc w:val="center"/>
              <w:rPr>
                <w:rFonts w:asciiTheme="minorEastAsia" w:hAnsiTheme="minorEastAsia"/>
                <w:sz w:val="18"/>
                <w:szCs w:val="18"/>
              </w:rPr>
            </w:pPr>
            <w:r>
              <w:rPr>
                <w:rFonts w:hint="eastAsia" w:asciiTheme="minorEastAsia" w:hAnsiTheme="minorEastAsia"/>
                <w:sz w:val="18"/>
                <w:szCs w:val="18"/>
              </w:rPr>
              <w:t>的响应内容</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 w:val="18"/>
                <w:szCs w:val="18"/>
              </w:rPr>
            </w:pPr>
            <w:r>
              <w:rPr>
                <w:rFonts w:hint="eastAsia" w:asciiTheme="minorEastAsia" w:hAnsiTheme="minorEastAsia"/>
                <w:sz w:val="18"/>
                <w:szCs w:val="18"/>
              </w:rPr>
              <w:t>偏离情况</w:t>
            </w:r>
          </w:p>
        </w:tc>
        <w:tc>
          <w:tcPr>
            <w:tcW w:w="1365"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 w:val="18"/>
                <w:szCs w:val="18"/>
              </w:rPr>
            </w:pPr>
            <w:r>
              <w:rPr>
                <w:rFonts w:hint="eastAsia" w:asciiTheme="minorEastAsia" w:hAnsiTheme="minorEastAsia"/>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sz w:val="18"/>
                <w:szCs w:val="18"/>
              </w:rPr>
            </w:pPr>
            <w:r>
              <w:rPr>
                <w:rFonts w:hint="eastAsia" w:asciiTheme="minorEastAsia" w:hAnsiTheme="minorEastAsia"/>
                <w:sz w:val="18"/>
                <w:szCs w:val="18"/>
              </w:rPr>
              <w:t>1</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sz w:val="18"/>
                <w:szCs w:val="18"/>
              </w:rPr>
            </w:pPr>
            <w:r>
              <w:rPr>
                <w:rFonts w:hint="eastAsia" w:asciiTheme="minorEastAsia" w:hAnsiTheme="minorEastAsia"/>
                <w:sz w:val="18"/>
                <w:szCs w:val="18"/>
              </w:rPr>
              <w:t>2</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sz w:val="18"/>
                <w:szCs w:val="18"/>
              </w:rPr>
            </w:pPr>
            <w:r>
              <w:rPr>
                <w:rFonts w:hint="eastAsia" w:asciiTheme="minorEastAsia" w:hAnsiTheme="minorEastAsia"/>
                <w:sz w:val="18"/>
                <w:szCs w:val="18"/>
              </w:rPr>
              <w:t>3</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sz w:val="18"/>
                <w:szCs w:val="18"/>
              </w:rPr>
            </w:pPr>
            <w:r>
              <w:rPr>
                <w:rFonts w:hint="eastAsia" w:asciiTheme="minorEastAsia" w:hAnsiTheme="minorEastAsia"/>
                <w:sz w:val="18"/>
                <w:szCs w:val="18"/>
              </w:rPr>
              <w:t>4</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sz w:val="18"/>
                <w:szCs w:val="18"/>
              </w:rPr>
            </w:pPr>
            <w:r>
              <w:rPr>
                <w:rFonts w:hint="eastAsia" w:asciiTheme="minorEastAsia" w:hAnsiTheme="minorEastAsia"/>
                <w:sz w:val="18"/>
                <w:szCs w:val="18"/>
              </w:rPr>
              <w:t>5</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6</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7</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8</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9</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10</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11</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heme="minorEastAsia" w:hAnsiTheme="minorEastAsia"/>
                <w:sz w:val="18"/>
                <w:szCs w:val="18"/>
                <w:lang w:val="en-US" w:eastAsia="zh-CN"/>
              </w:rPr>
            </w:pPr>
            <w:r>
              <w:rPr>
                <w:rFonts w:hint="eastAsia" w:asciiTheme="minorEastAsia" w:hAnsiTheme="minorEastAsia"/>
                <w:sz w:val="18"/>
                <w:szCs w:val="18"/>
                <w:lang w:val="en-US" w:eastAsia="zh-CN"/>
              </w:rPr>
              <w:t>12</w:t>
            </w:r>
          </w:p>
        </w:tc>
        <w:tc>
          <w:tcPr>
            <w:tcW w:w="3815" w:type="dxa"/>
            <w:tcBorders>
              <w:top w:val="single" w:color="auto" w:sz="4" w:space="0"/>
              <w:left w:val="single" w:color="auto" w:sz="4" w:space="0"/>
              <w:bottom w:val="single" w:color="auto" w:sz="4" w:space="0"/>
              <w:right w:val="single" w:color="auto" w:sz="4" w:space="0"/>
            </w:tcBorders>
          </w:tcPr>
          <w:p>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sz w:val="18"/>
                <w:szCs w:val="18"/>
              </w:rPr>
            </w:pPr>
          </w:p>
        </w:tc>
      </w:tr>
    </w:tbl>
    <w:p>
      <w:pPr>
        <w:spacing w:line="360" w:lineRule="auto"/>
        <w:rPr>
          <w:rFonts w:hint="eastAsia"/>
          <w:sz w:val="22"/>
        </w:rPr>
      </w:pPr>
    </w:p>
    <w:p>
      <w:pPr>
        <w:spacing w:line="360" w:lineRule="auto"/>
        <w:rPr>
          <w:rFonts w:hint="eastAsia"/>
          <w:sz w:val="22"/>
        </w:rPr>
      </w:pPr>
      <w:r>
        <w:rPr>
          <w:rFonts w:hint="eastAsia"/>
          <w:sz w:val="22"/>
        </w:rPr>
        <w:t>注：</w:t>
      </w:r>
    </w:p>
    <w:p>
      <w:pPr>
        <w:spacing w:line="360" w:lineRule="auto"/>
        <w:rPr>
          <w:sz w:val="22"/>
        </w:rPr>
      </w:pPr>
      <w:r>
        <w:rPr>
          <w:rFonts w:hint="eastAsia"/>
          <w:sz w:val="22"/>
        </w:rPr>
        <w:t>供应商应对遴选文件需求逐条填写偏离情况（正偏离、负偏离或无偏离），并说明偏离的具体内容及做出必要说明。供应商应对故意隐瞒偏离的行为承担责任。</w:t>
      </w:r>
    </w:p>
    <w:p>
      <w:pPr>
        <w:snapToGrid w:val="0"/>
        <w:spacing w:line="360" w:lineRule="auto"/>
        <w:rPr>
          <w:sz w:val="22"/>
        </w:rPr>
      </w:pPr>
    </w:p>
    <w:p>
      <w:pPr>
        <w:snapToGrid w:val="0"/>
        <w:spacing w:line="360" w:lineRule="auto"/>
        <w:rPr>
          <w:sz w:val="22"/>
        </w:rPr>
      </w:pPr>
    </w:p>
    <w:p>
      <w:pPr>
        <w:snapToGrid w:val="0"/>
        <w:spacing w:line="360" w:lineRule="auto"/>
        <w:rPr>
          <w:sz w:val="22"/>
        </w:rPr>
      </w:pPr>
    </w:p>
    <w:p>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pPr>
        <w:snapToGrid w:val="0"/>
        <w:spacing w:line="360" w:lineRule="auto"/>
        <w:rPr>
          <w:sz w:val="22"/>
          <w:u w:val="single"/>
        </w:rPr>
      </w:pPr>
      <w:r>
        <w:rPr>
          <w:rFonts w:hint="eastAsia"/>
          <w:sz w:val="22"/>
        </w:rPr>
        <w:t>日期：</w:t>
      </w:r>
      <w:bookmarkStart w:id="36" w:name="_Hlt85616740"/>
      <w:bookmarkEnd w:id="36"/>
      <w:bookmarkStart w:id="37" w:name="_Hlt86808063"/>
      <w:bookmarkEnd w:id="37"/>
      <w:bookmarkStart w:id="38" w:name="_Hlt85616548"/>
      <w:bookmarkEnd w:id="38"/>
      <w:bookmarkStart w:id="39" w:name="_Toc32659"/>
      <w:bookmarkStart w:id="40" w:name="_Toc21407"/>
      <w:bookmarkStart w:id="41" w:name="_Toc13934"/>
      <w:bookmarkStart w:id="42" w:name="_Toc508200450"/>
      <w:bookmarkStart w:id="43" w:name="_Toc448322562"/>
      <w:bookmarkStart w:id="44" w:name="_Toc389141971"/>
      <w:bookmarkStart w:id="45" w:name="_Toc85430473"/>
      <w:bookmarkStart w:id="46" w:name="_Toc83547695"/>
      <w:bookmarkStart w:id="47" w:name="_Toc235857003"/>
      <w:r>
        <w:rPr>
          <w:rFonts w:hint="eastAsia"/>
          <w:sz w:val="22"/>
        </w:rPr>
        <w:t xml:space="preserve"> </w:t>
      </w:r>
      <w:r>
        <w:rPr>
          <w:sz w:val="22"/>
          <w:u w:val="single"/>
        </w:rPr>
        <w:t xml:space="preserve">                   </w:t>
      </w:r>
    </w:p>
    <w:p>
      <w:pPr>
        <w:snapToGrid w:val="0"/>
        <w:spacing w:line="360" w:lineRule="auto"/>
        <w:rPr>
          <w:sz w:val="22"/>
        </w:rPr>
      </w:pPr>
    </w:p>
    <w:bookmarkEnd w:id="39"/>
    <w:bookmarkEnd w:id="40"/>
    <w:bookmarkEnd w:id="41"/>
    <w:p>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bookmarkStart w:id="48" w:name="_Toc8012"/>
      <w:bookmarkStart w:id="49" w:name="_Toc4167"/>
      <w:bookmarkStart w:id="50" w:name="_Toc27381"/>
      <w:r>
        <w:rPr>
          <w:rFonts w:hint="eastAsia"/>
          <w:color w:val="000000" w:themeColor="text1"/>
          <w:sz w:val="22"/>
          <w:szCs w:val="22"/>
          <w14:textFill>
            <w14:solidFill>
              <w14:schemeClr w14:val="tx1"/>
            </w14:solidFill>
          </w14:textFill>
        </w:rPr>
        <w:tab/>
      </w:r>
    </w:p>
    <w:p>
      <w:pPr>
        <w:pStyle w:val="62"/>
        <w:snapToGrid w:val="0"/>
        <w:spacing w:after="120" w:afterLines="50" w:line="360" w:lineRule="auto"/>
        <w:outlineLvl w:val="9"/>
        <w:rPr>
          <w:rFonts w:ascii="宋体" w:hAnsi="宋体"/>
          <w:b/>
          <w:color w:val="0000FF"/>
          <w:sz w:val="36"/>
          <w:szCs w:val="36"/>
        </w:rPr>
      </w:pPr>
      <w:r>
        <w:rPr>
          <w:rFonts w:hint="eastAsia"/>
          <w:color w:val="000000" w:themeColor="text1"/>
          <w:sz w:val="22"/>
          <w:szCs w:val="22"/>
          <w14:textFill>
            <w14:solidFill>
              <w14:schemeClr w14:val="tx1"/>
            </w14:solidFill>
          </w14:textFill>
        </w:rPr>
        <w:t>附件</w:t>
      </w:r>
      <w:r>
        <w:rPr>
          <w:rFonts w:hint="eastAsia"/>
          <w:color w:val="000000" w:themeColor="text1"/>
          <w:sz w:val="22"/>
          <w:szCs w:val="22"/>
          <w:lang w:val="en-US" w:eastAsia="zh-CN"/>
          <w14:textFill>
            <w14:solidFill>
              <w14:schemeClr w14:val="tx1"/>
            </w14:solidFill>
          </w14:textFill>
        </w:rPr>
        <w:t>3</w:t>
      </w:r>
      <w:r>
        <w:rPr>
          <w:rFonts w:hint="eastAsia"/>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合同条款偏离</w:t>
      </w:r>
      <w:r>
        <w:rPr>
          <w:rFonts w:hint="eastAsia" w:ascii="宋体" w:hAnsi="宋体" w:eastAsia="宋体" w:cs="宋体"/>
          <w:b/>
          <w:bCs/>
          <w:color w:val="000000" w:themeColor="text1"/>
          <w:kern w:val="2"/>
          <w:sz w:val="22"/>
          <w:szCs w:val="22"/>
          <w:lang w:val="en-US" w:eastAsia="zh-CN" w:bidi="ar-SA"/>
          <w14:textFill>
            <w14:solidFill>
              <w14:schemeClr w14:val="tx1"/>
            </w14:solidFill>
          </w14:textFill>
        </w:rPr>
        <w:t>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北京按摩医院2026年职工运动会运动服装采购项目</w:t>
      </w:r>
    </w:p>
    <w:p>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BJAMYY-2026-08-01 </w:t>
      </w:r>
    </w:p>
    <w:p>
      <w:pPr>
        <w:pStyle w:val="21"/>
        <w:rPr>
          <w:rFonts w:hint="eastAsia"/>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301"/>
        <w:gridCol w:w="2007"/>
        <w:gridCol w:w="2008"/>
        <w:gridCol w:w="2458"/>
        <w:gridCol w:w="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noWrap w:val="0"/>
            <w:vAlign w:val="center"/>
          </w:tcPr>
          <w:p>
            <w:pPr>
              <w:adjustRightInd w:val="0"/>
              <w:snapToGrid w:val="0"/>
              <w:spacing w:line="360" w:lineRule="auto"/>
              <w:jc w:val="left"/>
              <w:rPr>
                <w:rFonts w:ascii="宋体" w:hAnsi="宋体"/>
                <w:b/>
                <w:color w:val="000000"/>
                <w:sz w:val="24"/>
              </w:rPr>
            </w:pPr>
            <w:r>
              <w:rPr>
                <w:rFonts w:hint="eastAsia" w:ascii="宋体" w:hAnsi="宋体"/>
                <w:b/>
                <w:color w:val="000000"/>
                <w:sz w:val="24"/>
              </w:rPr>
              <w:t>对本项目合同条款的偏离情况（请进行勾选）：</w:t>
            </w:r>
          </w:p>
          <w:p>
            <w:pPr>
              <w:adjustRightInd w:val="0"/>
              <w:snapToGrid w:val="0"/>
              <w:spacing w:line="360" w:lineRule="auto"/>
              <w:jc w:val="left"/>
              <w:rPr>
                <w:rFonts w:ascii="宋体" w:hAnsi="宋体"/>
                <w:b/>
                <w:color w:val="000000"/>
                <w:sz w:val="24"/>
              </w:rPr>
            </w:pPr>
            <w:r>
              <w:rPr>
                <w:rFonts w:ascii="宋体" w:hAnsi="宋体"/>
                <w:b/>
                <w:color w:val="000000"/>
                <w:sz w:val="24"/>
              </w:rPr>
              <w:t>□无偏离</w:t>
            </w:r>
            <w:r>
              <w:rPr>
                <w:rFonts w:ascii="宋体" w:hAnsi="宋体"/>
                <w:color w:val="000000"/>
                <w:sz w:val="24"/>
              </w:rPr>
              <w:t>（</w:t>
            </w:r>
            <w:r>
              <w:rPr>
                <w:rFonts w:ascii="宋体" w:hAnsi="宋体"/>
                <w:color w:val="000000"/>
                <w:sz w:val="24"/>
                <w:szCs w:val="21"/>
              </w:rPr>
              <w:t>如无偏离，仅勾选无偏离即可</w:t>
            </w:r>
            <w:r>
              <w:rPr>
                <w:rFonts w:ascii="宋体" w:hAnsi="宋体"/>
                <w:color w:val="000000"/>
                <w:sz w:val="24"/>
              </w:rPr>
              <w:t>）</w:t>
            </w:r>
          </w:p>
          <w:p>
            <w:pPr>
              <w:adjustRightInd w:val="0"/>
              <w:snapToGrid w:val="0"/>
              <w:spacing w:line="360" w:lineRule="auto"/>
              <w:jc w:val="left"/>
              <w:rPr>
                <w:rFonts w:ascii="宋体" w:hAnsi="宋体"/>
                <w:color w:val="000000"/>
                <w:sz w:val="24"/>
              </w:rPr>
            </w:pPr>
            <w:r>
              <w:rPr>
                <w:rFonts w:ascii="宋体" w:hAnsi="宋体"/>
                <w:b/>
                <w:color w:val="000000"/>
                <w:sz w:val="24"/>
              </w:rPr>
              <w:t>□有偏离</w:t>
            </w:r>
            <w:r>
              <w:rPr>
                <w:rFonts w:ascii="宋体" w:hAnsi="宋体"/>
                <w:color w:val="000000"/>
                <w:sz w:val="24"/>
              </w:rPr>
              <w:t>（</w:t>
            </w:r>
            <w:r>
              <w:rPr>
                <w:rFonts w:ascii="宋体" w:hAnsi="宋体"/>
                <w:color w:val="000000"/>
                <w:sz w:val="24"/>
                <w:szCs w:val="21"/>
              </w:rPr>
              <w:t>如有负偏离，</w:t>
            </w:r>
            <w:r>
              <w:rPr>
                <w:rFonts w:ascii="宋体" w:hAnsi="宋体"/>
                <w:color w:val="000000"/>
                <w:sz w:val="24"/>
              </w:rPr>
              <w:t>则须在本表中对负偏离项逐一列明）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pPr>
              <w:jc w:val="center"/>
              <w:rPr>
                <w:rFonts w:hint="eastAsia" w:asciiTheme="minorEastAsia" w:hAnsiTheme="minorEastAsia"/>
                <w:sz w:val="18"/>
                <w:szCs w:val="18"/>
              </w:rPr>
            </w:pPr>
            <w:r>
              <w:rPr>
                <w:rFonts w:hint="eastAsia" w:asciiTheme="minorEastAsia" w:hAnsiTheme="minorEastAsia"/>
                <w:sz w:val="18"/>
                <w:szCs w:val="18"/>
              </w:rPr>
              <w:t>序号</w:t>
            </w:r>
          </w:p>
        </w:tc>
        <w:tc>
          <w:tcPr>
            <w:tcW w:w="1301" w:type="dxa"/>
            <w:noWrap w:val="0"/>
            <w:vAlign w:val="center"/>
          </w:tcPr>
          <w:p>
            <w:pPr>
              <w:jc w:val="center"/>
              <w:rPr>
                <w:rFonts w:hint="eastAsia" w:asciiTheme="minorEastAsia" w:hAnsiTheme="minorEastAsia"/>
                <w:sz w:val="18"/>
                <w:szCs w:val="18"/>
              </w:rPr>
            </w:pPr>
            <w:r>
              <w:rPr>
                <w:rFonts w:hint="eastAsia" w:asciiTheme="minorEastAsia" w:hAnsiTheme="minorEastAsia"/>
                <w:sz w:val="18"/>
                <w:szCs w:val="18"/>
              </w:rPr>
              <w:t>文件条目号</w:t>
            </w:r>
          </w:p>
        </w:tc>
        <w:tc>
          <w:tcPr>
            <w:tcW w:w="2007" w:type="dxa"/>
            <w:noWrap w:val="0"/>
            <w:vAlign w:val="center"/>
          </w:tcPr>
          <w:p>
            <w:pPr>
              <w:jc w:val="center"/>
              <w:rPr>
                <w:rFonts w:hint="eastAsia" w:asciiTheme="minorEastAsia" w:hAnsiTheme="minorEastAsia"/>
                <w:sz w:val="18"/>
                <w:szCs w:val="18"/>
              </w:rPr>
            </w:pPr>
            <w:r>
              <w:rPr>
                <w:rFonts w:hint="eastAsia" w:asciiTheme="minorEastAsia" w:hAnsiTheme="minorEastAsia"/>
                <w:sz w:val="18"/>
                <w:szCs w:val="18"/>
              </w:rPr>
              <w:t>文件要求</w:t>
            </w:r>
          </w:p>
        </w:tc>
        <w:tc>
          <w:tcPr>
            <w:tcW w:w="2008" w:type="dxa"/>
            <w:noWrap w:val="0"/>
            <w:vAlign w:val="center"/>
          </w:tcPr>
          <w:p>
            <w:pPr>
              <w:jc w:val="center"/>
              <w:rPr>
                <w:rFonts w:hint="eastAsia" w:asciiTheme="minorEastAsia" w:hAnsiTheme="minorEastAsia"/>
                <w:sz w:val="18"/>
                <w:szCs w:val="18"/>
              </w:rPr>
            </w:pPr>
            <w:r>
              <w:rPr>
                <w:rFonts w:hint="eastAsia" w:asciiTheme="minorEastAsia" w:hAnsiTheme="minorEastAsia"/>
                <w:sz w:val="18"/>
                <w:szCs w:val="18"/>
              </w:rPr>
              <w:t>响应文件内容</w:t>
            </w:r>
          </w:p>
        </w:tc>
        <w:tc>
          <w:tcPr>
            <w:tcW w:w="2458" w:type="dxa"/>
            <w:noWrap w:val="0"/>
            <w:vAlign w:val="center"/>
          </w:tcPr>
          <w:p>
            <w:pPr>
              <w:jc w:val="center"/>
              <w:rPr>
                <w:rFonts w:hint="eastAsia" w:asciiTheme="minorEastAsia" w:hAnsiTheme="minorEastAsia"/>
                <w:sz w:val="18"/>
                <w:szCs w:val="18"/>
              </w:rPr>
            </w:pPr>
            <w:r>
              <w:rPr>
                <w:rFonts w:hint="eastAsia" w:asciiTheme="minorEastAsia" w:hAnsiTheme="minorEastAsia"/>
                <w:sz w:val="18"/>
                <w:szCs w:val="18"/>
              </w:rPr>
              <w:t>偏离情况</w:t>
            </w:r>
          </w:p>
          <w:p>
            <w:pPr>
              <w:jc w:val="center"/>
              <w:rPr>
                <w:rFonts w:hint="eastAsia" w:asciiTheme="minorEastAsia" w:hAnsiTheme="minorEastAsia"/>
                <w:sz w:val="18"/>
                <w:szCs w:val="18"/>
              </w:rPr>
            </w:pPr>
            <w:r>
              <w:rPr>
                <w:rFonts w:hint="eastAsia" w:asciiTheme="minorEastAsia" w:hAnsiTheme="minorEastAsia"/>
                <w:sz w:val="18"/>
                <w:szCs w:val="18"/>
              </w:rPr>
              <w:t>（据实填写）</w:t>
            </w:r>
          </w:p>
        </w:tc>
        <w:tc>
          <w:tcPr>
            <w:tcW w:w="788" w:type="dxa"/>
            <w:noWrap w:val="0"/>
            <w:vAlign w:val="center"/>
          </w:tcPr>
          <w:p>
            <w:pPr>
              <w:jc w:val="center"/>
              <w:rPr>
                <w:rFonts w:hint="eastAsia" w:asciiTheme="minorEastAsia" w:hAnsiTheme="minorEastAsia"/>
                <w:sz w:val="18"/>
                <w:szCs w:val="18"/>
              </w:rPr>
            </w:pPr>
            <w:r>
              <w:rPr>
                <w:rFonts w:hint="eastAsia" w:asciiTheme="minorEastAsia" w:hAnsiTheme="minorEastAsia"/>
                <w:sz w:val="18"/>
                <w:szCs w:val="1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pPr>
              <w:adjustRightInd w:val="0"/>
              <w:snapToGrid w:val="0"/>
              <w:spacing w:line="360" w:lineRule="auto"/>
              <w:jc w:val="center"/>
              <w:rPr>
                <w:rFonts w:ascii="宋体" w:hAnsi="宋体"/>
                <w:color w:val="000000"/>
                <w:sz w:val="24"/>
              </w:rPr>
            </w:pPr>
          </w:p>
        </w:tc>
        <w:tc>
          <w:tcPr>
            <w:tcW w:w="1301" w:type="dxa"/>
            <w:noWrap w:val="0"/>
            <w:vAlign w:val="center"/>
          </w:tcPr>
          <w:p>
            <w:pPr>
              <w:adjustRightInd w:val="0"/>
              <w:snapToGrid w:val="0"/>
              <w:spacing w:line="360" w:lineRule="auto"/>
              <w:jc w:val="center"/>
              <w:rPr>
                <w:rFonts w:ascii="宋体" w:hAnsi="宋体"/>
                <w:color w:val="000000"/>
                <w:sz w:val="24"/>
              </w:rPr>
            </w:pPr>
          </w:p>
        </w:tc>
        <w:tc>
          <w:tcPr>
            <w:tcW w:w="2007" w:type="dxa"/>
            <w:noWrap w:val="0"/>
            <w:vAlign w:val="center"/>
          </w:tcPr>
          <w:p>
            <w:pPr>
              <w:adjustRightInd w:val="0"/>
              <w:snapToGrid w:val="0"/>
              <w:spacing w:line="360" w:lineRule="auto"/>
              <w:jc w:val="center"/>
              <w:rPr>
                <w:rFonts w:ascii="宋体" w:hAnsi="宋体"/>
                <w:color w:val="000000"/>
                <w:sz w:val="24"/>
              </w:rPr>
            </w:pPr>
          </w:p>
        </w:tc>
        <w:tc>
          <w:tcPr>
            <w:tcW w:w="2008" w:type="dxa"/>
            <w:noWrap w:val="0"/>
            <w:vAlign w:val="center"/>
          </w:tcPr>
          <w:p>
            <w:pPr>
              <w:adjustRightInd w:val="0"/>
              <w:snapToGrid w:val="0"/>
              <w:spacing w:line="360" w:lineRule="auto"/>
              <w:jc w:val="center"/>
              <w:rPr>
                <w:rFonts w:ascii="宋体" w:hAnsi="宋体"/>
                <w:color w:val="000000"/>
                <w:sz w:val="24"/>
              </w:rPr>
            </w:pPr>
          </w:p>
        </w:tc>
        <w:tc>
          <w:tcPr>
            <w:tcW w:w="2458" w:type="dxa"/>
            <w:noWrap w:val="0"/>
            <w:vAlign w:val="center"/>
          </w:tcPr>
          <w:p>
            <w:pPr>
              <w:adjustRightInd w:val="0"/>
              <w:snapToGrid w:val="0"/>
              <w:spacing w:line="360" w:lineRule="auto"/>
              <w:jc w:val="center"/>
              <w:rPr>
                <w:rFonts w:ascii="宋体" w:hAnsi="宋体"/>
                <w:color w:val="000000"/>
                <w:sz w:val="24"/>
              </w:rPr>
            </w:pPr>
          </w:p>
        </w:tc>
        <w:tc>
          <w:tcPr>
            <w:tcW w:w="788" w:type="dxa"/>
            <w:noWrap w:val="0"/>
            <w:vAlign w:val="center"/>
          </w:tcPr>
          <w:p>
            <w:pPr>
              <w:adjustRightInd w:val="0"/>
              <w:snapToGrid w:val="0"/>
              <w:spacing w:line="360" w:lineRule="auto"/>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pPr>
              <w:adjustRightInd w:val="0"/>
              <w:snapToGrid w:val="0"/>
              <w:spacing w:line="360" w:lineRule="auto"/>
              <w:jc w:val="center"/>
              <w:rPr>
                <w:rFonts w:ascii="宋体" w:hAnsi="宋体"/>
                <w:color w:val="000000"/>
                <w:sz w:val="24"/>
              </w:rPr>
            </w:pPr>
          </w:p>
        </w:tc>
        <w:tc>
          <w:tcPr>
            <w:tcW w:w="1301" w:type="dxa"/>
            <w:noWrap w:val="0"/>
            <w:vAlign w:val="center"/>
          </w:tcPr>
          <w:p>
            <w:pPr>
              <w:adjustRightInd w:val="0"/>
              <w:snapToGrid w:val="0"/>
              <w:spacing w:line="360" w:lineRule="auto"/>
              <w:jc w:val="center"/>
              <w:rPr>
                <w:rFonts w:ascii="宋体" w:hAnsi="宋体"/>
                <w:color w:val="000000"/>
                <w:sz w:val="24"/>
              </w:rPr>
            </w:pPr>
          </w:p>
        </w:tc>
        <w:tc>
          <w:tcPr>
            <w:tcW w:w="2007" w:type="dxa"/>
            <w:noWrap w:val="0"/>
            <w:vAlign w:val="center"/>
          </w:tcPr>
          <w:p>
            <w:pPr>
              <w:adjustRightInd w:val="0"/>
              <w:snapToGrid w:val="0"/>
              <w:spacing w:line="360" w:lineRule="auto"/>
              <w:jc w:val="center"/>
              <w:rPr>
                <w:rFonts w:ascii="宋体" w:hAnsi="宋体"/>
                <w:color w:val="000000"/>
                <w:sz w:val="24"/>
              </w:rPr>
            </w:pPr>
          </w:p>
        </w:tc>
        <w:tc>
          <w:tcPr>
            <w:tcW w:w="2008" w:type="dxa"/>
            <w:noWrap w:val="0"/>
            <w:vAlign w:val="center"/>
          </w:tcPr>
          <w:p>
            <w:pPr>
              <w:adjustRightInd w:val="0"/>
              <w:snapToGrid w:val="0"/>
              <w:spacing w:line="360" w:lineRule="auto"/>
              <w:jc w:val="center"/>
              <w:rPr>
                <w:rFonts w:ascii="宋体" w:hAnsi="宋体"/>
                <w:color w:val="000000"/>
                <w:sz w:val="24"/>
              </w:rPr>
            </w:pPr>
          </w:p>
        </w:tc>
        <w:tc>
          <w:tcPr>
            <w:tcW w:w="2458" w:type="dxa"/>
            <w:noWrap w:val="0"/>
            <w:vAlign w:val="center"/>
          </w:tcPr>
          <w:p>
            <w:pPr>
              <w:adjustRightInd w:val="0"/>
              <w:snapToGrid w:val="0"/>
              <w:spacing w:line="360" w:lineRule="auto"/>
              <w:jc w:val="center"/>
              <w:rPr>
                <w:rFonts w:ascii="宋体" w:hAnsi="宋体"/>
                <w:color w:val="000000"/>
                <w:sz w:val="24"/>
              </w:rPr>
            </w:pPr>
          </w:p>
        </w:tc>
        <w:tc>
          <w:tcPr>
            <w:tcW w:w="788" w:type="dxa"/>
            <w:noWrap w:val="0"/>
            <w:vAlign w:val="center"/>
          </w:tcPr>
          <w:p>
            <w:pPr>
              <w:adjustRightInd w:val="0"/>
              <w:snapToGrid w:val="0"/>
              <w:spacing w:line="360" w:lineRule="auto"/>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pPr>
              <w:adjustRightInd w:val="0"/>
              <w:snapToGrid w:val="0"/>
              <w:spacing w:line="360" w:lineRule="auto"/>
              <w:jc w:val="center"/>
              <w:rPr>
                <w:rFonts w:ascii="宋体" w:hAnsi="宋体"/>
                <w:color w:val="000000"/>
                <w:sz w:val="24"/>
              </w:rPr>
            </w:pPr>
          </w:p>
        </w:tc>
        <w:tc>
          <w:tcPr>
            <w:tcW w:w="1301" w:type="dxa"/>
            <w:noWrap w:val="0"/>
            <w:vAlign w:val="center"/>
          </w:tcPr>
          <w:p>
            <w:pPr>
              <w:adjustRightInd w:val="0"/>
              <w:snapToGrid w:val="0"/>
              <w:spacing w:line="360" w:lineRule="auto"/>
              <w:jc w:val="center"/>
              <w:rPr>
                <w:rFonts w:ascii="宋体" w:hAnsi="宋体"/>
                <w:color w:val="000000"/>
                <w:sz w:val="24"/>
              </w:rPr>
            </w:pPr>
          </w:p>
        </w:tc>
        <w:tc>
          <w:tcPr>
            <w:tcW w:w="2007" w:type="dxa"/>
            <w:noWrap w:val="0"/>
            <w:vAlign w:val="center"/>
          </w:tcPr>
          <w:p>
            <w:pPr>
              <w:adjustRightInd w:val="0"/>
              <w:snapToGrid w:val="0"/>
              <w:spacing w:line="360" w:lineRule="auto"/>
              <w:jc w:val="center"/>
              <w:rPr>
                <w:rFonts w:ascii="宋体" w:hAnsi="宋体"/>
                <w:color w:val="000000"/>
                <w:sz w:val="24"/>
              </w:rPr>
            </w:pPr>
          </w:p>
        </w:tc>
        <w:tc>
          <w:tcPr>
            <w:tcW w:w="2008" w:type="dxa"/>
            <w:noWrap w:val="0"/>
            <w:vAlign w:val="center"/>
          </w:tcPr>
          <w:p>
            <w:pPr>
              <w:adjustRightInd w:val="0"/>
              <w:snapToGrid w:val="0"/>
              <w:spacing w:line="360" w:lineRule="auto"/>
              <w:jc w:val="center"/>
              <w:rPr>
                <w:rFonts w:ascii="宋体" w:hAnsi="宋体"/>
                <w:color w:val="000000"/>
                <w:sz w:val="24"/>
              </w:rPr>
            </w:pPr>
          </w:p>
        </w:tc>
        <w:tc>
          <w:tcPr>
            <w:tcW w:w="2458" w:type="dxa"/>
            <w:noWrap w:val="0"/>
            <w:vAlign w:val="center"/>
          </w:tcPr>
          <w:p>
            <w:pPr>
              <w:adjustRightInd w:val="0"/>
              <w:snapToGrid w:val="0"/>
              <w:spacing w:line="360" w:lineRule="auto"/>
              <w:jc w:val="center"/>
              <w:rPr>
                <w:rFonts w:ascii="宋体" w:hAnsi="宋体"/>
                <w:color w:val="000000"/>
                <w:sz w:val="24"/>
              </w:rPr>
            </w:pPr>
          </w:p>
        </w:tc>
        <w:tc>
          <w:tcPr>
            <w:tcW w:w="788" w:type="dxa"/>
            <w:noWrap w:val="0"/>
            <w:vAlign w:val="center"/>
          </w:tcPr>
          <w:p>
            <w:pPr>
              <w:adjustRightInd w:val="0"/>
              <w:snapToGrid w:val="0"/>
              <w:spacing w:line="360" w:lineRule="auto"/>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pPr>
              <w:adjustRightInd w:val="0"/>
              <w:snapToGrid w:val="0"/>
              <w:spacing w:line="360" w:lineRule="auto"/>
              <w:jc w:val="center"/>
              <w:rPr>
                <w:rFonts w:ascii="宋体" w:hAnsi="宋体"/>
                <w:color w:val="000000"/>
                <w:sz w:val="24"/>
              </w:rPr>
            </w:pPr>
          </w:p>
        </w:tc>
        <w:tc>
          <w:tcPr>
            <w:tcW w:w="1301" w:type="dxa"/>
            <w:noWrap w:val="0"/>
            <w:vAlign w:val="center"/>
          </w:tcPr>
          <w:p>
            <w:pPr>
              <w:adjustRightInd w:val="0"/>
              <w:snapToGrid w:val="0"/>
              <w:spacing w:line="360" w:lineRule="auto"/>
              <w:jc w:val="center"/>
              <w:rPr>
                <w:rFonts w:ascii="宋体" w:hAnsi="宋体"/>
                <w:color w:val="000000"/>
                <w:sz w:val="24"/>
              </w:rPr>
            </w:pPr>
          </w:p>
        </w:tc>
        <w:tc>
          <w:tcPr>
            <w:tcW w:w="2007" w:type="dxa"/>
            <w:noWrap w:val="0"/>
            <w:vAlign w:val="center"/>
          </w:tcPr>
          <w:p>
            <w:pPr>
              <w:adjustRightInd w:val="0"/>
              <w:snapToGrid w:val="0"/>
              <w:spacing w:line="360" w:lineRule="auto"/>
              <w:jc w:val="center"/>
              <w:rPr>
                <w:rFonts w:ascii="宋体" w:hAnsi="宋体"/>
                <w:color w:val="000000"/>
                <w:sz w:val="24"/>
              </w:rPr>
            </w:pPr>
          </w:p>
        </w:tc>
        <w:tc>
          <w:tcPr>
            <w:tcW w:w="2008" w:type="dxa"/>
            <w:noWrap w:val="0"/>
            <w:vAlign w:val="center"/>
          </w:tcPr>
          <w:p>
            <w:pPr>
              <w:adjustRightInd w:val="0"/>
              <w:snapToGrid w:val="0"/>
              <w:spacing w:line="360" w:lineRule="auto"/>
              <w:jc w:val="center"/>
              <w:rPr>
                <w:rFonts w:ascii="宋体" w:hAnsi="宋体"/>
                <w:color w:val="000000"/>
                <w:sz w:val="24"/>
              </w:rPr>
            </w:pPr>
          </w:p>
        </w:tc>
        <w:tc>
          <w:tcPr>
            <w:tcW w:w="2458" w:type="dxa"/>
            <w:noWrap w:val="0"/>
            <w:vAlign w:val="center"/>
          </w:tcPr>
          <w:p>
            <w:pPr>
              <w:adjustRightInd w:val="0"/>
              <w:snapToGrid w:val="0"/>
              <w:spacing w:line="360" w:lineRule="auto"/>
              <w:jc w:val="center"/>
              <w:rPr>
                <w:rFonts w:ascii="宋体" w:hAnsi="宋体"/>
                <w:color w:val="000000"/>
                <w:sz w:val="24"/>
              </w:rPr>
            </w:pPr>
          </w:p>
        </w:tc>
        <w:tc>
          <w:tcPr>
            <w:tcW w:w="788" w:type="dxa"/>
            <w:noWrap w:val="0"/>
            <w:vAlign w:val="center"/>
          </w:tcPr>
          <w:p>
            <w:pPr>
              <w:adjustRightInd w:val="0"/>
              <w:snapToGrid w:val="0"/>
              <w:spacing w:line="360" w:lineRule="auto"/>
              <w:jc w:val="center"/>
              <w:rPr>
                <w:rFonts w:ascii="宋体" w:hAnsi="宋体"/>
                <w:color w:val="000000"/>
                <w:sz w:val="24"/>
              </w:rPr>
            </w:pPr>
          </w:p>
        </w:tc>
      </w:tr>
    </w:tbl>
    <w:p>
      <w:pPr>
        <w:tabs>
          <w:tab w:val="left" w:pos="1800"/>
          <w:tab w:val="left" w:pos="5580"/>
        </w:tabs>
        <w:spacing w:line="360" w:lineRule="auto"/>
        <w:jc w:val="left"/>
        <w:rPr>
          <w:rFonts w:ascii="宋体" w:hAnsi="宋体"/>
          <w:color w:val="000000"/>
          <w:sz w:val="24"/>
        </w:rPr>
      </w:pPr>
    </w:p>
    <w:p>
      <w:pPr>
        <w:spacing w:line="360" w:lineRule="auto"/>
        <w:rPr>
          <w:rFonts w:hint="eastAsia"/>
          <w:sz w:val="22"/>
        </w:rPr>
      </w:pPr>
      <w:r>
        <w:rPr>
          <w:rFonts w:hint="eastAsia"/>
          <w:sz w:val="22"/>
        </w:rPr>
        <w:t>注：</w:t>
      </w:r>
    </w:p>
    <w:p>
      <w:pPr>
        <w:spacing w:line="360" w:lineRule="auto"/>
        <w:rPr>
          <w:rFonts w:hint="eastAsia"/>
          <w:sz w:val="22"/>
        </w:rPr>
      </w:pPr>
      <w:r>
        <w:rPr>
          <w:rFonts w:hint="eastAsia"/>
          <w:sz w:val="22"/>
        </w:rPr>
        <w:t>1. 对合同条款中的所有要求，除本表所列明的所有偏离外，均视作供应商已对之理解和响应。</w:t>
      </w:r>
    </w:p>
    <w:p>
      <w:pPr>
        <w:spacing w:line="360" w:lineRule="auto"/>
        <w:rPr>
          <w:rFonts w:hint="eastAsia"/>
          <w:sz w:val="22"/>
        </w:rPr>
      </w:pPr>
      <w:r>
        <w:rPr>
          <w:rFonts w:hint="eastAsia"/>
          <w:sz w:val="22"/>
        </w:rPr>
        <w:t>2. “偏离情况”列应据实填写“正偏离”或“负偏离”。</w:t>
      </w:r>
    </w:p>
    <w:p>
      <w:pPr>
        <w:spacing w:line="360" w:lineRule="auto"/>
        <w:rPr>
          <w:rFonts w:hint="eastAsia"/>
          <w:sz w:val="22"/>
        </w:rPr>
      </w:pPr>
    </w:p>
    <w:p>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pPr>
        <w:snapToGrid w:val="0"/>
        <w:spacing w:line="360" w:lineRule="auto"/>
        <w:rPr>
          <w:sz w:val="22"/>
          <w:u w:val="single"/>
        </w:rPr>
      </w:pPr>
      <w:r>
        <w:rPr>
          <w:rFonts w:hint="eastAsia"/>
          <w:sz w:val="22"/>
        </w:rPr>
        <w:t xml:space="preserve">日期： </w:t>
      </w:r>
      <w:r>
        <w:rPr>
          <w:sz w:val="22"/>
          <w:u w:val="single"/>
        </w:rPr>
        <w:t xml:space="preserve">                   </w:t>
      </w:r>
    </w:p>
    <w:p>
      <w:pPr>
        <w:pStyle w:val="62"/>
        <w:snapToGrid w:val="0"/>
        <w:spacing w:after="120" w:afterLines="50" w:line="360" w:lineRule="auto"/>
        <w:outlineLvl w:val="9"/>
        <w:rPr>
          <w:rFonts w:cs="黑体"/>
          <w:bCs w:val="0"/>
          <w:sz w:val="22"/>
          <w:szCs w:val="22"/>
        </w:rPr>
      </w:pPr>
    </w:p>
    <w:p>
      <w:pPr>
        <w:pStyle w:val="62"/>
        <w:snapToGrid w:val="0"/>
        <w:spacing w:after="120" w:afterLines="50" w:line="360" w:lineRule="auto"/>
        <w:outlineLvl w:val="9"/>
        <w:rPr>
          <w:rFonts w:cs="黑体"/>
          <w:bCs w:val="0"/>
          <w:sz w:val="22"/>
          <w:szCs w:val="22"/>
        </w:rPr>
      </w:pPr>
    </w:p>
    <w:p>
      <w:pPr>
        <w:pStyle w:val="62"/>
        <w:snapToGrid w:val="0"/>
        <w:spacing w:after="120" w:afterLines="50" w:line="360" w:lineRule="auto"/>
        <w:outlineLvl w:val="9"/>
        <w:rPr>
          <w:rFonts w:cs="黑体"/>
          <w:bCs w:val="0"/>
          <w:sz w:val="22"/>
          <w:szCs w:val="22"/>
        </w:rPr>
      </w:pPr>
    </w:p>
    <w:p>
      <w:pPr>
        <w:pStyle w:val="62"/>
        <w:snapToGrid w:val="0"/>
        <w:spacing w:after="120" w:afterLines="50" w:line="360" w:lineRule="auto"/>
        <w:outlineLvl w:val="9"/>
        <w:rPr>
          <w:rFonts w:cs="黑体"/>
          <w:bCs w:val="0"/>
          <w:sz w:val="22"/>
          <w:szCs w:val="22"/>
        </w:rPr>
      </w:pPr>
    </w:p>
    <w:p>
      <w:pPr>
        <w:pStyle w:val="62"/>
        <w:snapToGrid w:val="0"/>
        <w:spacing w:after="120" w:afterLines="50" w:line="360" w:lineRule="auto"/>
        <w:outlineLvl w:val="9"/>
        <w:rPr>
          <w:rFonts w:hint="eastAsia" w:cs="黑体"/>
          <w:bCs w:val="0"/>
          <w:sz w:val="22"/>
          <w:szCs w:val="22"/>
        </w:rPr>
      </w:pPr>
    </w:p>
    <w:p>
      <w:pPr>
        <w:pStyle w:val="62"/>
        <w:snapToGrid w:val="0"/>
        <w:spacing w:after="120" w:afterLines="50" w:line="360" w:lineRule="auto"/>
        <w:outlineLvl w:val="9"/>
        <w:rPr>
          <w:rFonts w:cs="黑体"/>
          <w:bCs w:val="0"/>
          <w:sz w:val="22"/>
          <w:szCs w:val="22"/>
        </w:rPr>
      </w:pPr>
      <w:r>
        <w:rPr>
          <w:rFonts w:hint="eastAsia" w:cs="黑体"/>
          <w:bCs w:val="0"/>
          <w:sz w:val="22"/>
          <w:szCs w:val="22"/>
        </w:rPr>
        <w:t>附件</w:t>
      </w:r>
      <w:r>
        <w:rPr>
          <w:rFonts w:hint="eastAsia" w:cs="黑体"/>
          <w:bCs w:val="0"/>
          <w:sz w:val="22"/>
          <w:szCs w:val="22"/>
          <w:lang w:val="en-US" w:eastAsia="zh-CN"/>
        </w:rPr>
        <w:t>4</w:t>
      </w:r>
      <w:r>
        <w:rPr>
          <w:rFonts w:cs="Arial"/>
          <w:bCs w:val="0"/>
          <w:sz w:val="22"/>
          <w:szCs w:val="22"/>
        </w:rPr>
        <w:t xml:space="preserve">  </w:t>
      </w:r>
      <w:r>
        <w:rPr>
          <w:rFonts w:hint="eastAsia" w:cs="黑体"/>
          <w:bCs w:val="0"/>
          <w:sz w:val="22"/>
          <w:szCs w:val="22"/>
        </w:rPr>
        <w:t>法定代表人授权书</w:t>
      </w:r>
      <w:bookmarkEnd w:id="42"/>
      <w:bookmarkEnd w:id="43"/>
      <w:bookmarkEnd w:id="44"/>
      <w:bookmarkEnd w:id="48"/>
      <w:bookmarkEnd w:id="49"/>
      <w:bookmarkEnd w:id="50"/>
    </w:p>
    <w:p>
      <w:pPr>
        <w:pStyle w:val="62"/>
        <w:snapToGrid w:val="0"/>
        <w:spacing w:after="120" w:afterLines="50" w:line="360" w:lineRule="auto"/>
        <w:outlineLvl w:val="9"/>
        <w:rPr>
          <w:bCs w:val="0"/>
          <w:sz w:val="22"/>
          <w:szCs w:val="22"/>
        </w:rPr>
      </w:pPr>
    </w:p>
    <w:p>
      <w:pPr>
        <w:snapToGrid w:val="0"/>
        <w:spacing w:after="120" w:afterLines="50" w:line="360" w:lineRule="auto"/>
        <w:rPr>
          <w:rFonts w:cs="Arial"/>
          <w:sz w:val="22"/>
        </w:rPr>
      </w:pPr>
      <w:r>
        <w:rPr>
          <w:rFonts w:hint="eastAsia"/>
          <w:sz w:val="22"/>
        </w:rPr>
        <w:t>致：</w:t>
      </w:r>
      <w:r>
        <w:rPr>
          <w:rFonts w:hint="eastAsia"/>
          <w:sz w:val="22"/>
          <w:u w:val="single"/>
        </w:rPr>
        <w:t>北京按摩医院</w:t>
      </w:r>
    </w:p>
    <w:p>
      <w:pPr>
        <w:snapToGrid w:val="0"/>
        <w:spacing w:line="360" w:lineRule="auto"/>
        <w:ind w:firstLine="540"/>
        <w:rPr>
          <w:rFonts w:cs="Arial"/>
          <w:sz w:val="22"/>
        </w:rPr>
      </w:pPr>
      <w:r>
        <w:rPr>
          <w:rFonts w:hint="eastAsia"/>
          <w:sz w:val="22"/>
        </w:rPr>
        <w:t>注册于（国家或地区的名称）的</w:t>
      </w:r>
      <w:r>
        <w:rPr>
          <w:rFonts w:cs="Arial"/>
          <w:sz w:val="22"/>
        </w:rPr>
        <w:t>_______________</w:t>
      </w:r>
      <w:r>
        <w:rPr>
          <w:rFonts w:hint="eastAsia"/>
          <w:sz w:val="22"/>
        </w:rPr>
        <w:t>（公司名称）的在下面签字的</w:t>
      </w:r>
      <w:r>
        <w:rPr>
          <w:rFonts w:hint="eastAsia"/>
          <w:sz w:val="22"/>
          <w:u w:val="none"/>
        </w:rPr>
        <w:t>（</w:t>
      </w:r>
      <w:r>
        <w:rPr>
          <w:rFonts w:hint="eastAsia"/>
          <w:sz w:val="22"/>
          <w:u w:val="single"/>
        </w:rPr>
        <w:t>法定代表人或</w:t>
      </w:r>
      <w:r>
        <w:rPr>
          <w:sz w:val="22"/>
          <w:u w:val="single"/>
        </w:rPr>
        <w:t>负责人</w:t>
      </w:r>
      <w:r>
        <w:rPr>
          <w:rFonts w:hint="eastAsia"/>
          <w:sz w:val="22"/>
          <w:u w:val="single"/>
        </w:rPr>
        <w:t>姓名、职务</w:t>
      </w:r>
      <w:r>
        <w:rPr>
          <w:rFonts w:hint="eastAsia"/>
          <w:sz w:val="22"/>
          <w:u w:val="none"/>
        </w:rPr>
        <w:t>）</w:t>
      </w:r>
      <w:r>
        <w:rPr>
          <w:rFonts w:hint="eastAsia"/>
          <w:sz w:val="22"/>
        </w:rPr>
        <w:t>代表本公司授权</w:t>
      </w:r>
      <w:r>
        <w:rPr>
          <w:rFonts w:cs="Arial"/>
          <w:sz w:val="22"/>
        </w:rPr>
        <w:t>_______________</w:t>
      </w:r>
      <w:r>
        <w:rPr>
          <w:rFonts w:hint="eastAsia"/>
          <w:sz w:val="22"/>
        </w:rPr>
        <w:t>（公司名称）的在下面签字的（</w:t>
      </w:r>
      <w:r>
        <w:rPr>
          <w:rFonts w:hint="eastAsia"/>
          <w:sz w:val="22"/>
          <w:u w:val="single"/>
        </w:rPr>
        <w:t>被授权人的姓名、职务</w:t>
      </w:r>
      <w:r>
        <w:rPr>
          <w:rFonts w:hint="eastAsia"/>
          <w:sz w:val="22"/>
          <w:u w:val="none"/>
        </w:rPr>
        <w:t>）</w:t>
      </w:r>
      <w:r>
        <w:rPr>
          <w:rFonts w:hint="eastAsia"/>
          <w:sz w:val="22"/>
        </w:rPr>
        <w:t>为本公司的合法代理人，就（</w:t>
      </w:r>
      <w:r>
        <w:rPr>
          <w:rFonts w:hint="eastAsia"/>
          <w:sz w:val="22"/>
          <w:u w:val="single"/>
        </w:rPr>
        <w:t>项目名称</w:t>
      </w:r>
      <w:r>
        <w:rPr>
          <w:rFonts w:hint="eastAsia"/>
          <w:sz w:val="22"/>
        </w:rPr>
        <w:t>、</w:t>
      </w:r>
      <w:r>
        <w:rPr>
          <w:rFonts w:hint="eastAsia"/>
          <w:sz w:val="22"/>
          <w:u w:val="single"/>
        </w:rPr>
        <w:t>遴选文件编号</w:t>
      </w:r>
      <w:r>
        <w:rPr>
          <w:rFonts w:hint="eastAsia"/>
          <w:sz w:val="22"/>
        </w:rPr>
        <w:t>）的院内遴选，以本公司名义处理一切与之有关的事务。</w:t>
      </w:r>
    </w:p>
    <w:p>
      <w:pPr>
        <w:snapToGrid w:val="0"/>
        <w:spacing w:line="360" w:lineRule="auto"/>
        <w:ind w:firstLine="540"/>
        <w:rPr>
          <w:rFonts w:cs="Arial"/>
          <w:sz w:val="22"/>
        </w:rPr>
      </w:pPr>
    </w:p>
    <w:p>
      <w:pPr>
        <w:snapToGrid w:val="0"/>
        <w:spacing w:line="360" w:lineRule="auto"/>
        <w:ind w:firstLine="540"/>
        <w:rPr>
          <w:rFonts w:cs="Arial"/>
          <w:sz w:val="22"/>
        </w:rPr>
      </w:pPr>
      <w:r>
        <w:rPr>
          <w:rFonts w:hint="eastAsia"/>
          <w:sz w:val="22"/>
        </w:rPr>
        <w:t>本授权书于</w:t>
      </w:r>
      <w:r>
        <w:rPr>
          <w:sz w:val="22"/>
          <w:u w:val="single"/>
        </w:rPr>
        <w:t xml:space="preserve">    </w:t>
      </w:r>
      <w:r>
        <w:rPr>
          <w:rFonts w:hint="eastAsia"/>
          <w:sz w:val="22"/>
        </w:rPr>
        <w:t>年</w:t>
      </w:r>
      <w:r>
        <w:rPr>
          <w:sz w:val="22"/>
          <w:u w:val="single"/>
        </w:rPr>
        <w:t xml:space="preserve">    </w:t>
      </w:r>
      <w:r>
        <w:rPr>
          <w:rFonts w:hint="eastAsia"/>
          <w:sz w:val="22"/>
        </w:rPr>
        <w:t>月</w:t>
      </w:r>
      <w:r>
        <w:rPr>
          <w:sz w:val="22"/>
          <w:u w:val="single"/>
        </w:rPr>
        <w:t xml:space="preserve">    </w:t>
      </w:r>
      <w:r>
        <w:rPr>
          <w:rFonts w:hint="eastAsia"/>
          <w:sz w:val="22"/>
        </w:rPr>
        <w:t>日盖章生效，特此声明。</w:t>
      </w:r>
    </w:p>
    <w:p>
      <w:pPr>
        <w:snapToGrid w:val="0"/>
        <w:spacing w:line="360" w:lineRule="auto"/>
        <w:ind w:firstLine="540"/>
        <w:rPr>
          <w:rFonts w:cs="Arial"/>
          <w:sz w:val="22"/>
        </w:rPr>
      </w:pPr>
    </w:p>
    <w:p>
      <w:pPr>
        <w:snapToGrid w:val="0"/>
        <w:spacing w:line="360" w:lineRule="auto"/>
        <w:ind w:firstLine="540"/>
        <w:rPr>
          <w:rFonts w:cs="Arial"/>
          <w:sz w:val="22"/>
        </w:rPr>
      </w:pPr>
      <w:r>
        <w:rPr>
          <w:rFonts w:hint="eastAsia"/>
          <w:sz w:val="22"/>
        </w:rPr>
        <w:t>法定代表人签字或签章：</w:t>
      </w:r>
    </w:p>
    <w:p>
      <w:pPr>
        <w:snapToGrid w:val="0"/>
        <w:spacing w:line="360" w:lineRule="auto"/>
        <w:ind w:firstLine="540"/>
        <w:rPr>
          <w:rFonts w:cs="Arial"/>
          <w:sz w:val="22"/>
        </w:rPr>
      </w:pPr>
      <w:r>
        <w:rPr>
          <w:rFonts w:hint="eastAsia"/>
          <w:sz w:val="22"/>
        </w:rPr>
        <w:t>被授权人签字：</w:t>
      </w:r>
    </w:p>
    <w:p>
      <w:pPr>
        <w:snapToGrid w:val="0"/>
        <w:spacing w:line="360" w:lineRule="auto"/>
        <w:ind w:firstLine="540"/>
        <w:rPr>
          <w:rFonts w:hint="eastAsia"/>
          <w:sz w:val="22"/>
        </w:rPr>
      </w:pPr>
      <w:r>
        <w:rPr>
          <w:rFonts w:hint="eastAsia"/>
          <w:color w:val="000000"/>
          <w:sz w:val="22"/>
        </w:rPr>
        <w:t>供应商</w:t>
      </w:r>
      <w:r>
        <w:rPr>
          <w:rFonts w:hint="eastAsia"/>
          <w:sz w:val="22"/>
        </w:rPr>
        <w:t>全称（加盖单位公章）：</w:t>
      </w:r>
    </w:p>
    <w:p>
      <w:pPr>
        <w:snapToGrid w:val="0"/>
        <w:spacing w:line="360" w:lineRule="auto"/>
        <w:ind w:firstLine="540"/>
        <w:rPr>
          <w:sz w:val="22"/>
        </w:rPr>
      </w:pPr>
      <w:r>
        <w:rPr>
          <w:rFonts w:hint="eastAsia"/>
          <w:sz w:val="22"/>
        </w:rPr>
        <w:t xml:space="preserve">日期： </w:t>
      </w:r>
    </w:p>
    <w:p>
      <w:pPr>
        <w:snapToGrid w:val="0"/>
        <w:spacing w:line="360" w:lineRule="auto"/>
        <w:ind w:firstLine="442" w:firstLineChars="200"/>
        <w:rPr>
          <w:sz w:val="22"/>
        </w:rPr>
        <w:sectPr>
          <w:headerReference r:id="rId3" w:type="default"/>
          <w:footerReference r:id="rId4" w:type="default"/>
          <w:pgSz w:w="11906" w:h="16838"/>
          <w:pgMar w:top="1247" w:right="1247" w:bottom="1247" w:left="1247" w:header="709" w:footer="992" w:gutter="0"/>
          <w:pgBorders>
            <w:top w:val="none" w:sz="0" w:space="0"/>
            <w:left w:val="none" w:sz="0" w:space="0"/>
            <w:bottom w:val="none" w:sz="0" w:space="0"/>
            <w:right w:val="none" w:sz="0" w:space="0"/>
          </w:pgBorders>
          <w:cols w:space="720" w:num="1"/>
        </w:sectPr>
      </w:pPr>
      <w:bookmarkStart w:id="51" w:name="_Toc378679685"/>
      <w:r>
        <w:rPr>
          <w:rFonts w:hint="eastAsia"/>
          <w:b/>
          <w:sz w:val="22"/>
        </w:rPr>
        <w:t>（后附法定代表人和被授权人身份证复印件加盖单位公章）</w:t>
      </w:r>
    </w:p>
    <w:bookmarkEnd w:id="45"/>
    <w:bookmarkEnd w:id="46"/>
    <w:bookmarkEnd w:id="47"/>
    <w:bookmarkEnd w:id="51"/>
    <w:p>
      <w:pPr>
        <w:spacing w:line="360" w:lineRule="auto"/>
        <w:jc w:val="center"/>
        <w:rPr>
          <w:rFonts w:hint="eastAsia" w:ascii="宋体" w:hAnsi="宋体" w:eastAsia="宋体" w:cs="宋体"/>
          <w:b/>
          <w:bCs/>
          <w:kern w:val="2"/>
          <w:sz w:val="22"/>
          <w:szCs w:val="22"/>
          <w:lang w:val="en-US" w:eastAsia="zh-CN" w:bidi="ar-SA"/>
        </w:rPr>
      </w:pPr>
      <w:bookmarkStart w:id="52" w:name="_Toc235857007"/>
      <w:bookmarkStart w:id="53" w:name="_Toc303"/>
      <w:bookmarkStart w:id="54" w:name="_Toc448322565"/>
      <w:bookmarkStart w:id="55" w:name="_Toc12118"/>
      <w:bookmarkStart w:id="56" w:name="_Toc421719963"/>
      <w:bookmarkStart w:id="57" w:name="_Toc21503"/>
      <w:bookmarkStart w:id="58" w:name="_Toc508200453"/>
      <w:r>
        <w:rPr>
          <w:rFonts w:hint="eastAsia" w:ascii="宋体" w:hAnsi="宋体" w:eastAsia="宋体" w:cs="宋体"/>
          <w:b/>
          <w:bCs/>
          <w:kern w:val="2"/>
          <w:sz w:val="22"/>
          <w:szCs w:val="22"/>
          <w:lang w:val="en-US" w:eastAsia="zh-CN" w:bidi="ar-SA"/>
        </w:rPr>
        <w:t>附件5  响应书</w:t>
      </w:r>
    </w:p>
    <w:p>
      <w:pPr>
        <w:pStyle w:val="21"/>
        <w:rPr>
          <w:rFonts w:hint="eastAsia"/>
          <w:lang w:val="en-US" w:eastAsia="zh-CN"/>
        </w:rPr>
      </w:pPr>
    </w:p>
    <w:p>
      <w:pPr>
        <w:tabs>
          <w:tab w:val="left" w:pos="5580"/>
        </w:tabs>
        <w:spacing w:line="360" w:lineRule="auto"/>
        <w:rPr>
          <w:rFonts w:hint="default" w:ascii="宋体" w:hAnsi="宋体"/>
          <w:color w:val="000000"/>
          <w:sz w:val="22"/>
          <w:szCs w:val="22"/>
          <w:lang w:val="en-US"/>
        </w:rPr>
      </w:pPr>
      <w:r>
        <w:rPr>
          <w:rFonts w:ascii="宋体" w:hAnsi="宋体"/>
          <w:color w:val="000000"/>
          <w:sz w:val="22"/>
          <w:szCs w:val="22"/>
        </w:rPr>
        <w:t>致：</w:t>
      </w:r>
      <w:r>
        <w:rPr>
          <w:rFonts w:hint="eastAsia" w:ascii="宋体" w:hAnsi="宋体"/>
          <w:color w:val="000000"/>
          <w:sz w:val="22"/>
          <w:szCs w:val="22"/>
          <w:u w:val="single"/>
          <w:lang w:val="en-US" w:eastAsia="zh-CN"/>
        </w:rPr>
        <w:t xml:space="preserve">  北京按摩医院  </w:t>
      </w:r>
    </w:p>
    <w:p>
      <w:pPr>
        <w:tabs>
          <w:tab w:val="left" w:pos="5580"/>
        </w:tabs>
        <w:spacing w:line="360" w:lineRule="auto"/>
        <w:rPr>
          <w:rFonts w:ascii="宋体" w:hAnsi="宋体"/>
          <w:color w:val="000000"/>
          <w:sz w:val="22"/>
          <w:szCs w:val="22"/>
        </w:rPr>
      </w:pPr>
    </w:p>
    <w:p>
      <w:pPr>
        <w:tabs>
          <w:tab w:val="left" w:pos="5580"/>
        </w:tabs>
        <w:spacing w:line="360" w:lineRule="auto"/>
        <w:ind w:firstLine="408"/>
        <w:rPr>
          <w:rFonts w:ascii="宋体" w:hAnsi="宋体"/>
          <w:color w:val="000000"/>
          <w:sz w:val="22"/>
          <w:szCs w:val="22"/>
        </w:rPr>
      </w:pPr>
      <w:r>
        <w:rPr>
          <w:rFonts w:ascii="宋体" w:hAnsi="宋体"/>
          <w:color w:val="000000"/>
          <w:sz w:val="22"/>
          <w:szCs w:val="22"/>
        </w:rPr>
        <w:t>我方参加你方就</w:t>
      </w:r>
      <w:r>
        <w:rPr>
          <w:rFonts w:ascii="宋体" w:hAnsi="宋体"/>
          <w:sz w:val="22"/>
          <w:szCs w:val="22"/>
          <w:u w:val="single"/>
        </w:rPr>
        <w:t xml:space="preserve">                  </w:t>
      </w:r>
      <w:r>
        <w:rPr>
          <w:rFonts w:ascii="宋体" w:hAnsi="宋体"/>
          <w:color w:val="000000"/>
          <w:sz w:val="22"/>
          <w:szCs w:val="22"/>
        </w:rPr>
        <w:t>（项目名称，项目编号）组织的采购活动，并对此项目进行</w:t>
      </w:r>
      <w:r>
        <w:rPr>
          <w:rFonts w:hint="eastAsia" w:ascii="宋体" w:hAnsi="宋体"/>
          <w:color w:val="000000"/>
          <w:sz w:val="22"/>
          <w:szCs w:val="22"/>
          <w:lang w:val="en-US" w:eastAsia="zh-CN"/>
        </w:rPr>
        <w:t>遴选</w:t>
      </w:r>
      <w:r>
        <w:rPr>
          <w:rFonts w:ascii="宋体" w:hAnsi="宋体"/>
          <w:color w:val="000000"/>
          <w:sz w:val="22"/>
          <w:szCs w:val="22"/>
        </w:rPr>
        <w:t>。</w:t>
      </w:r>
    </w:p>
    <w:p>
      <w:pPr>
        <w:tabs>
          <w:tab w:val="left" w:pos="5580"/>
        </w:tabs>
        <w:spacing w:line="360" w:lineRule="auto"/>
        <w:ind w:firstLine="408"/>
        <w:rPr>
          <w:rFonts w:ascii="宋体" w:hAnsi="宋体"/>
          <w:color w:val="000000"/>
          <w:sz w:val="22"/>
          <w:szCs w:val="22"/>
        </w:rPr>
      </w:pPr>
      <w:r>
        <w:rPr>
          <w:rFonts w:ascii="宋体" w:hAnsi="宋体"/>
          <w:color w:val="000000"/>
          <w:sz w:val="22"/>
          <w:szCs w:val="22"/>
        </w:rPr>
        <w:t>我方已详细审查全部</w:t>
      </w:r>
      <w:r>
        <w:rPr>
          <w:rFonts w:hint="eastAsia" w:ascii="宋体" w:hAnsi="宋体"/>
          <w:color w:val="000000"/>
          <w:sz w:val="22"/>
          <w:szCs w:val="22"/>
          <w:lang w:val="en-US" w:eastAsia="zh-CN"/>
        </w:rPr>
        <w:t>遴选</w:t>
      </w:r>
      <w:r>
        <w:rPr>
          <w:rFonts w:ascii="宋体" w:hAnsi="宋体"/>
          <w:color w:val="000000"/>
          <w:sz w:val="22"/>
          <w:szCs w:val="22"/>
        </w:rPr>
        <w:t>文件，自愿参与</w:t>
      </w:r>
      <w:r>
        <w:rPr>
          <w:rFonts w:hint="eastAsia" w:ascii="宋体" w:hAnsi="宋体"/>
          <w:color w:val="000000"/>
          <w:sz w:val="22"/>
          <w:szCs w:val="22"/>
          <w:lang w:val="en-US" w:eastAsia="zh-CN"/>
        </w:rPr>
        <w:t>遴选</w:t>
      </w:r>
      <w:r>
        <w:rPr>
          <w:rFonts w:ascii="宋体" w:hAnsi="宋体"/>
          <w:color w:val="000000"/>
          <w:sz w:val="22"/>
          <w:szCs w:val="22"/>
        </w:rPr>
        <w:t>并承诺如下：</w:t>
      </w:r>
    </w:p>
    <w:p>
      <w:pPr>
        <w:tabs>
          <w:tab w:val="left" w:pos="720"/>
          <w:tab w:val="left" w:pos="900"/>
        </w:tabs>
        <w:spacing w:line="360" w:lineRule="auto"/>
        <w:ind w:left="360" w:firstLine="66" w:firstLineChars="30"/>
        <w:rPr>
          <w:rFonts w:ascii="宋体" w:hAnsi="宋体"/>
          <w:color w:val="000000"/>
          <w:sz w:val="22"/>
          <w:szCs w:val="22"/>
        </w:rPr>
      </w:pPr>
      <w:r>
        <w:rPr>
          <w:rFonts w:hint="eastAsia" w:ascii="宋体" w:hAnsi="宋体"/>
          <w:color w:val="000000"/>
          <w:sz w:val="22"/>
          <w:szCs w:val="22"/>
          <w:lang w:val="en-US" w:eastAsia="zh-CN"/>
        </w:rPr>
        <w:t>1.</w:t>
      </w:r>
      <w:r>
        <w:rPr>
          <w:rFonts w:ascii="宋体" w:hAnsi="宋体"/>
          <w:color w:val="000000"/>
          <w:sz w:val="22"/>
          <w:szCs w:val="22"/>
        </w:rPr>
        <w:t>本响应有效期为自提交响应</w:t>
      </w:r>
      <w:r>
        <w:rPr>
          <w:rFonts w:hint="eastAsia" w:ascii="宋体" w:hAnsi="宋体"/>
          <w:color w:val="000000"/>
          <w:sz w:val="22"/>
          <w:szCs w:val="22"/>
          <w:lang w:eastAsia="zh-CN"/>
        </w:rPr>
        <w:t>文件</w:t>
      </w:r>
      <w:r>
        <w:rPr>
          <w:rFonts w:ascii="宋体" w:hAnsi="宋体"/>
          <w:color w:val="000000"/>
          <w:sz w:val="22"/>
          <w:szCs w:val="22"/>
        </w:rPr>
        <w:t>截止之日起</w:t>
      </w:r>
      <w:r>
        <w:rPr>
          <w:rFonts w:ascii="宋体" w:hAnsi="宋体"/>
          <w:sz w:val="22"/>
          <w:szCs w:val="22"/>
          <w:u w:val="single"/>
        </w:rPr>
        <w:t>90</w:t>
      </w:r>
      <w:r>
        <w:rPr>
          <w:rFonts w:ascii="宋体" w:hAnsi="宋体"/>
          <w:color w:val="000000"/>
          <w:sz w:val="22"/>
          <w:szCs w:val="22"/>
        </w:rPr>
        <w:t>个日历日。</w:t>
      </w:r>
    </w:p>
    <w:p>
      <w:pPr>
        <w:tabs>
          <w:tab w:val="left" w:pos="720"/>
          <w:tab w:val="left" w:pos="900"/>
        </w:tabs>
        <w:spacing w:line="360" w:lineRule="auto"/>
        <w:ind w:left="360" w:firstLine="66" w:firstLineChars="30"/>
        <w:rPr>
          <w:rFonts w:ascii="宋体" w:hAnsi="宋体"/>
          <w:color w:val="000000"/>
          <w:sz w:val="22"/>
          <w:szCs w:val="22"/>
        </w:rPr>
      </w:pPr>
      <w:r>
        <w:rPr>
          <w:rFonts w:hint="eastAsia" w:ascii="宋体" w:hAnsi="宋体"/>
          <w:color w:val="000000"/>
          <w:sz w:val="22"/>
          <w:szCs w:val="22"/>
          <w:lang w:val="en-US" w:eastAsia="zh-CN"/>
        </w:rPr>
        <w:t>2.</w:t>
      </w:r>
      <w:r>
        <w:rPr>
          <w:rFonts w:ascii="宋体" w:hAnsi="宋体"/>
          <w:color w:val="000000"/>
          <w:sz w:val="22"/>
          <w:szCs w:val="22"/>
        </w:rPr>
        <w:t>除合同条款及采购需求偏离表列出的偏离外，我方响应</w:t>
      </w:r>
      <w:r>
        <w:rPr>
          <w:rFonts w:hint="eastAsia" w:ascii="宋体" w:hAnsi="宋体"/>
          <w:color w:val="000000"/>
          <w:sz w:val="22"/>
          <w:szCs w:val="22"/>
          <w:lang w:val="en-US" w:eastAsia="zh-CN"/>
        </w:rPr>
        <w:t>遴选</w:t>
      </w:r>
      <w:r>
        <w:rPr>
          <w:rFonts w:ascii="宋体" w:hAnsi="宋体"/>
          <w:color w:val="000000"/>
          <w:sz w:val="22"/>
          <w:szCs w:val="22"/>
        </w:rPr>
        <w:t>文件的全部要求。</w:t>
      </w:r>
    </w:p>
    <w:p>
      <w:pPr>
        <w:tabs>
          <w:tab w:val="left" w:pos="5580"/>
        </w:tabs>
        <w:spacing w:line="360" w:lineRule="auto"/>
        <w:ind w:firstLine="385" w:firstLineChars="175"/>
        <w:rPr>
          <w:rFonts w:ascii="宋体" w:hAnsi="宋体"/>
          <w:color w:val="000000"/>
          <w:sz w:val="22"/>
          <w:szCs w:val="22"/>
        </w:rPr>
      </w:pPr>
      <w:r>
        <w:rPr>
          <w:rFonts w:hint="eastAsia" w:ascii="宋体" w:hAnsi="宋体"/>
          <w:color w:val="000000"/>
          <w:sz w:val="22"/>
          <w:szCs w:val="22"/>
          <w:lang w:val="en-US" w:eastAsia="zh-CN"/>
        </w:rPr>
        <w:t>3.</w:t>
      </w:r>
      <w:r>
        <w:rPr>
          <w:rFonts w:ascii="宋体" w:hAnsi="宋体"/>
          <w:color w:val="000000"/>
          <w:sz w:val="22"/>
          <w:szCs w:val="22"/>
        </w:rPr>
        <w:t>我方已提供的全部文件资料是真实、准确的，并对此承担一切法律后果。</w:t>
      </w:r>
    </w:p>
    <w:p>
      <w:pPr>
        <w:tabs>
          <w:tab w:val="left" w:pos="5580"/>
        </w:tabs>
        <w:spacing w:line="360" w:lineRule="auto"/>
        <w:ind w:firstLine="385" w:firstLineChars="175"/>
        <w:rPr>
          <w:rFonts w:ascii="宋体" w:hAnsi="宋体"/>
          <w:color w:val="000000"/>
          <w:sz w:val="22"/>
          <w:szCs w:val="22"/>
        </w:rPr>
      </w:pPr>
      <w:r>
        <w:rPr>
          <w:rFonts w:hint="eastAsia" w:ascii="宋体" w:hAnsi="宋体"/>
          <w:color w:val="000000"/>
          <w:sz w:val="22"/>
          <w:szCs w:val="22"/>
          <w:lang w:val="en-US" w:eastAsia="zh-CN"/>
        </w:rPr>
        <w:t>4.</w:t>
      </w:r>
      <w:r>
        <w:rPr>
          <w:rFonts w:ascii="宋体" w:hAnsi="宋体"/>
          <w:color w:val="000000"/>
          <w:sz w:val="22"/>
          <w:szCs w:val="22"/>
        </w:rPr>
        <w:t>如我方成交，我方将在法律规定的期限内与你方签订合同，并在合同约定的期限内完成合同规定的全部义务。</w:t>
      </w:r>
    </w:p>
    <w:p>
      <w:pPr>
        <w:tabs>
          <w:tab w:val="left" w:pos="5580"/>
        </w:tabs>
        <w:spacing w:line="360" w:lineRule="auto"/>
        <w:ind w:left="420"/>
        <w:rPr>
          <w:rFonts w:ascii="宋体" w:hAnsi="宋体"/>
          <w:color w:val="000000"/>
          <w:sz w:val="22"/>
          <w:szCs w:val="22"/>
        </w:rPr>
      </w:pPr>
    </w:p>
    <w:p>
      <w:pPr>
        <w:pStyle w:val="21"/>
        <w:rPr>
          <w:rFonts w:ascii="宋体" w:hAnsi="宋体"/>
          <w:color w:val="000000"/>
          <w:sz w:val="22"/>
          <w:szCs w:val="22"/>
        </w:rPr>
      </w:pPr>
    </w:p>
    <w:p>
      <w:pPr>
        <w:pStyle w:val="21"/>
        <w:rPr>
          <w:rFonts w:ascii="宋体" w:hAnsi="宋体"/>
          <w:color w:val="000000"/>
          <w:sz w:val="22"/>
          <w:szCs w:val="22"/>
        </w:rPr>
      </w:pPr>
    </w:p>
    <w:p>
      <w:pPr>
        <w:pStyle w:val="21"/>
        <w:rPr>
          <w:rFonts w:ascii="宋体" w:hAnsi="宋体"/>
          <w:color w:val="000000"/>
          <w:sz w:val="22"/>
          <w:szCs w:val="22"/>
        </w:rPr>
      </w:pPr>
    </w:p>
    <w:p>
      <w:pPr>
        <w:tabs>
          <w:tab w:val="left" w:pos="5580"/>
        </w:tabs>
        <w:spacing w:line="360" w:lineRule="auto"/>
        <w:ind w:left="420"/>
        <w:rPr>
          <w:rFonts w:ascii="宋体" w:hAnsi="宋体"/>
          <w:color w:val="000000"/>
          <w:sz w:val="22"/>
          <w:szCs w:val="22"/>
        </w:rPr>
      </w:pPr>
      <w:r>
        <w:rPr>
          <w:rFonts w:ascii="宋体" w:hAnsi="宋体"/>
          <w:color w:val="000000"/>
          <w:sz w:val="22"/>
          <w:szCs w:val="22"/>
        </w:rPr>
        <w:t>地址</w:t>
      </w:r>
      <w:r>
        <w:rPr>
          <w:rFonts w:ascii="宋体" w:hAnsi="宋体"/>
          <w:bCs/>
          <w:color w:val="000000"/>
          <w:sz w:val="22"/>
          <w:szCs w:val="22"/>
        </w:rPr>
        <w:t>_________________________</w:t>
      </w:r>
      <w:r>
        <w:rPr>
          <w:rFonts w:ascii="宋体" w:hAnsi="宋体"/>
          <w:color w:val="000000"/>
          <w:sz w:val="22"/>
          <w:szCs w:val="22"/>
        </w:rPr>
        <w:t xml:space="preserve">     </w:t>
      </w:r>
    </w:p>
    <w:p>
      <w:pPr>
        <w:tabs>
          <w:tab w:val="left" w:pos="5580"/>
        </w:tabs>
        <w:spacing w:line="360" w:lineRule="auto"/>
        <w:ind w:left="420"/>
        <w:rPr>
          <w:rFonts w:ascii="宋体" w:hAnsi="宋体"/>
          <w:color w:val="000000"/>
          <w:sz w:val="22"/>
          <w:szCs w:val="22"/>
        </w:rPr>
      </w:pPr>
      <w:r>
        <w:rPr>
          <w:rFonts w:ascii="宋体" w:hAnsi="宋体"/>
          <w:color w:val="000000"/>
          <w:sz w:val="22"/>
          <w:szCs w:val="22"/>
        </w:rPr>
        <w:t>电话</w:t>
      </w:r>
      <w:r>
        <w:rPr>
          <w:rFonts w:ascii="宋体" w:hAnsi="宋体"/>
          <w:bCs/>
          <w:color w:val="000000"/>
          <w:sz w:val="22"/>
          <w:szCs w:val="22"/>
        </w:rPr>
        <w:t>_________________________</w:t>
      </w:r>
    </w:p>
    <w:p>
      <w:pPr>
        <w:tabs>
          <w:tab w:val="left" w:pos="5580"/>
        </w:tabs>
        <w:spacing w:line="360" w:lineRule="auto"/>
        <w:ind w:left="420"/>
        <w:rPr>
          <w:rFonts w:ascii="宋体" w:hAnsi="宋体"/>
          <w:color w:val="000000"/>
          <w:sz w:val="22"/>
          <w:szCs w:val="22"/>
        </w:rPr>
      </w:pPr>
    </w:p>
    <w:p>
      <w:pPr>
        <w:tabs>
          <w:tab w:val="left" w:pos="5580"/>
        </w:tabs>
        <w:spacing w:line="360" w:lineRule="auto"/>
        <w:ind w:left="420"/>
        <w:rPr>
          <w:rFonts w:ascii="宋体" w:hAnsi="宋体"/>
          <w:color w:val="000000"/>
          <w:sz w:val="22"/>
          <w:szCs w:val="22"/>
        </w:rPr>
      </w:pPr>
    </w:p>
    <w:p>
      <w:pPr>
        <w:pStyle w:val="19"/>
        <w:rPr>
          <w:rFonts w:ascii="宋体" w:hAnsi="宋体"/>
          <w:color w:val="000000"/>
          <w:sz w:val="22"/>
          <w:szCs w:val="22"/>
        </w:rPr>
      </w:pPr>
    </w:p>
    <w:p>
      <w:pPr>
        <w:pStyle w:val="19"/>
        <w:rPr>
          <w:rFonts w:ascii="宋体" w:hAnsi="宋体"/>
          <w:color w:val="000000"/>
          <w:sz w:val="22"/>
          <w:szCs w:val="22"/>
        </w:rPr>
      </w:pPr>
    </w:p>
    <w:p>
      <w:pPr>
        <w:pStyle w:val="19"/>
        <w:rPr>
          <w:rFonts w:ascii="宋体" w:hAnsi="宋体"/>
          <w:color w:val="000000"/>
          <w:sz w:val="22"/>
          <w:szCs w:val="22"/>
        </w:rPr>
      </w:pPr>
    </w:p>
    <w:p>
      <w:pPr>
        <w:pStyle w:val="19"/>
        <w:rPr>
          <w:rFonts w:ascii="宋体" w:hAnsi="宋体"/>
          <w:color w:val="000000"/>
          <w:sz w:val="22"/>
          <w:szCs w:val="22"/>
        </w:rPr>
      </w:pPr>
    </w:p>
    <w:p>
      <w:pPr>
        <w:tabs>
          <w:tab w:val="left" w:pos="5580"/>
        </w:tabs>
        <w:spacing w:line="360" w:lineRule="auto"/>
        <w:ind w:left="420"/>
        <w:rPr>
          <w:rFonts w:ascii="宋体" w:hAnsi="宋体"/>
          <w:color w:val="000000"/>
          <w:sz w:val="24"/>
          <w:szCs w:val="20"/>
        </w:rPr>
      </w:pPr>
    </w:p>
    <w:p>
      <w:pPr>
        <w:spacing w:line="360" w:lineRule="auto"/>
        <w:ind w:firstLine="440" w:firstLineChars="200"/>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pPr>
        <w:spacing w:line="360" w:lineRule="auto"/>
        <w:ind w:firstLine="440" w:firstLineChars="200"/>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pPr>
        <w:snapToGrid w:val="0"/>
        <w:spacing w:line="360" w:lineRule="auto"/>
        <w:ind w:firstLine="440" w:firstLineChars="200"/>
        <w:rPr>
          <w:sz w:val="22"/>
          <w:u w:val="single"/>
        </w:rPr>
      </w:pPr>
      <w:r>
        <w:rPr>
          <w:rFonts w:hint="eastAsia"/>
          <w:sz w:val="22"/>
        </w:rPr>
        <w:t xml:space="preserve">日期： </w:t>
      </w:r>
      <w:r>
        <w:rPr>
          <w:sz w:val="22"/>
          <w:u w:val="single"/>
        </w:rPr>
        <w:t xml:space="preserve">                   </w:t>
      </w:r>
    </w:p>
    <w:p>
      <w:pPr>
        <w:tabs>
          <w:tab w:val="left" w:pos="5580"/>
        </w:tabs>
        <w:spacing w:line="360" w:lineRule="auto"/>
        <w:ind w:left="420"/>
        <w:jc w:val="left"/>
        <w:rPr>
          <w:rFonts w:ascii="宋体" w:hAnsi="宋体"/>
          <w:color w:val="000000"/>
          <w:sz w:val="24"/>
          <w:szCs w:val="20"/>
        </w:rPr>
      </w:pPr>
    </w:p>
    <w:p>
      <w:pPr>
        <w:pStyle w:val="62"/>
        <w:snapToGrid w:val="0"/>
        <w:spacing w:after="240" w:afterLines="100" w:line="360" w:lineRule="auto"/>
        <w:outlineLvl w:val="9"/>
        <w:rPr>
          <w:sz w:val="22"/>
          <w:szCs w:val="22"/>
        </w:rPr>
      </w:pPr>
    </w:p>
    <w:p>
      <w:pPr>
        <w:pStyle w:val="62"/>
        <w:snapToGrid w:val="0"/>
        <w:spacing w:after="240" w:afterLines="100" w:line="360" w:lineRule="auto"/>
        <w:outlineLvl w:val="9"/>
        <w:rPr>
          <w:rFonts w:hint="eastAsia"/>
          <w:sz w:val="22"/>
          <w:szCs w:val="22"/>
        </w:rPr>
      </w:pPr>
    </w:p>
    <w:bookmarkEnd w:id="52"/>
    <w:bookmarkEnd w:id="53"/>
    <w:bookmarkEnd w:id="54"/>
    <w:bookmarkEnd w:id="55"/>
    <w:bookmarkEnd w:id="56"/>
    <w:bookmarkEnd w:id="57"/>
    <w:bookmarkEnd w:id="58"/>
    <w:p>
      <w:pPr>
        <w:pStyle w:val="62"/>
        <w:snapToGrid w:val="0"/>
        <w:spacing w:after="240" w:afterLines="100" w:line="360" w:lineRule="auto"/>
        <w:outlineLvl w:val="9"/>
        <w:rPr>
          <w:sz w:val="22"/>
          <w:szCs w:val="22"/>
        </w:rPr>
      </w:pPr>
      <w:r>
        <w:rPr>
          <w:rFonts w:hint="eastAsia"/>
          <w:sz w:val="22"/>
          <w:szCs w:val="22"/>
        </w:rPr>
        <w:t>附件</w:t>
      </w:r>
      <w:r>
        <w:rPr>
          <w:rFonts w:hint="eastAsia"/>
          <w:sz w:val="22"/>
          <w:szCs w:val="22"/>
          <w:lang w:val="en-US" w:eastAsia="zh-CN"/>
        </w:rPr>
        <w:t>6</w:t>
      </w:r>
      <w:r>
        <w:rPr>
          <w:sz w:val="22"/>
          <w:szCs w:val="22"/>
        </w:rPr>
        <w:t xml:space="preserve"> </w:t>
      </w:r>
      <w:r>
        <w:rPr>
          <w:rFonts w:hint="eastAsia"/>
          <w:sz w:val="22"/>
          <w:szCs w:val="22"/>
        </w:rPr>
        <w:t>资格证明文件</w:t>
      </w:r>
    </w:p>
    <w:p>
      <w:pPr>
        <w:spacing w:line="360" w:lineRule="auto"/>
        <w:rPr>
          <w:sz w:val="22"/>
        </w:rPr>
      </w:pPr>
      <w:r>
        <w:rPr>
          <w:rFonts w:hint="eastAsia"/>
          <w:sz w:val="22"/>
        </w:rPr>
        <w:t>一、目录</w:t>
      </w:r>
    </w:p>
    <w:p>
      <w:pPr>
        <w:numPr>
          <w:ilvl w:val="0"/>
          <w:numId w:val="0"/>
        </w:numPr>
        <w:tabs>
          <w:tab w:val="left" w:pos="318"/>
        </w:tabs>
        <w:snapToGrid w:val="0"/>
        <w:spacing w:line="360" w:lineRule="auto"/>
        <w:ind w:left="360" w:leftChars="0" w:hanging="360" w:firstLineChars="0"/>
        <w:rPr>
          <w:rFonts w:hint="eastAsia" w:eastAsiaTheme="minorEastAsia"/>
          <w:sz w:val="22"/>
          <w:lang w:eastAsia="zh-CN"/>
        </w:rPr>
      </w:pPr>
      <w:r>
        <w:rPr>
          <w:rFonts w:asciiTheme="minorHAnsi" w:hAnsiTheme="minorHAnsi" w:eastAsiaTheme="minorEastAsia" w:cstheme="minorBidi"/>
          <w:kern w:val="2"/>
          <w:sz w:val="22"/>
          <w:szCs w:val="22"/>
          <w:lang w:val="en-US" w:eastAsia="zh-CN" w:bidi="ar-SA"/>
        </w:rPr>
        <w:t>1、</w:t>
      </w:r>
      <w:r>
        <w:rPr>
          <w:rFonts w:hint="eastAsia"/>
          <w:sz w:val="22"/>
        </w:rPr>
        <w:t>供应商营业执照副本的复印件、税务登记证复印件、组织机构代码证复印件；或三证合一的营业执照副本复印件（前述资质证书需在有效期内、应清晰可辨，并加盖供应商公章）</w:t>
      </w:r>
      <w:r>
        <w:rPr>
          <w:rFonts w:hint="eastAsia"/>
          <w:sz w:val="22"/>
          <w:lang w:eastAsia="zh-CN"/>
        </w:rPr>
        <w:t>；</w:t>
      </w:r>
    </w:p>
    <w:p>
      <w:pPr>
        <w:numPr>
          <w:ilvl w:val="0"/>
          <w:numId w:val="0"/>
        </w:numPr>
        <w:tabs>
          <w:tab w:val="left" w:pos="318"/>
        </w:tabs>
        <w:snapToGrid w:val="0"/>
        <w:spacing w:line="360" w:lineRule="auto"/>
        <w:ind w:left="360" w:leftChars="0" w:hanging="360" w:firstLineChars="0"/>
        <w:rPr>
          <w:rFonts w:hint="eastAsia" w:eastAsiaTheme="minorEastAsia"/>
          <w:sz w:val="22"/>
          <w:lang w:eastAsia="zh-CN"/>
        </w:rPr>
      </w:pPr>
      <w:r>
        <w:rPr>
          <w:rFonts w:asciiTheme="minorHAnsi" w:hAnsiTheme="minorHAnsi" w:eastAsiaTheme="minorEastAsia" w:cstheme="minorBidi"/>
          <w:kern w:val="2"/>
          <w:sz w:val="22"/>
          <w:szCs w:val="22"/>
          <w:lang w:val="en-US" w:eastAsia="zh-CN" w:bidi="ar-SA"/>
        </w:rPr>
        <w:t>2、</w:t>
      </w:r>
      <w:r>
        <w:rPr>
          <w:rFonts w:hint="eastAsia"/>
          <w:sz w:val="22"/>
        </w:rPr>
        <w:t>法定代表人身份证明复印件</w:t>
      </w:r>
      <w:r>
        <w:rPr>
          <w:rFonts w:hint="eastAsia"/>
          <w:sz w:val="22"/>
          <w:lang w:eastAsia="zh-CN"/>
        </w:rPr>
        <w:t>；</w:t>
      </w:r>
    </w:p>
    <w:p>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3、以遴选日期计算，</w:t>
      </w:r>
      <w:r>
        <w:rPr>
          <w:rFonts w:hint="eastAsia"/>
          <w:sz w:val="22"/>
        </w:rPr>
        <w:t>提供社会保障资金缴纳记录（近6个月内任意1个月的有效票据凭证）、依法缴纳税收的证明材料（近6个月内任意1个月依法缴纳税收的记录）；</w:t>
      </w:r>
    </w:p>
    <w:p>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4、</w:t>
      </w:r>
      <w:r>
        <w:rPr>
          <w:rFonts w:hint="eastAsia"/>
          <w:sz w:val="22"/>
        </w:rPr>
        <w:t>参加本次采购活动前三年内，在经营活动中没有重大违法记录的声明</w:t>
      </w:r>
      <w:r>
        <w:rPr>
          <w:rFonts w:hint="eastAsia" w:cs="Arial"/>
          <w:sz w:val="22"/>
        </w:rPr>
        <w:t>；</w:t>
      </w:r>
    </w:p>
    <w:p>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5、</w:t>
      </w:r>
      <w:r>
        <w:rPr>
          <w:rFonts w:hint="eastAsia"/>
          <w:sz w:val="22"/>
        </w:rPr>
        <w:t>有效的参加遴选公司法定代表人授权书原件及被授权人的身份证复印件。</w:t>
      </w:r>
    </w:p>
    <w:p>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6、</w:t>
      </w:r>
      <w:r>
        <w:rPr>
          <w:rFonts w:hint="eastAsia"/>
          <w:sz w:val="22"/>
        </w:rPr>
        <w:t>具有良好的商业信誉和健全的财务会计制度证明材料；</w:t>
      </w:r>
    </w:p>
    <w:p>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7、</w:t>
      </w:r>
      <w:r>
        <w:rPr>
          <w:rFonts w:hint="eastAsia" w:asciiTheme="minorHAnsi" w:hAnsiTheme="minorHAnsi" w:cstheme="minorBidi"/>
          <w:sz w:val="22"/>
          <w:szCs w:val="22"/>
        </w:rPr>
        <w:t>单位负责人为同一人或者存在直接控股、管理关系的不同供应商，不得同时参加本项目同一包的遴选</w:t>
      </w:r>
      <w:r>
        <w:rPr>
          <w:rFonts w:hint="eastAsia" w:asciiTheme="minorHAnsi" w:hAnsiTheme="minorHAnsi" w:cstheme="minorBidi"/>
          <w:sz w:val="22"/>
          <w:szCs w:val="22"/>
          <w:lang w:val="en-US" w:eastAsia="zh-CN"/>
        </w:rPr>
        <w:t>承诺书</w:t>
      </w:r>
      <w:r>
        <w:rPr>
          <w:rFonts w:hint="eastAsia" w:asciiTheme="minorHAnsi" w:hAnsiTheme="minorHAnsi" w:cstheme="minorBidi"/>
          <w:sz w:val="22"/>
          <w:szCs w:val="22"/>
        </w:rPr>
        <w:t>；</w:t>
      </w:r>
    </w:p>
    <w:p>
      <w:pPr>
        <w:numPr>
          <w:ilvl w:val="0"/>
          <w:numId w:val="0"/>
        </w:numPr>
        <w:tabs>
          <w:tab w:val="left" w:pos="318"/>
        </w:tabs>
        <w:snapToGrid w:val="0"/>
        <w:spacing w:line="360" w:lineRule="auto"/>
        <w:ind w:left="360" w:leftChars="0" w:hanging="360" w:firstLineChars="0"/>
        <w:rPr>
          <w:rFonts w:asciiTheme="minorHAnsi" w:hAnsiTheme="minorHAnsi" w:eastAsiaTheme="minorEastAsia" w:cstheme="minorBidi"/>
          <w:kern w:val="2"/>
          <w:sz w:val="22"/>
          <w:szCs w:val="22"/>
          <w:lang w:val="en-US" w:eastAsia="zh-CN" w:bidi="ar-SA"/>
        </w:rPr>
      </w:pPr>
      <w:r>
        <w:rPr>
          <w:rFonts w:asciiTheme="minorHAnsi" w:hAnsiTheme="minorHAnsi" w:eastAsiaTheme="minorEastAsia" w:cstheme="minorBidi"/>
          <w:kern w:val="2"/>
          <w:sz w:val="22"/>
          <w:szCs w:val="22"/>
          <w:lang w:val="en-US" w:eastAsia="zh-CN" w:bidi="ar-SA"/>
        </w:rPr>
        <w:t>8、</w:t>
      </w:r>
      <w:r>
        <w:rPr>
          <w:rFonts w:hint="eastAsia" w:asciiTheme="minorHAnsi" w:hAnsiTheme="minorHAnsi" w:eastAsiaTheme="minorEastAsia" w:cstheme="minorBidi"/>
          <w:kern w:val="2"/>
          <w:sz w:val="22"/>
          <w:szCs w:val="22"/>
          <w:lang w:val="en-US" w:eastAsia="zh-CN" w:bidi="ar-SA"/>
        </w:rPr>
        <w:t>具有履行合同所必需的设备和专业技术能力承诺书；</w:t>
      </w:r>
    </w:p>
    <w:p>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9、非联合体进行本项目遴选承诺书（格式自拟）；</w:t>
      </w:r>
    </w:p>
    <w:p>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10、未被“信用中国”网站（www.creditchina.gov.cn）中列入失信被执行人和重大税收违法失信主体、未被“中国政府采购网”（www.ccgp.gov.cn）列入政府采购严重违法失信行为记录名单；</w:t>
      </w:r>
    </w:p>
    <w:p>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zh-CN" w:eastAsia="zh-CN" w:bidi="ar-SA"/>
        </w:rPr>
      </w:pPr>
      <w:r>
        <w:rPr>
          <w:rFonts w:hint="eastAsia" w:asciiTheme="minorHAnsi" w:hAnsiTheme="minorHAnsi" w:eastAsiaTheme="minorEastAsia" w:cstheme="minorBidi"/>
          <w:kern w:val="2"/>
          <w:sz w:val="22"/>
          <w:szCs w:val="22"/>
          <w:lang w:val="zh-CN" w:eastAsia="zh-CN" w:bidi="ar-SA"/>
        </w:rPr>
        <w:t>1</w:t>
      </w:r>
      <w:r>
        <w:rPr>
          <w:rFonts w:hint="eastAsia" w:cstheme="minorBidi"/>
          <w:kern w:val="2"/>
          <w:sz w:val="22"/>
          <w:szCs w:val="22"/>
          <w:lang w:val="en-US" w:eastAsia="zh-CN" w:bidi="ar-SA"/>
        </w:rPr>
        <w:t>1</w:t>
      </w:r>
      <w:r>
        <w:rPr>
          <w:rFonts w:hint="eastAsia" w:asciiTheme="minorHAnsi" w:hAnsiTheme="minorHAnsi" w:eastAsiaTheme="minorEastAsia" w:cstheme="minorBidi"/>
          <w:kern w:val="2"/>
          <w:sz w:val="22"/>
          <w:szCs w:val="22"/>
          <w:lang w:val="zh-CN" w:eastAsia="zh-CN" w:bidi="ar-SA"/>
        </w:rPr>
        <w:t>、</w:t>
      </w:r>
      <w:r>
        <w:rPr>
          <w:rFonts w:hint="eastAsia" w:cstheme="minorBidi"/>
          <w:kern w:val="2"/>
          <w:sz w:val="22"/>
          <w:szCs w:val="22"/>
          <w:lang w:val="en-US" w:eastAsia="zh-CN" w:bidi="ar-SA"/>
        </w:rPr>
        <w:t>供货或</w:t>
      </w:r>
      <w:r>
        <w:rPr>
          <w:rFonts w:hint="eastAsia" w:asciiTheme="minorHAnsi" w:hAnsiTheme="minorHAnsi" w:eastAsiaTheme="minorEastAsia" w:cstheme="minorBidi"/>
          <w:kern w:val="2"/>
          <w:sz w:val="22"/>
          <w:szCs w:val="22"/>
          <w:lang w:val="en-US" w:eastAsia="zh-CN" w:bidi="ar-SA"/>
        </w:rPr>
        <w:t>服务方案（格式自拟）</w:t>
      </w:r>
      <w:r>
        <w:rPr>
          <w:rFonts w:hint="eastAsia" w:asciiTheme="minorHAnsi" w:hAnsiTheme="minorHAnsi" w:eastAsiaTheme="minorEastAsia" w:cstheme="minorBidi"/>
          <w:kern w:val="2"/>
          <w:sz w:val="22"/>
          <w:szCs w:val="22"/>
          <w:lang w:val="zh-CN" w:eastAsia="zh-CN" w:bidi="ar-SA"/>
        </w:rPr>
        <w:t>；</w:t>
      </w:r>
    </w:p>
    <w:p>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1</w:t>
      </w:r>
      <w:r>
        <w:rPr>
          <w:rFonts w:hint="eastAsia" w:cstheme="minorBidi"/>
          <w:kern w:val="2"/>
          <w:sz w:val="22"/>
          <w:szCs w:val="22"/>
          <w:lang w:val="en-US" w:eastAsia="zh-CN" w:bidi="ar-SA"/>
        </w:rPr>
        <w:t>2</w:t>
      </w:r>
      <w:r>
        <w:rPr>
          <w:rFonts w:hint="eastAsia" w:asciiTheme="minorHAnsi" w:hAnsiTheme="minorHAnsi" w:eastAsiaTheme="minorEastAsia" w:cstheme="minorBidi"/>
          <w:kern w:val="2"/>
          <w:sz w:val="22"/>
          <w:szCs w:val="22"/>
          <w:lang w:val="en-US" w:eastAsia="zh-CN" w:bidi="ar-SA"/>
        </w:rPr>
        <w:t>、</w:t>
      </w:r>
      <w:r>
        <w:rPr>
          <w:rFonts w:hint="eastAsia"/>
          <w:sz w:val="22"/>
        </w:rPr>
        <w:t>中小企业声明</w:t>
      </w:r>
      <w:r>
        <w:rPr>
          <w:rFonts w:hint="eastAsia"/>
          <w:sz w:val="22"/>
          <w:lang w:eastAsia="zh-CN"/>
        </w:rPr>
        <w:t>函；</w:t>
      </w:r>
    </w:p>
    <w:p>
      <w:pPr>
        <w:numPr>
          <w:ilvl w:val="-1"/>
          <w:numId w:val="0"/>
        </w:numPr>
        <w:tabs>
          <w:tab w:val="left" w:pos="318"/>
        </w:tabs>
        <w:snapToGrid w:val="0"/>
        <w:spacing w:line="360" w:lineRule="auto"/>
        <w:ind w:left="0" w:firstLine="0"/>
        <w:rPr>
          <w:rFonts w:hint="eastAsia"/>
          <w:sz w:val="22"/>
        </w:rPr>
      </w:pPr>
      <w:r>
        <w:rPr>
          <w:rFonts w:hint="eastAsia"/>
          <w:sz w:val="22"/>
          <w:lang w:val="en-US" w:eastAsia="zh-CN"/>
        </w:rPr>
        <w:t>13、</w:t>
      </w:r>
      <w:r>
        <w:rPr>
          <w:rFonts w:hint="eastAsia"/>
          <w:sz w:val="22"/>
        </w:rPr>
        <w:t>供应商认为需要提供的其他证明材料。</w:t>
      </w:r>
    </w:p>
    <w:p>
      <w:pPr>
        <w:spacing w:line="360" w:lineRule="auto"/>
        <w:rPr>
          <w:sz w:val="22"/>
        </w:rPr>
      </w:pPr>
      <w:r>
        <w:rPr>
          <w:rFonts w:hint="eastAsia"/>
          <w:sz w:val="22"/>
        </w:rPr>
        <w:t>二、填写须知</w:t>
      </w:r>
    </w:p>
    <w:p>
      <w:pPr>
        <w:numPr>
          <w:ilvl w:val="0"/>
          <w:numId w:val="0"/>
        </w:numPr>
        <w:spacing w:line="300" w:lineRule="auto"/>
        <w:ind w:leftChars="0"/>
        <w:rPr>
          <w:sz w:val="22"/>
        </w:rPr>
      </w:pPr>
      <w:r>
        <w:rPr>
          <w:rFonts w:hint="eastAsia"/>
          <w:sz w:val="22"/>
          <w:lang w:val="en-US" w:eastAsia="zh-CN"/>
        </w:rPr>
        <w:t>1、</w:t>
      </w:r>
      <w:r>
        <w:rPr>
          <w:rFonts w:hint="eastAsia"/>
          <w:sz w:val="22"/>
        </w:rPr>
        <w:t>以上所列资格证明文件未提供格式的，由供应商提供。</w:t>
      </w:r>
    </w:p>
    <w:p>
      <w:pPr>
        <w:numPr>
          <w:ilvl w:val="0"/>
          <w:numId w:val="0"/>
        </w:numPr>
        <w:spacing w:line="300" w:lineRule="auto"/>
        <w:ind w:leftChars="0"/>
        <w:rPr>
          <w:sz w:val="22"/>
        </w:rPr>
      </w:pPr>
      <w:r>
        <w:rPr>
          <w:rFonts w:hint="eastAsia"/>
          <w:sz w:val="22"/>
          <w:lang w:val="en-US" w:eastAsia="zh-CN"/>
        </w:rPr>
        <w:t>2、</w:t>
      </w:r>
      <w:r>
        <w:rPr>
          <w:rFonts w:hint="eastAsia"/>
          <w:sz w:val="22"/>
        </w:rPr>
        <w:t>所附格式中要求填写的全部问题和信息都必须填写。</w:t>
      </w:r>
    </w:p>
    <w:p>
      <w:pPr>
        <w:numPr>
          <w:ilvl w:val="0"/>
          <w:numId w:val="0"/>
        </w:numPr>
        <w:spacing w:line="300" w:lineRule="auto"/>
        <w:ind w:leftChars="0"/>
        <w:rPr>
          <w:sz w:val="22"/>
        </w:rPr>
      </w:pPr>
      <w:r>
        <w:rPr>
          <w:rFonts w:hint="eastAsia"/>
          <w:sz w:val="22"/>
          <w:lang w:val="en-US" w:eastAsia="zh-CN"/>
        </w:rPr>
        <w:t>3、</w:t>
      </w:r>
      <w:r>
        <w:rPr>
          <w:rFonts w:hint="eastAsia"/>
          <w:sz w:val="22"/>
        </w:rPr>
        <w:t>本资格声明的签字人应保证全部声明和填写的内容是真实的和正确的。</w:t>
      </w:r>
    </w:p>
    <w:p>
      <w:pPr>
        <w:numPr>
          <w:ilvl w:val="0"/>
          <w:numId w:val="0"/>
        </w:numPr>
        <w:spacing w:line="300" w:lineRule="auto"/>
        <w:ind w:leftChars="0"/>
        <w:rPr>
          <w:rFonts w:hint="eastAsia"/>
          <w:sz w:val="22"/>
        </w:rPr>
      </w:pPr>
      <w:r>
        <w:rPr>
          <w:rFonts w:hint="eastAsia"/>
          <w:sz w:val="22"/>
          <w:lang w:val="en-US" w:eastAsia="zh-CN"/>
        </w:rPr>
        <w:t>4、</w:t>
      </w:r>
      <w:r>
        <w:rPr>
          <w:rFonts w:hint="eastAsia"/>
          <w:sz w:val="22"/>
        </w:rPr>
        <w:t>遴选方将应用供应商提交的资料根据自己的判断和考虑决定供应商履行合同的合格性及能力。</w:t>
      </w:r>
    </w:p>
    <w:p>
      <w:pPr>
        <w:numPr>
          <w:ilvl w:val="0"/>
          <w:numId w:val="0"/>
        </w:numPr>
        <w:spacing w:line="300" w:lineRule="auto"/>
        <w:ind w:leftChars="0"/>
        <w:rPr>
          <w:rFonts w:hint="eastAsia"/>
          <w:sz w:val="22"/>
        </w:rPr>
      </w:pPr>
      <w:r>
        <w:rPr>
          <w:rFonts w:hint="eastAsia"/>
          <w:sz w:val="22"/>
          <w:lang w:val="en-US" w:eastAsia="zh-CN"/>
        </w:rPr>
        <w:t>5、</w:t>
      </w:r>
      <w:r>
        <w:rPr>
          <w:rFonts w:hint="eastAsia"/>
          <w:sz w:val="22"/>
        </w:rPr>
        <w:t>供应商提交的材料将被保密，但不退还。</w:t>
      </w:r>
    </w:p>
    <w:p>
      <w:pPr>
        <w:numPr>
          <w:ilvl w:val="0"/>
          <w:numId w:val="0"/>
        </w:numPr>
        <w:spacing w:line="300" w:lineRule="auto"/>
        <w:ind w:leftChars="0"/>
        <w:rPr>
          <w:rFonts w:hint="eastAsia"/>
          <w:sz w:val="22"/>
        </w:rPr>
      </w:pPr>
      <w:r>
        <w:rPr>
          <w:rFonts w:hint="eastAsia"/>
          <w:sz w:val="22"/>
          <w:lang w:val="en-US" w:eastAsia="zh-CN"/>
        </w:rPr>
        <w:t>6、</w:t>
      </w:r>
      <w:r>
        <w:rPr>
          <w:rFonts w:hint="eastAsia"/>
          <w:sz w:val="22"/>
        </w:rPr>
        <w:t>全部文件应按“遴选前附表”规定的份数提交。</w:t>
      </w:r>
    </w:p>
    <w:p>
      <w:pPr>
        <w:pStyle w:val="21"/>
      </w:pPr>
    </w:p>
    <w:p>
      <w:pPr>
        <w:pStyle w:val="21"/>
        <w:rPr>
          <w:rFonts w:hint="eastAsia"/>
          <w:sz w:val="22"/>
        </w:rPr>
      </w:pPr>
    </w:p>
    <w:p>
      <w:pPr>
        <w:pStyle w:val="21"/>
        <w:rPr>
          <w:rFonts w:hint="eastAsia"/>
          <w:sz w:val="22"/>
        </w:rPr>
      </w:pPr>
    </w:p>
    <w:p>
      <w:pPr>
        <w:rPr>
          <w:sz w:val="22"/>
        </w:rPr>
      </w:pPr>
    </w:p>
    <w:p>
      <w:pPr>
        <w:pStyle w:val="2"/>
      </w:pPr>
    </w:p>
    <w:p>
      <w:pPr>
        <w:pStyle w:val="62"/>
        <w:snapToGrid w:val="0"/>
        <w:spacing w:after="240" w:afterLines="100" w:line="360" w:lineRule="auto"/>
        <w:jc w:val="both"/>
        <w:rPr>
          <w:b w:val="0"/>
          <w:color w:val="FF0000"/>
          <w:sz w:val="22"/>
          <w:szCs w:val="22"/>
        </w:rPr>
      </w:pPr>
    </w:p>
    <w:p>
      <w:pPr>
        <w:rPr>
          <w:rFonts w:hint="eastAsia" w:eastAsiaTheme="minorEastAsia"/>
          <w:b/>
          <w:bCs w:val="0"/>
          <w:sz w:val="22"/>
          <w:lang w:val="en-US" w:eastAsia="zh-CN"/>
        </w:rPr>
      </w:pPr>
      <w:r>
        <w:rPr>
          <w:rFonts w:hint="eastAsia"/>
          <w:b/>
          <w:bCs w:val="0"/>
          <w:sz w:val="22"/>
          <w:lang w:val="en-US" w:eastAsia="zh-CN"/>
        </w:rPr>
        <w:t>1、</w:t>
      </w:r>
      <w:r>
        <w:rPr>
          <w:rFonts w:hint="eastAsia"/>
          <w:b/>
          <w:bCs w:val="0"/>
          <w:sz w:val="22"/>
        </w:rPr>
        <w:t>有效的法人或者其他组织的营业执照等证明文件（复印件加盖单位公章）；</w:t>
      </w:r>
    </w:p>
    <w:p>
      <w:pPr>
        <w:rPr>
          <w:rFonts w:hint="eastAsia"/>
          <w:b/>
          <w:sz w:val="22"/>
        </w:rPr>
      </w:pPr>
    </w:p>
    <w:p>
      <w:pPr>
        <w:rPr>
          <w:rFonts w:hint="eastAsia"/>
          <w:b/>
          <w:sz w:val="22"/>
        </w:rPr>
      </w:pPr>
    </w:p>
    <w:p>
      <w:pPr>
        <w:rPr>
          <w:rFonts w:hint="eastAsia"/>
          <w:b/>
          <w:sz w:val="22"/>
        </w:rPr>
      </w:pPr>
    </w:p>
    <w:p>
      <w:pPr>
        <w:rPr>
          <w:rFonts w:hint="eastAsia"/>
          <w:b/>
          <w:sz w:val="22"/>
        </w:rPr>
      </w:pPr>
    </w:p>
    <w:p>
      <w:pPr>
        <w:numPr>
          <w:ilvl w:val="0"/>
          <w:numId w:val="0"/>
        </w:numPr>
        <w:tabs>
          <w:tab w:val="left" w:pos="318"/>
        </w:tabs>
        <w:snapToGrid w:val="0"/>
        <w:spacing w:line="360" w:lineRule="auto"/>
        <w:ind w:left="360" w:leftChars="0" w:hanging="360" w:firstLineChars="0"/>
        <w:rPr>
          <w:rFonts w:hint="eastAsia" w:eastAsiaTheme="minorEastAsia"/>
          <w:b/>
          <w:bCs/>
          <w:sz w:val="22"/>
          <w:lang w:eastAsia="zh-CN"/>
        </w:rPr>
      </w:pPr>
      <w:r>
        <w:rPr>
          <w:rFonts w:asciiTheme="minorHAnsi" w:hAnsiTheme="minorHAnsi" w:eastAsiaTheme="minorEastAsia" w:cstheme="minorBidi"/>
          <w:b/>
          <w:bCs/>
          <w:kern w:val="2"/>
          <w:sz w:val="22"/>
          <w:szCs w:val="22"/>
          <w:lang w:val="en-US" w:eastAsia="zh-CN" w:bidi="ar-SA"/>
        </w:rPr>
        <w:t>2、</w:t>
      </w:r>
      <w:r>
        <w:rPr>
          <w:rFonts w:hint="eastAsia"/>
          <w:b/>
          <w:bCs/>
          <w:sz w:val="22"/>
        </w:rPr>
        <w:t>法定代表人身份证明复印件</w:t>
      </w:r>
      <w:r>
        <w:rPr>
          <w:rFonts w:hint="eastAsia"/>
          <w:b/>
          <w:bCs/>
          <w:sz w:val="22"/>
          <w:lang w:eastAsia="zh-CN"/>
        </w:rPr>
        <w:t>；</w:t>
      </w:r>
    </w:p>
    <w:p>
      <w:pPr>
        <w:rPr>
          <w:rFonts w:hint="eastAsia"/>
          <w:b/>
          <w:sz w:val="22"/>
        </w:rPr>
      </w:pPr>
    </w:p>
    <w:p>
      <w:pPr>
        <w:rPr>
          <w:rFonts w:hint="eastAsia"/>
          <w:b/>
          <w:sz w:val="22"/>
        </w:rPr>
      </w:pPr>
    </w:p>
    <w:p>
      <w:pPr>
        <w:rPr>
          <w:rFonts w:hint="eastAsia"/>
          <w:b/>
          <w:sz w:val="22"/>
        </w:rPr>
      </w:pPr>
    </w:p>
    <w:p>
      <w:pPr>
        <w:rPr>
          <w:rFonts w:hint="eastAsia"/>
          <w:b/>
          <w:sz w:val="22"/>
          <w:lang w:val="en-US" w:eastAsia="zh-CN"/>
        </w:rPr>
      </w:pPr>
      <w:r>
        <w:rPr>
          <w:rFonts w:hint="eastAsia"/>
          <w:b/>
          <w:sz w:val="22"/>
          <w:lang w:val="en-US" w:eastAsia="zh-CN"/>
        </w:rPr>
        <w:t>3、以遴选日期计算，提供社会保障资金缴纳记录（近6个月内任意1个月的有效票据凭证）、依法缴纳税收的证明材料（近6个月内任意1个月依法缴纳税收的记录）；</w:t>
      </w:r>
    </w:p>
    <w:p>
      <w:pPr>
        <w:rPr>
          <w:rFonts w:hint="eastAsia"/>
          <w:b/>
          <w:sz w:val="22"/>
        </w:rPr>
      </w:pPr>
    </w:p>
    <w:p>
      <w:pPr>
        <w:rPr>
          <w:rFonts w:hint="eastAsia"/>
          <w:b/>
          <w:sz w:val="22"/>
        </w:rPr>
      </w:pPr>
    </w:p>
    <w:p>
      <w:pPr>
        <w:rPr>
          <w:rFonts w:hint="eastAsia"/>
          <w:b/>
          <w:sz w:val="22"/>
        </w:rPr>
      </w:pPr>
    </w:p>
    <w:p>
      <w:pPr>
        <w:rPr>
          <w:rFonts w:hint="eastAsia" w:eastAsiaTheme="minorEastAsia"/>
          <w:b/>
          <w:color w:val="000000"/>
          <w:sz w:val="22"/>
          <w:lang w:eastAsia="zh-CN"/>
        </w:rPr>
      </w:pPr>
      <w:r>
        <w:rPr>
          <w:rFonts w:hint="eastAsia"/>
          <w:b/>
          <w:sz w:val="22"/>
          <w:lang w:val="en-US" w:eastAsia="zh-CN"/>
        </w:rPr>
        <w:t>4</w:t>
      </w:r>
      <w:r>
        <w:rPr>
          <w:rFonts w:hint="eastAsia"/>
          <w:b/>
          <w:sz w:val="22"/>
        </w:rPr>
        <w:t>、参加本次采购活动前三年内，在经营活动中没有重大违法记录的声明</w:t>
      </w:r>
      <w:r>
        <w:rPr>
          <w:rFonts w:hint="eastAsia"/>
          <w:b/>
          <w:sz w:val="22"/>
          <w:lang w:eastAsia="zh-CN"/>
        </w:rPr>
        <w:t>；</w:t>
      </w:r>
    </w:p>
    <w:p>
      <w:pPr>
        <w:rPr>
          <w:color w:val="000000"/>
          <w:sz w:val="22"/>
        </w:rPr>
      </w:pPr>
    </w:p>
    <w:p>
      <w:pPr>
        <w:rPr>
          <w:color w:val="000000"/>
          <w:sz w:val="22"/>
        </w:rPr>
      </w:pPr>
    </w:p>
    <w:p>
      <w:pPr>
        <w:rPr>
          <w:color w:val="000000"/>
          <w:sz w:val="22"/>
        </w:rPr>
      </w:pPr>
      <w:r>
        <w:rPr>
          <w:rFonts w:hint="eastAsia"/>
          <w:color w:val="000000"/>
          <w:sz w:val="22"/>
        </w:rPr>
        <w:t>北京按摩医院：</w:t>
      </w:r>
    </w:p>
    <w:p>
      <w:pPr>
        <w:rPr>
          <w:color w:val="000000"/>
          <w:sz w:val="22"/>
        </w:rPr>
      </w:pPr>
    </w:p>
    <w:p>
      <w:pPr>
        <w:spacing w:line="360" w:lineRule="auto"/>
        <w:ind w:firstLine="440" w:firstLineChars="200"/>
        <w:rPr>
          <w:color w:val="000000"/>
          <w:sz w:val="22"/>
        </w:rPr>
      </w:pPr>
      <w:r>
        <w:rPr>
          <w:rFonts w:hint="eastAsia"/>
          <w:color w:val="000000"/>
          <w:sz w:val="22"/>
        </w:rPr>
        <w:t>我公司在参加本次采购活动前三年内，在经营活动中没有重大违法记录（</w:t>
      </w:r>
      <w:r>
        <w:rPr>
          <w:rFonts w:hint="eastAsia"/>
          <w:color w:val="000000"/>
          <w:kern w:val="0"/>
          <w:sz w:val="22"/>
        </w:rPr>
        <w:t>因违法经营受到刑事处罚或者责令停产停业、吊销许可证或者执照、较大数额罚款等行政处罚</w:t>
      </w:r>
      <w:r>
        <w:rPr>
          <w:rFonts w:hint="eastAsia"/>
          <w:color w:val="000000"/>
          <w:sz w:val="22"/>
        </w:rPr>
        <w:t>）。</w:t>
      </w:r>
    </w:p>
    <w:p>
      <w:pPr>
        <w:rPr>
          <w:color w:val="000000"/>
          <w:sz w:val="22"/>
        </w:rPr>
      </w:pPr>
    </w:p>
    <w:p>
      <w:pPr>
        <w:ind w:firstLine="440" w:firstLineChars="200"/>
        <w:rPr>
          <w:color w:val="000000"/>
          <w:sz w:val="22"/>
        </w:rPr>
      </w:pPr>
      <w:r>
        <w:rPr>
          <w:rFonts w:hint="eastAsia"/>
          <w:color w:val="000000"/>
          <w:sz w:val="22"/>
        </w:rPr>
        <w:t>特此声明。</w:t>
      </w:r>
    </w:p>
    <w:p>
      <w:pPr>
        <w:ind w:firstLine="440" w:firstLineChars="200"/>
        <w:rPr>
          <w:color w:val="000000"/>
          <w:sz w:val="22"/>
        </w:rPr>
      </w:pPr>
    </w:p>
    <w:p>
      <w:pPr>
        <w:ind w:firstLine="440" w:firstLineChars="200"/>
        <w:rPr>
          <w:color w:val="000000"/>
          <w:sz w:val="22"/>
        </w:rPr>
      </w:pPr>
    </w:p>
    <w:p>
      <w:pPr>
        <w:ind w:firstLine="440" w:firstLineChars="200"/>
        <w:rPr>
          <w:color w:val="000000"/>
          <w:sz w:val="22"/>
        </w:rPr>
      </w:pPr>
    </w:p>
    <w:p>
      <w:pPr>
        <w:ind w:firstLine="440" w:firstLineChars="200"/>
        <w:rPr>
          <w:color w:val="000000"/>
          <w:sz w:val="22"/>
        </w:rPr>
      </w:pPr>
    </w:p>
    <w:p>
      <w:pPr>
        <w:ind w:firstLine="440" w:firstLineChars="200"/>
        <w:rPr>
          <w:color w:val="000000"/>
          <w:sz w:val="22"/>
        </w:rPr>
      </w:pPr>
    </w:p>
    <w:p>
      <w:pPr>
        <w:ind w:firstLine="440" w:firstLineChars="200"/>
        <w:rPr>
          <w:color w:val="000000"/>
          <w:sz w:val="22"/>
        </w:rPr>
      </w:pPr>
    </w:p>
    <w:p>
      <w:pPr>
        <w:ind w:firstLine="440" w:firstLineChars="200"/>
        <w:rPr>
          <w:color w:val="000000"/>
          <w:sz w:val="22"/>
        </w:rPr>
      </w:pPr>
    </w:p>
    <w:p>
      <w:pPr>
        <w:spacing w:line="360" w:lineRule="auto"/>
        <w:rPr>
          <w:color w:val="000000"/>
          <w:sz w:val="22"/>
          <w:u w:val="single"/>
        </w:rPr>
      </w:pPr>
      <w:r>
        <w:rPr>
          <w:rFonts w:hint="eastAsia"/>
          <w:sz w:val="22"/>
        </w:rPr>
        <w:t>供应商授权代表签字</w:t>
      </w:r>
      <w:r>
        <w:rPr>
          <w:rFonts w:hint="eastAsia"/>
          <w:color w:val="000000"/>
          <w:sz w:val="22"/>
        </w:rPr>
        <w:t>：</w:t>
      </w:r>
      <w:r>
        <w:rPr>
          <w:rFonts w:hint="eastAsia"/>
          <w:color w:val="000000"/>
          <w:sz w:val="22"/>
          <w:u w:val="single"/>
        </w:rPr>
        <w:t xml:space="preserve">                        </w:t>
      </w:r>
    </w:p>
    <w:p>
      <w:pPr>
        <w:spacing w:line="360" w:lineRule="auto"/>
        <w:rPr>
          <w:color w:val="000000"/>
          <w:sz w:val="22"/>
        </w:rPr>
      </w:pPr>
      <w:r>
        <w:rPr>
          <w:rFonts w:hint="eastAsia"/>
          <w:color w:val="000000"/>
          <w:sz w:val="22"/>
        </w:rPr>
        <w:t xml:space="preserve">                              </w:t>
      </w:r>
    </w:p>
    <w:p>
      <w:pPr>
        <w:spacing w:line="360" w:lineRule="auto"/>
        <w:rPr>
          <w:color w:val="000000"/>
          <w:sz w:val="22"/>
        </w:rPr>
      </w:pPr>
      <w:r>
        <w:rPr>
          <w:rFonts w:hint="eastAsia"/>
          <w:color w:val="000000"/>
          <w:sz w:val="22"/>
        </w:rPr>
        <w:t>供应商名称（加盖单位公章）：</w:t>
      </w:r>
      <w:r>
        <w:rPr>
          <w:rFonts w:hint="eastAsia"/>
          <w:color w:val="000000"/>
          <w:sz w:val="22"/>
          <w:u w:val="single"/>
        </w:rPr>
        <w:t xml:space="preserve">                         </w:t>
      </w:r>
    </w:p>
    <w:p>
      <w:pPr>
        <w:snapToGrid w:val="0"/>
        <w:spacing w:line="360" w:lineRule="auto"/>
        <w:rPr>
          <w:rFonts w:hint="eastAsia"/>
          <w:sz w:val="22"/>
        </w:rPr>
      </w:pPr>
    </w:p>
    <w:p>
      <w:pPr>
        <w:snapToGrid w:val="0"/>
        <w:spacing w:line="360" w:lineRule="auto"/>
        <w:rPr>
          <w:sz w:val="22"/>
          <w:u w:val="single"/>
        </w:rPr>
      </w:pPr>
      <w:r>
        <w:rPr>
          <w:rFonts w:hint="eastAsia"/>
          <w:sz w:val="22"/>
        </w:rPr>
        <w:t xml:space="preserve">日期： </w:t>
      </w:r>
      <w:r>
        <w:rPr>
          <w:sz w:val="22"/>
          <w:u w:val="single"/>
        </w:rPr>
        <w:t xml:space="preserve">                   </w:t>
      </w:r>
    </w:p>
    <w:p>
      <w:pPr>
        <w:pStyle w:val="62"/>
        <w:snapToGrid w:val="0"/>
        <w:spacing w:after="240" w:afterLines="100" w:line="360" w:lineRule="auto"/>
        <w:ind w:firstLine="482"/>
        <w:rPr>
          <w:b w:val="0"/>
          <w:sz w:val="22"/>
          <w:szCs w:val="22"/>
        </w:rPr>
      </w:pPr>
    </w:p>
    <w:p>
      <w:pPr>
        <w:pStyle w:val="62"/>
        <w:snapToGrid w:val="0"/>
        <w:spacing w:after="240" w:afterLines="100" w:line="360" w:lineRule="auto"/>
        <w:ind w:firstLine="480"/>
        <w:jc w:val="both"/>
        <w:rPr>
          <w:b w:val="0"/>
          <w:bCs w:val="0"/>
          <w:color w:val="000000"/>
          <w:kern w:val="0"/>
          <w:sz w:val="22"/>
          <w:szCs w:val="22"/>
        </w:rPr>
      </w:pPr>
    </w:p>
    <w:p>
      <w:pPr>
        <w:pStyle w:val="62"/>
        <w:snapToGrid w:val="0"/>
        <w:spacing w:after="240" w:afterLines="100" w:line="360" w:lineRule="auto"/>
        <w:ind w:firstLine="480"/>
        <w:jc w:val="both"/>
        <w:rPr>
          <w:b w:val="0"/>
          <w:bCs w:val="0"/>
          <w:color w:val="000000"/>
          <w:kern w:val="0"/>
          <w:sz w:val="22"/>
          <w:szCs w:val="22"/>
        </w:rPr>
      </w:pPr>
    </w:p>
    <w:p>
      <w:pPr>
        <w:pStyle w:val="62"/>
        <w:snapToGrid w:val="0"/>
        <w:spacing w:after="240" w:afterLines="100" w:line="360" w:lineRule="auto"/>
        <w:ind w:firstLine="480"/>
        <w:jc w:val="both"/>
        <w:rPr>
          <w:b w:val="0"/>
          <w:bCs w:val="0"/>
          <w:color w:val="000000"/>
          <w:kern w:val="0"/>
          <w:sz w:val="22"/>
          <w:szCs w:val="22"/>
        </w:rPr>
      </w:pPr>
    </w:p>
    <w:p>
      <w:pPr>
        <w:pStyle w:val="62"/>
        <w:snapToGrid w:val="0"/>
        <w:spacing w:after="240" w:afterLines="100" w:line="360" w:lineRule="auto"/>
        <w:jc w:val="both"/>
        <w:rPr>
          <w:b w:val="0"/>
          <w:sz w:val="22"/>
          <w:szCs w:val="22"/>
        </w:rPr>
      </w:pPr>
    </w:p>
    <w:p>
      <w:pPr>
        <w:numPr>
          <w:ilvl w:val="0"/>
          <w:numId w:val="0"/>
        </w:numPr>
        <w:tabs>
          <w:tab w:val="left" w:pos="318"/>
        </w:tabs>
        <w:snapToGrid w:val="0"/>
        <w:spacing w:line="360" w:lineRule="auto"/>
        <w:ind w:left="360" w:leftChars="0" w:hanging="360" w:firstLineChars="0"/>
        <w:rPr>
          <w:rFonts w:hint="eastAsia" w:eastAsiaTheme="minorEastAsia"/>
          <w:b/>
          <w:bCs/>
          <w:sz w:val="22"/>
          <w:lang w:eastAsia="zh-CN"/>
        </w:rPr>
      </w:pPr>
      <w:r>
        <w:rPr>
          <w:rFonts w:asciiTheme="minorHAnsi" w:hAnsiTheme="minorHAnsi" w:eastAsiaTheme="minorEastAsia" w:cstheme="minorBidi"/>
          <w:b/>
          <w:bCs/>
          <w:kern w:val="2"/>
          <w:sz w:val="22"/>
          <w:szCs w:val="22"/>
          <w:lang w:val="en-US" w:eastAsia="zh-CN" w:bidi="ar-SA"/>
        </w:rPr>
        <w:t>5、</w:t>
      </w:r>
      <w:r>
        <w:rPr>
          <w:rFonts w:hint="eastAsia"/>
          <w:b/>
          <w:bCs/>
          <w:sz w:val="22"/>
        </w:rPr>
        <w:t>有效的参加遴选公司法定代表人授权书原件及被授权人的身份证复印件</w:t>
      </w:r>
      <w:r>
        <w:rPr>
          <w:rFonts w:hint="eastAsia"/>
          <w:b/>
          <w:bCs/>
          <w:sz w:val="22"/>
          <w:lang w:eastAsia="zh-CN"/>
        </w:rPr>
        <w:t>；</w:t>
      </w:r>
    </w:p>
    <w:p>
      <w:pPr>
        <w:pStyle w:val="62"/>
        <w:snapToGrid w:val="0"/>
        <w:spacing w:after="240" w:afterLines="100" w:line="360" w:lineRule="auto"/>
        <w:ind w:firstLine="482"/>
        <w:rPr>
          <w:b w:val="0"/>
          <w:sz w:val="22"/>
          <w:szCs w:val="22"/>
        </w:rPr>
      </w:pPr>
    </w:p>
    <w:p>
      <w:pPr>
        <w:pStyle w:val="62"/>
        <w:snapToGrid w:val="0"/>
        <w:spacing w:after="240" w:afterLines="100" w:line="360" w:lineRule="auto"/>
        <w:ind w:firstLine="482"/>
        <w:rPr>
          <w:b w:val="0"/>
          <w:sz w:val="22"/>
          <w:szCs w:val="22"/>
        </w:rPr>
      </w:pPr>
    </w:p>
    <w:p>
      <w:pPr>
        <w:rPr>
          <w:rFonts w:hint="eastAsia" w:eastAsiaTheme="minorEastAsia"/>
          <w:b/>
          <w:sz w:val="22"/>
          <w:lang w:eastAsia="zh-CN"/>
        </w:rPr>
      </w:pPr>
      <w:r>
        <w:rPr>
          <w:rFonts w:hint="eastAsia"/>
          <w:b/>
          <w:sz w:val="22"/>
          <w:lang w:val="en-US" w:eastAsia="zh-CN"/>
        </w:rPr>
        <w:t>6</w:t>
      </w:r>
      <w:r>
        <w:rPr>
          <w:rFonts w:hint="eastAsia"/>
          <w:b/>
          <w:sz w:val="22"/>
        </w:rPr>
        <w:t>、具有良好的商业信誉和健全的财务会计制度证明材料</w:t>
      </w:r>
      <w:r>
        <w:rPr>
          <w:rFonts w:hint="eastAsia"/>
          <w:b/>
          <w:sz w:val="22"/>
          <w:lang w:eastAsia="zh-CN"/>
        </w:rPr>
        <w:t>；</w:t>
      </w:r>
    </w:p>
    <w:p>
      <w:pPr>
        <w:tabs>
          <w:tab w:val="left" w:pos="5580"/>
        </w:tabs>
        <w:spacing w:line="240" w:lineRule="atLeast"/>
        <w:ind w:left="1080" w:leftChars="257" w:hanging="540"/>
        <w:jc w:val="center"/>
        <w:rPr>
          <w:rFonts w:ascii="宋体" w:hAnsi="宋体" w:cs="宋体"/>
          <w:b/>
          <w:sz w:val="24"/>
        </w:rPr>
      </w:pPr>
    </w:p>
    <w:p>
      <w:pPr>
        <w:tabs>
          <w:tab w:val="left" w:pos="5580"/>
        </w:tabs>
        <w:spacing w:line="360" w:lineRule="auto"/>
        <w:rPr>
          <w:rFonts w:ascii="宋体" w:hAnsi="宋体" w:cs="宋体"/>
          <w:color w:val="000000"/>
          <w:sz w:val="24"/>
        </w:rPr>
      </w:pPr>
      <w:r>
        <w:rPr>
          <w:rFonts w:hint="eastAsia" w:ascii="宋体" w:hAnsi="宋体" w:cs="宋体"/>
          <w:color w:val="000000"/>
          <w:sz w:val="24"/>
        </w:rPr>
        <w:t>提供会计师事务所出具的上一年度财务审计报告或银行出具的资信证明</w:t>
      </w:r>
    </w:p>
    <w:p>
      <w:pPr>
        <w:widowControl/>
        <w:spacing w:line="360" w:lineRule="auto"/>
        <w:jc w:val="center"/>
        <w:rPr>
          <w:rFonts w:ascii="宋体" w:hAnsi="宋体"/>
          <w:b/>
          <w:bCs/>
          <w:color w:val="000000"/>
          <w:sz w:val="36"/>
          <w:szCs w:val="36"/>
        </w:rPr>
      </w:pPr>
    </w:p>
    <w:p>
      <w:pPr>
        <w:pStyle w:val="21"/>
        <w:rPr>
          <w:rFonts w:ascii="宋体" w:hAnsi="宋体"/>
          <w:b/>
          <w:bCs/>
          <w:color w:val="000000"/>
          <w:sz w:val="36"/>
          <w:szCs w:val="36"/>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eastAsia="zh-CN"/>
        </w:rPr>
      </w:pPr>
      <w:r>
        <w:rPr>
          <w:rFonts w:hint="eastAsia"/>
          <w:b/>
          <w:sz w:val="22"/>
          <w:lang w:val="en-US" w:eastAsia="zh-CN"/>
        </w:rPr>
        <w:t>7、</w:t>
      </w:r>
      <w:r>
        <w:rPr>
          <w:rFonts w:hint="eastAsia"/>
          <w:b/>
          <w:sz w:val="22"/>
        </w:rPr>
        <w:t>单位负责人为同一人或者存在直接控股、管理关系的不同供应商，不得同时参加本项目同一包的遴选</w:t>
      </w:r>
      <w:r>
        <w:rPr>
          <w:rFonts w:hint="eastAsia"/>
          <w:b/>
          <w:sz w:val="22"/>
          <w:lang w:val="en-US" w:eastAsia="zh-CN"/>
        </w:rPr>
        <w:t>承诺书</w:t>
      </w:r>
      <w:r>
        <w:rPr>
          <w:rFonts w:hint="eastAsia"/>
          <w:b/>
          <w:sz w:val="22"/>
        </w:rPr>
        <w:t>；</w:t>
      </w:r>
      <w:r>
        <w:rPr>
          <w:rFonts w:hint="eastAsia"/>
          <w:b/>
          <w:sz w:val="22"/>
          <w:lang w:eastAsia="zh-CN"/>
        </w:rPr>
        <w:t>（</w:t>
      </w:r>
      <w:r>
        <w:rPr>
          <w:rFonts w:hint="eastAsia"/>
          <w:b/>
          <w:sz w:val="22"/>
          <w:lang w:val="en-US" w:eastAsia="zh-CN"/>
        </w:rPr>
        <w:t>格式自拟</w:t>
      </w:r>
      <w:r>
        <w:rPr>
          <w:rFonts w:hint="eastAsia"/>
          <w:b/>
          <w:sz w:val="22"/>
          <w:lang w:eastAsia="zh-CN"/>
        </w:rPr>
        <w:t>）</w:t>
      </w:r>
    </w:p>
    <w:p>
      <w:pPr>
        <w:pStyle w:val="21"/>
        <w:rPr>
          <w:rFonts w:ascii="宋体" w:hAnsi="宋体"/>
          <w:b/>
          <w:bCs/>
          <w:color w:val="000000"/>
          <w:sz w:val="36"/>
          <w:szCs w:val="36"/>
        </w:rPr>
      </w:pPr>
    </w:p>
    <w:p>
      <w:pPr>
        <w:pStyle w:val="21"/>
        <w:rPr>
          <w:rFonts w:ascii="宋体" w:hAnsi="宋体"/>
          <w:b/>
          <w:bCs/>
          <w:color w:val="000000"/>
          <w:sz w:val="36"/>
          <w:szCs w:val="36"/>
        </w:rPr>
      </w:pPr>
    </w:p>
    <w:p>
      <w:pPr>
        <w:pStyle w:val="21"/>
        <w:rPr>
          <w:rFonts w:ascii="宋体" w:hAnsi="宋体"/>
          <w:b/>
          <w:bCs/>
          <w:color w:val="000000"/>
          <w:sz w:val="36"/>
          <w:szCs w:val="36"/>
        </w:rPr>
      </w:pPr>
    </w:p>
    <w:p>
      <w:pPr>
        <w:rPr>
          <w:rFonts w:hint="eastAsia"/>
          <w:b/>
          <w:sz w:val="22"/>
          <w:lang w:val="en-US" w:eastAsia="zh-CN"/>
        </w:rPr>
      </w:pPr>
    </w:p>
    <w:p>
      <w:pPr>
        <w:rPr>
          <w:rFonts w:hint="eastAsia"/>
          <w:b/>
          <w:sz w:val="22"/>
          <w:lang w:val="en-US" w:eastAsia="zh-CN"/>
        </w:rPr>
      </w:pPr>
    </w:p>
    <w:p>
      <w:pPr>
        <w:rPr>
          <w:rFonts w:hint="default"/>
          <w:b/>
          <w:sz w:val="22"/>
          <w:lang w:val="en-US" w:eastAsia="zh-CN"/>
        </w:rPr>
      </w:pPr>
      <w:r>
        <w:rPr>
          <w:rFonts w:hint="eastAsia"/>
          <w:b/>
          <w:sz w:val="22"/>
          <w:lang w:val="en-US" w:eastAsia="zh-CN"/>
        </w:rPr>
        <w:t>8</w:t>
      </w:r>
      <w:r>
        <w:rPr>
          <w:rFonts w:hint="eastAsia"/>
          <w:b/>
          <w:sz w:val="22"/>
        </w:rPr>
        <w:t>、具有履行合同所必需的设备和专业技术能力</w:t>
      </w:r>
      <w:r>
        <w:rPr>
          <w:rFonts w:hint="eastAsia"/>
          <w:b/>
          <w:sz w:val="22"/>
          <w:lang w:val="en-US" w:eastAsia="zh-CN"/>
        </w:rPr>
        <w:t>承诺书</w:t>
      </w:r>
      <w:r>
        <w:rPr>
          <w:rFonts w:hint="eastAsia"/>
          <w:b/>
          <w:sz w:val="22"/>
          <w:lang w:eastAsia="zh-CN"/>
        </w:rPr>
        <w:t>（</w:t>
      </w:r>
      <w:r>
        <w:rPr>
          <w:rFonts w:hint="eastAsia"/>
          <w:b/>
          <w:sz w:val="22"/>
          <w:lang w:val="en-US" w:eastAsia="zh-CN"/>
        </w:rPr>
        <w:t>格式自拟</w:t>
      </w:r>
      <w:r>
        <w:rPr>
          <w:rFonts w:hint="eastAsia"/>
          <w:b/>
          <w:sz w:val="22"/>
          <w:lang w:eastAsia="zh-CN"/>
        </w:rPr>
        <w:t>）；</w:t>
      </w:r>
    </w:p>
    <w:p>
      <w:pPr>
        <w:pStyle w:val="21"/>
        <w:rPr>
          <w:rFonts w:ascii="宋体" w:hAnsi="宋体"/>
          <w:b/>
          <w:bCs/>
          <w:color w:val="000000"/>
          <w:sz w:val="36"/>
          <w:szCs w:val="36"/>
        </w:rPr>
      </w:pPr>
    </w:p>
    <w:p>
      <w:pPr>
        <w:pStyle w:val="21"/>
        <w:rPr>
          <w:rFonts w:ascii="宋体" w:hAnsi="宋体"/>
          <w:b/>
          <w:bCs/>
          <w:color w:val="000000"/>
          <w:sz w:val="36"/>
          <w:szCs w:val="36"/>
        </w:rPr>
      </w:pPr>
    </w:p>
    <w:p>
      <w:pPr>
        <w:pStyle w:val="21"/>
        <w:rPr>
          <w:rFonts w:ascii="宋体" w:hAnsi="宋体"/>
          <w:b/>
          <w:bCs/>
          <w:color w:val="000000"/>
          <w:sz w:val="36"/>
          <w:szCs w:val="36"/>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r>
        <w:rPr>
          <w:rFonts w:hint="eastAsia"/>
          <w:b/>
          <w:sz w:val="22"/>
          <w:lang w:val="en-US" w:eastAsia="zh-CN"/>
        </w:rPr>
        <w:t>9、非联合体进行本项目遴选承诺书--格式自拟</w:t>
      </w:r>
    </w:p>
    <w:p>
      <w:pPr>
        <w:pStyle w:val="21"/>
        <w:rPr>
          <w:rFonts w:ascii="宋体" w:hAnsi="宋体"/>
          <w:b/>
          <w:bCs/>
          <w:color w:val="000000"/>
          <w:sz w:val="36"/>
          <w:szCs w:val="36"/>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p>
    <w:p>
      <w:pPr>
        <w:rPr>
          <w:rFonts w:hint="eastAsia"/>
          <w:b/>
          <w:sz w:val="22"/>
          <w:lang w:val="en-US" w:eastAsia="zh-CN"/>
        </w:rPr>
      </w:pPr>
      <w:r>
        <w:rPr>
          <w:rFonts w:hint="eastAsia"/>
          <w:b/>
          <w:sz w:val="22"/>
          <w:lang w:val="en-US" w:eastAsia="zh-CN"/>
        </w:rPr>
        <w:t>10、未被“信用中国”网站（www.creditchina.gov.cn）中列入失信被执行人和重大税收违法失信主体、未被“中国政府采购网”（www.ccgp.gov.cn）列入政府采购严重违法失信行为记录名单，并附上查询截图；</w:t>
      </w:r>
    </w:p>
    <w:p>
      <w:pPr>
        <w:rPr>
          <w:rFonts w:hint="eastAsia"/>
          <w:b/>
          <w:sz w:val="22"/>
          <w:lang w:val="en-US" w:eastAsia="zh-CN"/>
        </w:rPr>
      </w:pPr>
    </w:p>
    <w:p>
      <w:pPr>
        <w:pStyle w:val="2"/>
        <w:rPr>
          <w:rFonts w:hint="eastAsia"/>
          <w:lang w:val="en-US" w:eastAsia="zh-CN"/>
        </w:rPr>
      </w:pPr>
    </w:p>
    <w:p>
      <w:pPr>
        <w:rPr>
          <w:b/>
          <w:sz w:val="22"/>
        </w:rPr>
      </w:pPr>
      <w:r>
        <w:rPr>
          <w:rFonts w:hint="eastAsia"/>
          <w:b/>
          <w:sz w:val="22"/>
          <w:lang w:val="en-US" w:eastAsia="zh-CN"/>
        </w:rPr>
        <w:t>11</w:t>
      </w:r>
      <w:r>
        <w:rPr>
          <w:rFonts w:hint="eastAsia"/>
          <w:b/>
          <w:sz w:val="22"/>
        </w:rPr>
        <w:t>、中小企业声明函</w:t>
      </w:r>
    </w:p>
    <w:p>
      <w:pPr>
        <w:rPr>
          <w:b/>
          <w:sz w:val="22"/>
        </w:rPr>
      </w:pPr>
    </w:p>
    <w:p>
      <w:pPr>
        <w:widowControl/>
        <w:spacing w:line="360" w:lineRule="auto"/>
        <w:rPr>
          <w:rFonts w:ascii="宋体" w:hAnsi="宋体"/>
          <w:b/>
          <w:bCs/>
          <w:color w:val="000000"/>
          <w:sz w:val="36"/>
          <w:szCs w:val="36"/>
        </w:rPr>
      </w:pPr>
    </w:p>
    <w:p>
      <w:pPr>
        <w:widowControl/>
        <w:spacing w:line="360" w:lineRule="auto"/>
        <w:jc w:val="center"/>
        <w:rPr>
          <w:rFonts w:ascii="宋体" w:hAnsi="宋体"/>
          <w:b/>
          <w:bCs/>
          <w:color w:val="000000"/>
          <w:sz w:val="36"/>
          <w:szCs w:val="36"/>
        </w:rPr>
      </w:pPr>
      <w:r>
        <w:rPr>
          <w:rFonts w:ascii="宋体" w:hAnsi="宋体"/>
          <w:b/>
          <w:bCs/>
          <w:color w:val="000000"/>
          <w:sz w:val="36"/>
          <w:szCs w:val="36"/>
        </w:rPr>
        <w:t>中小企业声明函</w:t>
      </w:r>
    </w:p>
    <w:p>
      <w:pPr>
        <w:spacing w:line="360" w:lineRule="auto"/>
        <w:ind w:firstLine="504"/>
        <w:rPr>
          <w:rFonts w:ascii="宋体" w:hAnsi="宋体"/>
          <w:color w:val="auto"/>
          <w:spacing w:val="6"/>
          <w:sz w:val="24"/>
        </w:rPr>
      </w:pPr>
      <w:r>
        <w:rPr>
          <w:rFonts w:ascii="宋体" w:hAnsi="宋体"/>
          <w:spacing w:val="6"/>
          <w:sz w:val="24"/>
        </w:rPr>
        <w:t>本公司郑重声明，根据《政府采购促进中小企业发展管理办法》（财库﹝</w:t>
      </w:r>
      <w:r>
        <w:rPr>
          <w:rFonts w:ascii="宋体" w:hAnsi="宋体"/>
          <w:color w:val="auto"/>
          <w:spacing w:val="6"/>
          <w:sz w:val="24"/>
        </w:rPr>
        <w:t>2020﹞46 号）的规定，本公司参加（单位名称）的（项目名称）</w:t>
      </w:r>
      <w:r>
        <w:rPr>
          <w:rFonts w:hint="eastAsia" w:ascii="宋体" w:hAnsi="宋体"/>
          <w:color w:val="auto"/>
          <w:spacing w:val="6"/>
          <w:sz w:val="24"/>
        </w:rPr>
        <w:t>遴选</w:t>
      </w:r>
      <w:r>
        <w:rPr>
          <w:rFonts w:ascii="宋体" w:hAnsi="宋体"/>
          <w:color w:val="auto"/>
          <w:spacing w:val="6"/>
          <w:sz w:val="24"/>
        </w:rPr>
        <w:t>活动，全部为符合政策要求的中小企业。</w:t>
      </w:r>
    </w:p>
    <w:p>
      <w:pPr>
        <w:spacing w:line="360" w:lineRule="auto"/>
        <w:ind w:firstLine="504"/>
        <w:rPr>
          <w:rFonts w:ascii="宋体" w:hAnsi="宋体"/>
          <w:color w:val="auto"/>
          <w:spacing w:val="6"/>
          <w:sz w:val="24"/>
        </w:rPr>
      </w:pPr>
      <w:r>
        <w:rPr>
          <w:rFonts w:ascii="宋体" w:hAnsi="宋体"/>
          <w:color w:val="auto"/>
          <w:spacing w:val="6"/>
          <w:sz w:val="24"/>
        </w:rPr>
        <w:t>具体情况如下：</w:t>
      </w:r>
    </w:p>
    <w:p>
      <w:pPr>
        <w:spacing w:line="360" w:lineRule="auto"/>
        <w:ind w:firstLine="504"/>
        <w:rPr>
          <w:rFonts w:ascii="宋体" w:hAnsi="宋体"/>
          <w:color w:val="auto"/>
          <w:spacing w:val="6"/>
          <w:sz w:val="24"/>
        </w:rPr>
      </w:pPr>
      <w:r>
        <w:rPr>
          <w:rFonts w:ascii="宋体" w:hAnsi="宋体"/>
          <w:color w:val="auto"/>
          <w:spacing w:val="6"/>
          <w:sz w:val="24"/>
        </w:rPr>
        <w:t>1.</w:t>
      </w:r>
      <w:r>
        <w:rPr>
          <w:rFonts w:ascii="宋体" w:hAnsi="宋体"/>
          <w:color w:val="auto"/>
          <w:spacing w:val="6"/>
          <w:sz w:val="24"/>
          <w:u w:val="single"/>
        </w:rPr>
        <w:t xml:space="preserve"> </w:t>
      </w:r>
      <w:r>
        <w:rPr>
          <w:rFonts w:hint="eastAsia" w:ascii="宋体" w:hAnsi="宋体"/>
          <w:color w:val="auto"/>
          <w:spacing w:val="6"/>
          <w:sz w:val="24"/>
          <w:u w:val="single"/>
          <w:lang w:val="en-US" w:eastAsia="zh-CN"/>
        </w:rPr>
        <w:t>（</w:t>
      </w:r>
      <w:r>
        <w:rPr>
          <w:rFonts w:ascii="宋体" w:hAnsi="宋体"/>
          <w:color w:val="auto"/>
          <w:spacing w:val="6"/>
          <w:sz w:val="24"/>
          <w:u w:val="single"/>
        </w:rPr>
        <w:t>项目名称</w:t>
      </w:r>
      <w:r>
        <w:rPr>
          <w:rFonts w:hint="eastAsia" w:ascii="宋体" w:hAnsi="宋体"/>
          <w:color w:val="auto"/>
          <w:spacing w:val="6"/>
          <w:sz w:val="24"/>
          <w:u w:val="single"/>
          <w:lang w:val="en-US" w:eastAsia="zh-CN"/>
        </w:rPr>
        <w:t>）</w:t>
      </w:r>
      <w:r>
        <w:rPr>
          <w:rFonts w:ascii="宋体" w:hAnsi="宋体"/>
          <w:color w:val="auto"/>
          <w:spacing w:val="6"/>
          <w:sz w:val="24"/>
        </w:rPr>
        <w:t>，属于</w:t>
      </w:r>
      <w:r>
        <w:rPr>
          <w:rFonts w:hint="eastAsia" w:ascii="宋体" w:hAnsi="宋体"/>
          <w:color w:val="auto"/>
          <w:spacing w:val="6"/>
          <w:sz w:val="24"/>
          <w:u w:val="single"/>
          <w:lang w:val="en-US" w:eastAsia="zh-CN"/>
        </w:rPr>
        <w:t xml:space="preserve">     </w:t>
      </w:r>
      <w:r>
        <w:rPr>
          <w:rFonts w:hint="eastAsia" w:ascii="宋体" w:hAnsi="宋体" w:eastAsia="宋体" w:cs="宋体"/>
          <w:sz w:val="24"/>
          <w:szCs w:val="24"/>
          <w:u w:val="single"/>
          <w:lang w:val="en-US" w:eastAsia="zh-CN"/>
        </w:rPr>
        <w:t xml:space="preserve">零售业     </w:t>
      </w:r>
      <w:r>
        <w:rPr>
          <w:rFonts w:ascii="宋体" w:hAnsi="宋体"/>
          <w:color w:val="auto"/>
          <w:spacing w:val="6"/>
          <w:sz w:val="24"/>
        </w:rPr>
        <w:t>；企业为</w:t>
      </w:r>
      <w:r>
        <w:rPr>
          <w:rFonts w:ascii="宋体" w:hAnsi="宋体"/>
          <w:color w:val="auto"/>
          <w:spacing w:val="6"/>
          <w:sz w:val="24"/>
          <w:u w:val="single"/>
        </w:rPr>
        <w:t>（企业名称）</w:t>
      </w:r>
      <w:r>
        <w:rPr>
          <w:rFonts w:ascii="宋体" w:hAnsi="宋体"/>
          <w:color w:val="auto"/>
          <w:spacing w:val="6"/>
          <w:sz w:val="24"/>
        </w:rPr>
        <w:t>，从业人员</w:t>
      </w:r>
      <w:r>
        <w:rPr>
          <w:rFonts w:ascii="宋体" w:hAnsi="宋体"/>
          <w:color w:val="auto"/>
          <w:sz w:val="24"/>
        </w:rPr>
        <w:t>______</w:t>
      </w:r>
      <w:r>
        <w:rPr>
          <w:rFonts w:ascii="宋体" w:hAnsi="宋体"/>
          <w:color w:val="auto"/>
          <w:spacing w:val="6"/>
          <w:sz w:val="24"/>
        </w:rPr>
        <w:t>人，营业收入为</w:t>
      </w:r>
      <w:r>
        <w:rPr>
          <w:rFonts w:ascii="宋体" w:hAnsi="宋体"/>
          <w:color w:val="auto"/>
          <w:sz w:val="24"/>
        </w:rPr>
        <w:t>______</w:t>
      </w:r>
      <w:r>
        <w:rPr>
          <w:rFonts w:ascii="宋体" w:hAnsi="宋体"/>
          <w:color w:val="auto"/>
          <w:spacing w:val="6"/>
          <w:sz w:val="24"/>
        </w:rPr>
        <w:t>万元，资产总额为</w:t>
      </w:r>
      <w:r>
        <w:rPr>
          <w:rFonts w:ascii="宋体" w:hAnsi="宋体"/>
          <w:color w:val="auto"/>
          <w:sz w:val="24"/>
        </w:rPr>
        <w:t>______</w:t>
      </w:r>
      <w:r>
        <w:rPr>
          <w:rFonts w:ascii="宋体" w:hAnsi="宋体"/>
          <w:color w:val="auto"/>
          <w:spacing w:val="6"/>
          <w:sz w:val="24"/>
        </w:rPr>
        <w:t>万元</w:t>
      </w:r>
      <w:r>
        <w:rPr>
          <w:rFonts w:ascii="宋体" w:hAnsi="宋体"/>
          <w:color w:val="auto"/>
          <w:spacing w:val="6"/>
          <w:sz w:val="24"/>
          <w:vertAlign w:val="superscript"/>
        </w:rPr>
        <w:t>1</w:t>
      </w:r>
      <w:r>
        <w:rPr>
          <w:rFonts w:ascii="宋体" w:hAnsi="宋体"/>
          <w:color w:val="auto"/>
          <w:spacing w:val="6"/>
          <w:sz w:val="24"/>
        </w:rPr>
        <w:t>，属于</w:t>
      </w:r>
      <w:r>
        <w:rPr>
          <w:rFonts w:ascii="宋体" w:hAnsi="宋体"/>
          <w:color w:val="auto"/>
          <w:spacing w:val="6"/>
          <w:sz w:val="24"/>
          <w:u w:val="single"/>
        </w:rPr>
        <w:t>（中型企业、小型企业、微型企业）</w:t>
      </w:r>
      <w:r>
        <w:rPr>
          <w:rFonts w:ascii="宋体" w:hAnsi="宋体"/>
          <w:color w:val="auto"/>
          <w:spacing w:val="6"/>
          <w:sz w:val="24"/>
        </w:rPr>
        <w:t>；</w:t>
      </w:r>
    </w:p>
    <w:p>
      <w:pPr>
        <w:spacing w:line="360" w:lineRule="auto"/>
        <w:ind w:firstLine="504"/>
        <w:rPr>
          <w:rFonts w:ascii="宋体" w:hAnsi="宋体"/>
          <w:color w:val="auto"/>
          <w:spacing w:val="6"/>
          <w:sz w:val="24"/>
        </w:rPr>
      </w:pPr>
    </w:p>
    <w:p>
      <w:pPr>
        <w:pStyle w:val="21"/>
        <w:rPr>
          <w:rFonts w:ascii="宋体" w:hAnsi="宋体"/>
          <w:color w:val="auto"/>
          <w:spacing w:val="6"/>
          <w:sz w:val="24"/>
        </w:rPr>
      </w:pPr>
    </w:p>
    <w:p>
      <w:pPr>
        <w:pStyle w:val="21"/>
        <w:rPr>
          <w:rFonts w:ascii="宋体" w:hAnsi="宋体"/>
          <w:spacing w:val="6"/>
          <w:sz w:val="24"/>
        </w:rPr>
      </w:pPr>
    </w:p>
    <w:p>
      <w:pPr>
        <w:pStyle w:val="21"/>
        <w:rPr>
          <w:rFonts w:ascii="宋体" w:hAnsi="宋体"/>
          <w:spacing w:val="6"/>
          <w:sz w:val="24"/>
        </w:rPr>
      </w:pPr>
    </w:p>
    <w:p>
      <w:pPr>
        <w:pStyle w:val="21"/>
        <w:rPr>
          <w:rFonts w:ascii="宋体" w:hAnsi="宋体"/>
          <w:spacing w:val="6"/>
          <w:sz w:val="24"/>
        </w:rPr>
      </w:pPr>
    </w:p>
    <w:p>
      <w:pPr>
        <w:spacing w:line="360" w:lineRule="auto"/>
        <w:ind w:firstLine="504"/>
        <w:rPr>
          <w:rFonts w:ascii="宋体" w:hAnsi="宋体"/>
          <w:spacing w:val="6"/>
          <w:sz w:val="24"/>
        </w:rPr>
      </w:pPr>
      <w:r>
        <w:rPr>
          <w:rFonts w:ascii="宋体" w:hAnsi="宋体"/>
          <w:spacing w:val="6"/>
          <w:sz w:val="24"/>
        </w:rPr>
        <w:t>……</w:t>
      </w:r>
    </w:p>
    <w:p>
      <w:pPr>
        <w:spacing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pPr>
        <w:spacing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pPr>
        <w:spacing w:line="360" w:lineRule="auto"/>
        <w:ind w:right="360"/>
        <w:rPr>
          <w:rFonts w:ascii="宋体" w:hAnsi="宋体"/>
          <w:color w:val="000000"/>
          <w:sz w:val="24"/>
        </w:rPr>
      </w:pPr>
    </w:p>
    <w:p>
      <w:pPr>
        <w:spacing w:line="360" w:lineRule="auto"/>
        <w:ind w:right="360" w:firstLine="480"/>
        <w:jc w:val="right"/>
        <w:rPr>
          <w:rFonts w:ascii="宋体" w:hAnsi="宋体"/>
          <w:color w:val="000000"/>
          <w:sz w:val="24"/>
        </w:rPr>
      </w:pPr>
    </w:p>
    <w:p>
      <w:pPr>
        <w:spacing w:line="360" w:lineRule="auto"/>
        <w:ind w:firstLine="1980" w:firstLineChars="900"/>
        <w:rPr>
          <w:sz w:val="22"/>
          <w:u w:val="single"/>
        </w:rPr>
      </w:pPr>
      <w:r>
        <w:rPr>
          <w:rFonts w:hint="eastAsia"/>
          <w:sz w:val="22"/>
        </w:rPr>
        <w:t>供应商法定代表人或授权代表（签字）：</w:t>
      </w:r>
      <w:r>
        <w:rPr>
          <w:rFonts w:hint="eastAsia"/>
          <w:sz w:val="22"/>
          <w:u w:val="single"/>
        </w:rPr>
        <w:t xml:space="preserve">                      </w:t>
      </w:r>
    </w:p>
    <w:p>
      <w:pPr>
        <w:spacing w:line="360" w:lineRule="auto"/>
        <w:ind w:firstLine="2860" w:firstLineChars="1300"/>
        <w:rPr>
          <w:sz w:val="22"/>
          <w:u w:val="single"/>
        </w:rPr>
      </w:pPr>
      <w:r>
        <w:rPr>
          <w:rFonts w:hint="eastAsia"/>
          <w:sz w:val="22"/>
        </w:rPr>
        <w:t>供应商名称（加盖单位公章）：</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r>
        <w:rPr>
          <w:rFonts w:hint="eastAsia"/>
          <w:sz w:val="22"/>
        </w:rPr>
        <w:t xml:space="preserve">  </w:t>
      </w:r>
    </w:p>
    <w:p>
      <w:pPr>
        <w:adjustRightInd w:val="0"/>
        <w:snapToGrid w:val="0"/>
        <w:spacing w:line="360" w:lineRule="auto"/>
        <w:ind w:firstLine="420" w:firstLineChars="200"/>
        <w:jc w:val="left"/>
        <w:rPr>
          <w:rFonts w:ascii="宋体" w:hAnsi="宋体"/>
          <w:color w:val="000000"/>
          <w:szCs w:val="21"/>
          <w:vertAlign w:val="superscript"/>
        </w:rPr>
      </w:pPr>
    </w:p>
    <w:p>
      <w:pPr>
        <w:adjustRightInd w:val="0"/>
        <w:snapToGrid w:val="0"/>
        <w:spacing w:line="360" w:lineRule="auto"/>
        <w:ind w:firstLine="420" w:firstLineChars="200"/>
        <w:jc w:val="left"/>
        <w:rPr>
          <w:rFonts w:ascii="宋体" w:hAnsi="宋体"/>
          <w:color w:val="000000"/>
          <w:szCs w:val="21"/>
          <w:vertAlign w:val="superscript"/>
        </w:rPr>
      </w:pPr>
    </w:p>
    <w:p>
      <w:pPr>
        <w:pStyle w:val="19"/>
        <w:rPr>
          <w:rFonts w:ascii="宋体" w:hAnsi="宋体"/>
          <w:color w:val="000000"/>
          <w:szCs w:val="21"/>
          <w:vertAlign w:val="superscript"/>
        </w:rPr>
      </w:pPr>
    </w:p>
    <w:p>
      <w:pPr>
        <w:pStyle w:val="19"/>
        <w:rPr>
          <w:rFonts w:ascii="宋体" w:hAnsi="宋体"/>
          <w:color w:val="000000"/>
          <w:szCs w:val="21"/>
          <w:vertAlign w:val="superscript"/>
        </w:rPr>
      </w:pPr>
    </w:p>
    <w:p>
      <w:pPr>
        <w:adjustRightInd w:val="0"/>
        <w:snapToGrid w:val="0"/>
        <w:spacing w:line="360" w:lineRule="auto"/>
        <w:ind w:firstLine="420" w:firstLineChars="200"/>
        <w:jc w:val="left"/>
        <w:rPr>
          <w:rFonts w:ascii="宋体" w:hAnsi="宋体"/>
          <w:color w:val="000000"/>
          <w:szCs w:val="21"/>
        </w:rPr>
      </w:pPr>
      <w:r>
        <w:rPr>
          <w:rFonts w:ascii="宋体" w:hAnsi="宋体"/>
          <w:color w:val="000000"/>
          <w:szCs w:val="21"/>
        </w:rPr>
        <w:t>从业人员、营业收入、资产总额填报上一年度数据，无上一年度数据的新成立企业可不填报。</w:t>
      </w:r>
    </w:p>
    <w:p>
      <w:pPr>
        <w:pStyle w:val="2"/>
      </w:pPr>
    </w:p>
    <w:p>
      <w:pPr>
        <w:pStyle w:val="2"/>
      </w:pPr>
    </w:p>
    <w:p>
      <w:pPr>
        <w:rPr>
          <w:rFonts w:hint="eastAsia"/>
          <w:b/>
          <w:sz w:val="22"/>
          <w:lang w:val="zh-CN" w:eastAsia="zh-CN"/>
        </w:rPr>
      </w:pPr>
      <w:r>
        <w:rPr>
          <w:rFonts w:hint="eastAsia"/>
          <w:b/>
          <w:sz w:val="22"/>
          <w:lang w:val="en-US" w:eastAsia="zh-CN"/>
        </w:rPr>
        <w:t>12、供货或服务方案---格式自拟</w:t>
      </w:r>
      <w:r>
        <w:rPr>
          <w:rFonts w:hint="eastAsia"/>
          <w:b/>
          <w:sz w:val="22"/>
          <w:lang w:val="zh-CN" w:eastAsia="zh-CN"/>
        </w:rPr>
        <w:t>；</w:t>
      </w:r>
    </w:p>
    <w:p>
      <w:pPr>
        <w:pStyle w:val="2"/>
        <w:numPr>
          <w:ilvl w:val="0"/>
          <w:numId w:val="0"/>
        </w:numPr>
      </w:pPr>
    </w:p>
    <w:p>
      <w:pPr>
        <w:pStyle w:val="2"/>
        <w:numPr>
          <w:ilvl w:val="0"/>
          <w:numId w:val="0"/>
        </w:numPr>
      </w:pPr>
    </w:p>
    <w:p>
      <w:pPr>
        <w:pStyle w:val="2"/>
        <w:numPr>
          <w:ilvl w:val="0"/>
          <w:numId w:val="0"/>
        </w:numPr>
      </w:pPr>
    </w:p>
    <w:p>
      <w:pPr>
        <w:pStyle w:val="2"/>
        <w:numPr>
          <w:ilvl w:val="0"/>
          <w:numId w:val="0"/>
        </w:numPr>
      </w:pPr>
    </w:p>
    <w:p/>
    <w:p>
      <w:pPr>
        <w:rPr>
          <w:rFonts w:asciiTheme="minorEastAsia" w:hAnsiTheme="minorEastAsia"/>
          <w:b/>
          <w:color w:val="000000"/>
          <w:sz w:val="24"/>
        </w:rPr>
      </w:pPr>
      <w:r>
        <w:rPr>
          <w:rFonts w:hint="eastAsia"/>
          <w:b/>
          <w:sz w:val="22"/>
          <w:lang w:val="en-US" w:eastAsia="zh-CN"/>
        </w:rPr>
        <w:t>13、供应商认为需要提供的其他证明材料。</w:t>
      </w:r>
    </w:p>
    <w:p>
      <w:pPr>
        <w:rPr>
          <w:rFonts w:asciiTheme="minorEastAsia" w:hAnsiTheme="minorEastAsia"/>
          <w:b/>
          <w:color w:val="000000"/>
          <w:sz w:val="24"/>
        </w:rPr>
      </w:pPr>
    </w:p>
    <w:sectPr>
      <w:headerReference r:id="rId5" w:type="default"/>
      <w:footerReference r:id="rId6" w:type="default"/>
      <w:pgSz w:w="11906" w:h="16838"/>
      <w:pgMar w:top="1440" w:right="1797" w:bottom="1440" w:left="1797" w:header="851" w:footer="992"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宋体 (正文)">
    <w:altName w:val="宋体"/>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6302494"/>
    </w:sdtPr>
    <w:sdtContent>
      <w:sdt>
        <w:sdtPr>
          <w:id w:val="171357217"/>
        </w:sdtPr>
        <w:sdtContent>
          <w:p>
            <w:pPr>
              <w:pStyle w:val="21"/>
              <w:jc w:val="center"/>
            </w:pP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16911E"/>
    <w:multiLevelType w:val="singleLevel"/>
    <w:tmpl w:val="F416911E"/>
    <w:lvl w:ilvl="0" w:tentative="0">
      <w:start w:val="19"/>
      <w:numFmt w:val="decimal"/>
      <w:lvlText w:val="%1."/>
      <w:lvlJc w:val="left"/>
      <w:pPr>
        <w:tabs>
          <w:tab w:val="left" w:pos="312"/>
        </w:tabs>
      </w:pPr>
    </w:lvl>
  </w:abstractNum>
  <w:abstractNum w:abstractNumId="1">
    <w:nsid w:val="0000002A"/>
    <w:multiLevelType w:val="multilevel"/>
    <w:tmpl w:val="0000002A"/>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924CC6"/>
    <w:multiLevelType w:val="multilevel"/>
    <w:tmpl w:val="0D924CC6"/>
    <w:lvl w:ilvl="0" w:tentative="0">
      <w:start w:val="1"/>
      <w:numFmt w:val="japaneseCounting"/>
      <w:lvlText w:val="第%1章"/>
      <w:lvlJc w:val="left"/>
      <w:pPr>
        <w:ind w:left="1305" w:hanging="130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4CF0507"/>
    <w:multiLevelType w:val="multilevel"/>
    <w:tmpl w:val="14CF0507"/>
    <w:lvl w:ilvl="0" w:tentative="0">
      <w:start w:val="1"/>
      <w:numFmt w:val="decimal"/>
      <w:lvlText w:val="%1."/>
      <w:lvlJc w:val="left"/>
      <w:pPr>
        <w:ind w:left="785" w:hanging="360"/>
      </w:pPr>
      <w:rPr>
        <w:rFonts w:hint="default"/>
        <w:color w:val="000000"/>
        <w:sz w:val="24"/>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4">
    <w:nsid w:val="2B6B9467"/>
    <w:multiLevelType w:val="singleLevel"/>
    <w:tmpl w:val="2B6B9467"/>
    <w:lvl w:ilvl="0" w:tentative="0">
      <w:start w:val="5"/>
      <w:numFmt w:val="chineseCounting"/>
      <w:suff w:val="space"/>
      <w:lvlText w:val="第%1章"/>
      <w:lvlJc w:val="left"/>
      <w:rPr>
        <w:rFonts w:hint="eastAsia"/>
      </w:rPr>
    </w:lvl>
  </w:abstractNum>
  <w:abstractNum w:abstractNumId="5">
    <w:nsid w:val="2E77A76B"/>
    <w:multiLevelType w:val="singleLevel"/>
    <w:tmpl w:val="2E77A76B"/>
    <w:lvl w:ilvl="0" w:tentative="0">
      <w:start w:val="4"/>
      <w:numFmt w:val="chineseCounting"/>
      <w:suff w:val="space"/>
      <w:lvlText w:val="第%1章"/>
      <w:lvlJc w:val="left"/>
      <w:rPr>
        <w:rFonts w:hint="eastAsia"/>
      </w:rPr>
    </w:lvl>
  </w:abstractNum>
  <w:abstractNum w:abstractNumId="6">
    <w:nsid w:val="35A76EC4"/>
    <w:multiLevelType w:val="singleLevel"/>
    <w:tmpl w:val="35A76EC4"/>
    <w:lvl w:ilvl="0" w:tentative="0">
      <w:start w:val="2"/>
      <w:numFmt w:val="chineseCounting"/>
      <w:suff w:val="nothing"/>
      <w:lvlText w:val="%1、"/>
      <w:lvlJc w:val="left"/>
      <w:rPr>
        <w:rFonts w:hint="eastAsia"/>
      </w:rPr>
    </w:lvl>
  </w:abstractNum>
  <w:abstractNum w:abstractNumId="7">
    <w:nsid w:val="3CD218D1"/>
    <w:multiLevelType w:val="singleLevel"/>
    <w:tmpl w:val="3CD218D1"/>
    <w:lvl w:ilvl="0" w:tentative="0">
      <w:start w:val="2"/>
      <w:numFmt w:val="decimal"/>
      <w:suff w:val="nothing"/>
      <w:lvlText w:val="%1、"/>
      <w:lvlJc w:val="left"/>
      <w:pPr>
        <w:ind w:left="1050" w:leftChars="0" w:firstLine="0" w:firstLineChars="0"/>
      </w:pPr>
    </w:lvl>
  </w:abstractNum>
  <w:abstractNum w:abstractNumId="8">
    <w:nsid w:val="471FE685"/>
    <w:multiLevelType w:val="singleLevel"/>
    <w:tmpl w:val="471FE685"/>
    <w:lvl w:ilvl="0" w:tentative="0">
      <w:start w:val="6"/>
      <w:numFmt w:val="chineseCounting"/>
      <w:suff w:val="space"/>
      <w:lvlText w:val="第%1章"/>
      <w:lvlJc w:val="left"/>
      <w:rPr>
        <w:rFonts w:hint="eastAsia"/>
      </w:rPr>
    </w:lvl>
  </w:abstractNum>
  <w:abstractNum w:abstractNumId="9">
    <w:nsid w:val="763F107F"/>
    <w:multiLevelType w:val="multilevel"/>
    <w:tmpl w:val="763F107F"/>
    <w:lvl w:ilvl="0" w:tentative="0">
      <w:start w:val="1"/>
      <w:numFmt w:val="decimal"/>
      <w:lvlText w:val="（%1）"/>
      <w:lvlJc w:val="left"/>
      <w:pPr>
        <w:tabs>
          <w:tab w:val="left" w:pos="587"/>
        </w:tabs>
        <w:ind w:left="587" w:hanging="482"/>
      </w:pPr>
      <w:rPr>
        <w:rFonts w:hint="default" w:ascii="Arial" w:hAnsi="Arial" w:eastAsia="宋体" w:cs="Arial"/>
        <w:b w:val="0"/>
        <w:i w:val="0"/>
        <w:sz w:val="21"/>
        <w:szCs w:val="21"/>
        <w:highlight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EDA59D7"/>
    <w:multiLevelType w:val="singleLevel"/>
    <w:tmpl w:val="7EDA59D7"/>
    <w:lvl w:ilvl="0" w:tentative="0">
      <w:start w:val="1"/>
      <w:numFmt w:val="chineseCounting"/>
      <w:suff w:val="nothing"/>
      <w:lvlText w:val="（%1）"/>
      <w:lvlJc w:val="left"/>
      <w:rPr>
        <w:rFonts w:hint="eastAsia"/>
      </w:rPr>
    </w:lvl>
  </w:abstractNum>
  <w:num w:numId="1">
    <w:abstractNumId w:val="2"/>
  </w:num>
  <w:num w:numId="2">
    <w:abstractNumId w:val="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0"/>
  </w:num>
  <w:num w:numId="8">
    <w:abstractNumId w:val="0"/>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NDNkZmU4N2I1N2FmNTE1YjI0ZjkxOTc2MmU0NTAifQ=="/>
  </w:docVars>
  <w:rsids>
    <w:rsidRoot w:val="00DB2C78"/>
    <w:rsid w:val="0000188C"/>
    <w:rsid w:val="0000267D"/>
    <w:rsid w:val="00003661"/>
    <w:rsid w:val="00006881"/>
    <w:rsid w:val="00007BEA"/>
    <w:rsid w:val="00011B65"/>
    <w:rsid w:val="00013CF8"/>
    <w:rsid w:val="00014AE3"/>
    <w:rsid w:val="00017543"/>
    <w:rsid w:val="000176E3"/>
    <w:rsid w:val="000201BB"/>
    <w:rsid w:val="00026973"/>
    <w:rsid w:val="00026A47"/>
    <w:rsid w:val="00027CF7"/>
    <w:rsid w:val="000316A1"/>
    <w:rsid w:val="00041A9E"/>
    <w:rsid w:val="00044424"/>
    <w:rsid w:val="00046C19"/>
    <w:rsid w:val="00047546"/>
    <w:rsid w:val="000501B1"/>
    <w:rsid w:val="0005185F"/>
    <w:rsid w:val="00060FAA"/>
    <w:rsid w:val="0006630F"/>
    <w:rsid w:val="000678B9"/>
    <w:rsid w:val="00076A14"/>
    <w:rsid w:val="000816EA"/>
    <w:rsid w:val="00083C16"/>
    <w:rsid w:val="0008527E"/>
    <w:rsid w:val="00086C88"/>
    <w:rsid w:val="00086F7F"/>
    <w:rsid w:val="00092384"/>
    <w:rsid w:val="00094D95"/>
    <w:rsid w:val="0009583D"/>
    <w:rsid w:val="000A3D55"/>
    <w:rsid w:val="000A5090"/>
    <w:rsid w:val="000A76B9"/>
    <w:rsid w:val="000B27E5"/>
    <w:rsid w:val="000B4444"/>
    <w:rsid w:val="000B5CCF"/>
    <w:rsid w:val="000C3D70"/>
    <w:rsid w:val="000C795B"/>
    <w:rsid w:val="000E188E"/>
    <w:rsid w:val="000E1ABB"/>
    <w:rsid w:val="000E21A9"/>
    <w:rsid w:val="000E22E4"/>
    <w:rsid w:val="000E4145"/>
    <w:rsid w:val="000E7259"/>
    <w:rsid w:val="000F0D58"/>
    <w:rsid w:val="000F137A"/>
    <w:rsid w:val="000F602A"/>
    <w:rsid w:val="000F6628"/>
    <w:rsid w:val="00105247"/>
    <w:rsid w:val="00116432"/>
    <w:rsid w:val="00120015"/>
    <w:rsid w:val="00123064"/>
    <w:rsid w:val="0012596A"/>
    <w:rsid w:val="0012599F"/>
    <w:rsid w:val="001262A9"/>
    <w:rsid w:val="00131494"/>
    <w:rsid w:val="00133B29"/>
    <w:rsid w:val="00133FF2"/>
    <w:rsid w:val="00141234"/>
    <w:rsid w:val="00144E3F"/>
    <w:rsid w:val="00145A21"/>
    <w:rsid w:val="001460BA"/>
    <w:rsid w:val="00146918"/>
    <w:rsid w:val="00147766"/>
    <w:rsid w:val="00153CDC"/>
    <w:rsid w:val="001574AC"/>
    <w:rsid w:val="001624F7"/>
    <w:rsid w:val="001629D6"/>
    <w:rsid w:val="001658FB"/>
    <w:rsid w:val="001761AA"/>
    <w:rsid w:val="00176FEF"/>
    <w:rsid w:val="00177CCA"/>
    <w:rsid w:val="0018187A"/>
    <w:rsid w:val="00184D6A"/>
    <w:rsid w:val="00190A0B"/>
    <w:rsid w:val="001929B8"/>
    <w:rsid w:val="00192B10"/>
    <w:rsid w:val="00193875"/>
    <w:rsid w:val="001957CD"/>
    <w:rsid w:val="001A146D"/>
    <w:rsid w:val="001A1999"/>
    <w:rsid w:val="001A46C3"/>
    <w:rsid w:val="001A5191"/>
    <w:rsid w:val="001A667E"/>
    <w:rsid w:val="001A69B5"/>
    <w:rsid w:val="001B2349"/>
    <w:rsid w:val="001C0DFD"/>
    <w:rsid w:val="001C1311"/>
    <w:rsid w:val="001C23EB"/>
    <w:rsid w:val="001C27DE"/>
    <w:rsid w:val="001C3B9F"/>
    <w:rsid w:val="001C57F8"/>
    <w:rsid w:val="001C7F5B"/>
    <w:rsid w:val="001D0C93"/>
    <w:rsid w:val="001D5A7B"/>
    <w:rsid w:val="001D7F8A"/>
    <w:rsid w:val="001E282A"/>
    <w:rsid w:val="001E2ABB"/>
    <w:rsid w:val="001F0175"/>
    <w:rsid w:val="001F1391"/>
    <w:rsid w:val="001F4CEE"/>
    <w:rsid w:val="001F6884"/>
    <w:rsid w:val="00210DBE"/>
    <w:rsid w:val="00211867"/>
    <w:rsid w:val="00213E7F"/>
    <w:rsid w:val="00213FED"/>
    <w:rsid w:val="002141BB"/>
    <w:rsid w:val="0021594F"/>
    <w:rsid w:val="00216144"/>
    <w:rsid w:val="002205C1"/>
    <w:rsid w:val="00220D58"/>
    <w:rsid w:val="00220D65"/>
    <w:rsid w:val="0022273C"/>
    <w:rsid w:val="00231542"/>
    <w:rsid w:val="00232C98"/>
    <w:rsid w:val="0023684F"/>
    <w:rsid w:val="00240A72"/>
    <w:rsid w:val="00242A26"/>
    <w:rsid w:val="00242C57"/>
    <w:rsid w:val="002467A1"/>
    <w:rsid w:val="00250686"/>
    <w:rsid w:val="00250C53"/>
    <w:rsid w:val="00260430"/>
    <w:rsid w:val="002633C3"/>
    <w:rsid w:val="00265B38"/>
    <w:rsid w:val="002663C4"/>
    <w:rsid w:val="002668DD"/>
    <w:rsid w:val="00266AA1"/>
    <w:rsid w:val="00272566"/>
    <w:rsid w:val="00274057"/>
    <w:rsid w:val="002754E8"/>
    <w:rsid w:val="00276169"/>
    <w:rsid w:val="0028120D"/>
    <w:rsid w:val="00282B17"/>
    <w:rsid w:val="002936D8"/>
    <w:rsid w:val="00294A10"/>
    <w:rsid w:val="002A053B"/>
    <w:rsid w:val="002A12DC"/>
    <w:rsid w:val="002A1A60"/>
    <w:rsid w:val="002A649F"/>
    <w:rsid w:val="002B06A3"/>
    <w:rsid w:val="002B0994"/>
    <w:rsid w:val="002B13BE"/>
    <w:rsid w:val="002B4B15"/>
    <w:rsid w:val="002B6299"/>
    <w:rsid w:val="002B790E"/>
    <w:rsid w:val="002B7D8E"/>
    <w:rsid w:val="002C1C58"/>
    <w:rsid w:val="002C6068"/>
    <w:rsid w:val="002D0C1D"/>
    <w:rsid w:val="002D0EC2"/>
    <w:rsid w:val="002D11E5"/>
    <w:rsid w:val="002D1E2F"/>
    <w:rsid w:val="002D65E0"/>
    <w:rsid w:val="002E17B7"/>
    <w:rsid w:val="002E1AC7"/>
    <w:rsid w:val="002E526D"/>
    <w:rsid w:val="002E689F"/>
    <w:rsid w:val="002F06FF"/>
    <w:rsid w:val="002F47BA"/>
    <w:rsid w:val="002F49B6"/>
    <w:rsid w:val="00301C95"/>
    <w:rsid w:val="00302F2E"/>
    <w:rsid w:val="00303075"/>
    <w:rsid w:val="0030672C"/>
    <w:rsid w:val="00311241"/>
    <w:rsid w:val="00311C84"/>
    <w:rsid w:val="003125FD"/>
    <w:rsid w:val="003128F5"/>
    <w:rsid w:val="003142A6"/>
    <w:rsid w:val="00314965"/>
    <w:rsid w:val="00316793"/>
    <w:rsid w:val="00317837"/>
    <w:rsid w:val="00317DF7"/>
    <w:rsid w:val="003215FB"/>
    <w:rsid w:val="00327842"/>
    <w:rsid w:val="0033334D"/>
    <w:rsid w:val="00333553"/>
    <w:rsid w:val="00334560"/>
    <w:rsid w:val="00337324"/>
    <w:rsid w:val="003448B3"/>
    <w:rsid w:val="00344C77"/>
    <w:rsid w:val="00346A46"/>
    <w:rsid w:val="003515B7"/>
    <w:rsid w:val="00353CA6"/>
    <w:rsid w:val="00355A1C"/>
    <w:rsid w:val="00356902"/>
    <w:rsid w:val="003602A9"/>
    <w:rsid w:val="00367AE5"/>
    <w:rsid w:val="00374061"/>
    <w:rsid w:val="0037665C"/>
    <w:rsid w:val="003852C4"/>
    <w:rsid w:val="00387356"/>
    <w:rsid w:val="00391578"/>
    <w:rsid w:val="0039201D"/>
    <w:rsid w:val="0039283D"/>
    <w:rsid w:val="0039358E"/>
    <w:rsid w:val="003948D3"/>
    <w:rsid w:val="00396046"/>
    <w:rsid w:val="003A49AB"/>
    <w:rsid w:val="003A5032"/>
    <w:rsid w:val="003B1198"/>
    <w:rsid w:val="003B1B17"/>
    <w:rsid w:val="003B1F6F"/>
    <w:rsid w:val="003B4275"/>
    <w:rsid w:val="003B6901"/>
    <w:rsid w:val="003C0E6C"/>
    <w:rsid w:val="003C1586"/>
    <w:rsid w:val="003C1FC0"/>
    <w:rsid w:val="003C46C6"/>
    <w:rsid w:val="003C731F"/>
    <w:rsid w:val="003D08E3"/>
    <w:rsid w:val="003D23D7"/>
    <w:rsid w:val="003D3BFB"/>
    <w:rsid w:val="003D411B"/>
    <w:rsid w:val="003D5AD7"/>
    <w:rsid w:val="003D66F5"/>
    <w:rsid w:val="003E05A7"/>
    <w:rsid w:val="003E1270"/>
    <w:rsid w:val="003E60CB"/>
    <w:rsid w:val="003E63F6"/>
    <w:rsid w:val="003F6822"/>
    <w:rsid w:val="003F7D05"/>
    <w:rsid w:val="0040083C"/>
    <w:rsid w:val="00400E26"/>
    <w:rsid w:val="0041010D"/>
    <w:rsid w:val="00411DE0"/>
    <w:rsid w:val="00417378"/>
    <w:rsid w:val="00417E6A"/>
    <w:rsid w:val="00425973"/>
    <w:rsid w:val="00426092"/>
    <w:rsid w:val="00431DFD"/>
    <w:rsid w:val="004366C6"/>
    <w:rsid w:val="00437DE7"/>
    <w:rsid w:val="00437E0B"/>
    <w:rsid w:val="00440BC9"/>
    <w:rsid w:val="00442544"/>
    <w:rsid w:val="004470A8"/>
    <w:rsid w:val="00450B6D"/>
    <w:rsid w:val="00450D3F"/>
    <w:rsid w:val="00450FF3"/>
    <w:rsid w:val="004548FA"/>
    <w:rsid w:val="00462B03"/>
    <w:rsid w:val="004638B2"/>
    <w:rsid w:val="00467B7C"/>
    <w:rsid w:val="004705E8"/>
    <w:rsid w:val="004718DC"/>
    <w:rsid w:val="00477B7F"/>
    <w:rsid w:val="00480667"/>
    <w:rsid w:val="00484343"/>
    <w:rsid w:val="0048467E"/>
    <w:rsid w:val="00484A6D"/>
    <w:rsid w:val="0049057A"/>
    <w:rsid w:val="00490C58"/>
    <w:rsid w:val="00491A46"/>
    <w:rsid w:val="00491AAD"/>
    <w:rsid w:val="004A0C1D"/>
    <w:rsid w:val="004A12E5"/>
    <w:rsid w:val="004A2113"/>
    <w:rsid w:val="004A29C6"/>
    <w:rsid w:val="004A41E4"/>
    <w:rsid w:val="004A65D5"/>
    <w:rsid w:val="004A6960"/>
    <w:rsid w:val="004A6C97"/>
    <w:rsid w:val="004B6737"/>
    <w:rsid w:val="004B7A2C"/>
    <w:rsid w:val="004C74A7"/>
    <w:rsid w:val="004D1AF7"/>
    <w:rsid w:val="004D3D76"/>
    <w:rsid w:val="004D7947"/>
    <w:rsid w:val="004E0E9E"/>
    <w:rsid w:val="004E11C8"/>
    <w:rsid w:val="004E2BA9"/>
    <w:rsid w:val="004F5EE7"/>
    <w:rsid w:val="004F76DC"/>
    <w:rsid w:val="00503EAE"/>
    <w:rsid w:val="00504349"/>
    <w:rsid w:val="00505211"/>
    <w:rsid w:val="00507203"/>
    <w:rsid w:val="0050731E"/>
    <w:rsid w:val="00507E5B"/>
    <w:rsid w:val="005143F9"/>
    <w:rsid w:val="00514C5B"/>
    <w:rsid w:val="005152F1"/>
    <w:rsid w:val="005169ED"/>
    <w:rsid w:val="00516AC0"/>
    <w:rsid w:val="00520117"/>
    <w:rsid w:val="0052164F"/>
    <w:rsid w:val="00522DAD"/>
    <w:rsid w:val="0052363C"/>
    <w:rsid w:val="00523D5C"/>
    <w:rsid w:val="00531595"/>
    <w:rsid w:val="005374FE"/>
    <w:rsid w:val="005405A3"/>
    <w:rsid w:val="00540C7E"/>
    <w:rsid w:val="005536EC"/>
    <w:rsid w:val="00555746"/>
    <w:rsid w:val="00557335"/>
    <w:rsid w:val="00557A09"/>
    <w:rsid w:val="00561D7E"/>
    <w:rsid w:val="005635F2"/>
    <w:rsid w:val="005649B6"/>
    <w:rsid w:val="00566DA3"/>
    <w:rsid w:val="005674A0"/>
    <w:rsid w:val="00571351"/>
    <w:rsid w:val="00572EB6"/>
    <w:rsid w:val="00580F45"/>
    <w:rsid w:val="00585929"/>
    <w:rsid w:val="00586ADA"/>
    <w:rsid w:val="00587220"/>
    <w:rsid w:val="00587644"/>
    <w:rsid w:val="00587D00"/>
    <w:rsid w:val="005902FB"/>
    <w:rsid w:val="005925CB"/>
    <w:rsid w:val="00594018"/>
    <w:rsid w:val="0059648E"/>
    <w:rsid w:val="005A3A87"/>
    <w:rsid w:val="005B2C07"/>
    <w:rsid w:val="005B53C8"/>
    <w:rsid w:val="005B6BE3"/>
    <w:rsid w:val="005B77B4"/>
    <w:rsid w:val="005C08D9"/>
    <w:rsid w:val="005C64C8"/>
    <w:rsid w:val="005D01CE"/>
    <w:rsid w:val="005D1C2C"/>
    <w:rsid w:val="005D4309"/>
    <w:rsid w:val="005D459A"/>
    <w:rsid w:val="005E0C34"/>
    <w:rsid w:val="005E15A0"/>
    <w:rsid w:val="005E2F92"/>
    <w:rsid w:val="005E33B9"/>
    <w:rsid w:val="005E4632"/>
    <w:rsid w:val="005E75DF"/>
    <w:rsid w:val="005F0C11"/>
    <w:rsid w:val="005F10FC"/>
    <w:rsid w:val="005F19D2"/>
    <w:rsid w:val="005F1E3C"/>
    <w:rsid w:val="005F329F"/>
    <w:rsid w:val="005F4FD1"/>
    <w:rsid w:val="0061064F"/>
    <w:rsid w:val="00612786"/>
    <w:rsid w:val="006142D7"/>
    <w:rsid w:val="0062134D"/>
    <w:rsid w:val="00623347"/>
    <w:rsid w:val="006251DE"/>
    <w:rsid w:val="00625231"/>
    <w:rsid w:val="006258FD"/>
    <w:rsid w:val="006414E1"/>
    <w:rsid w:val="00642674"/>
    <w:rsid w:val="00647A6C"/>
    <w:rsid w:val="006502C9"/>
    <w:rsid w:val="00650CDA"/>
    <w:rsid w:val="00651A02"/>
    <w:rsid w:val="0065795B"/>
    <w:rsid w:val="00662720"/>
    <w:rsid w:val="00663F31"/>
    <w:rsid w:val="00671408"/>
    <w:rsid w:val="0067292D"/>
    <w:rsid w:val="00676468"/>
    <w:rsid w:val="00676FAE"/>
    <w:rsid w:val="006826DE"/>
    <w:rsid w:val="006871E3"/>
    <w:rsid w:val="00690938"/>
    <w:rsid w:val="00693A39"/>
    <w:rsid w:val="00697E75"/>
    <w:rsid w:val="006A05E2"/>
    <w:rsid w:val="006A252A"/>
    <w:rsid w:val="006A29E0"/>
    <w:rsid w:val="006A3AFD"/>
    <w:rsid w:val="006A4E87"/>
    <w:rsid w:val="006B00E7"/>
    <w:rsid w:val="006B380E"/>
    <w:rsid w:val="006B5290"/>
    <w:rsid w:val="006B77E5"/>
    <w:rsid w:val="006C1DE3"/>
    <w:rsid w:val="006C287D"/>
    <w:rsid w:val="006C2C39"/>
    <w:rsid w:val="006C5FEB"/>
    <w:rsid w:val="006D2520"/>
    <w:rsid w:val="006D3E93"/>
    <w:rsid w:val="006D7A7D"/>
    <w:rsid w:val="006E0853"/>
    <w:rsid w:val="006E0DA2"/>
    <w:rsid w:val="006E1BAC"/>
    <w:rsid w:val="006E1E4A"/>
    <w:rsid w:val="006F4BB7"/>
    <w:rsid w:val="006F53A2"/>
    <w:rsid w:val="00703E02"/>
    <w:rsid w:val="00704876"/>
    <w:rsid w:val="007074DD"/>
    <w:rsid w:val="00707BF9"/>
    <w:rsid w:val="00707C36"/>
    <w:rsid w:val="007107D6"/>
    <w:rsid w:val="00710928"/>
    <w:rsid w:val="007176BE"/>
    <w:rsid w:val="00721C8E"/>
    <w:rsid w:val="00721D47"/>
    <w:rsid w:val="007226BF"/>
    <w:rsid w:val="00723079"/>
    <w:rsid w:val="0072572C"/>
    <w:rsid w:val="00735CEE"/>
    <w:rsid w:val="007373F8"/>
    <w:rsid w:val="0073760A"/>
    <w:rsid w:val="00737638"/>
    <w:rsid w:val="00746C70"/>
    <w:rsid w:val="00753B11"/>
    <w:rsid w:val="0076043A"/>
    <w:rsid w:val="0076146F"/>
    <w:rsid w:val="00763C62"/>
    <w:rsid w:val="00764106"/>
    <w:rsid w:val="007649C1"/>
    <w:rsid w:val="00766D06"/>
    <w:rsid w:val="00772655"/>
    <w:rsid w:val="00773B0D"/>
    <w:rsid w:val="00774901"/>
    <w:rsid w:val="00774BE0"/>
    <w:rsid w:val="007814E4"/>
    <w:rsid w:val="00790170"/>
    <w:rsid w:val="00791D72"/>
    <w:rsid w:val="0079354D"/>
    <w:rsid w:val="00793962"/>
    <w:rsid w:val="0079497A"/>
    <w:rsid w:val="0079704E"/>
    <w:rsid w:val="007A174C"/>
    <w:rsid w:val="007A5473"/>
    <w:rsid w:val="007A5579"/>
    <w:rsid w:val="007B3ADC"/>
    <w:rsid w:val="007B59FF"/>
    <w:rsid w:val="007C59F1"/>
    <w:rsid w:val="007C6E06"/>
    <w:rsid w:val="007C7E89"/>
    <w:rsid w:val="007D0185"/>
    <w:rsid w:val="007D3DB0"/>
    <w:rsid w:val="007D54AB"/>
    <w:rsid w:val="007E08D0"/>
    <w:rsid w:val="007E0B3F"/>
    <w:rsid w:val="007E10FE"/>
    <w:rsid w:val="007E1D51"/>
    <w:rsid w:val="007E3730"/>
    <w:rsid w:val="007E4A1C"/>
    <w:rsid w:val="007E5820"/>
    <w:rsid w:val="007E5F20"/>
    <w:rsid w:val="007E736F"/>
    <w:rsid w:val="007F1B9B"/>
    <w:rsid w:val="007F307B"/>
    <w:rsid w:val="007F3105"/>
    <w:rsid w:val="007F3568"/>
    <w:rsid w:val="007F6D6D"/>
    <w:rsid w:val="008005BD"/>
    <w:rsid w:val="00800E29"/>
    <w:rsid w:val="00803C05"/>
    <w:rsid w:val="00803ECB"/>
    <w:rsid w:val="00810DEA"/>
    <w:rsid w:val="008168AD"/>
    <w:rsid w:val="00821100"/>
    <w:rsid w:val="008227DC"/>
    <w:rsid w:val="008235EB"/>
    <w:rsid w:val="00825697"/>
    <w:rsid w:val="0083136A"/>
    <w:rsid w:val="0083485F"/>
    <w:rsid w:val="00835289"/>
    <w:rsid w:val="00835F39"/>
    <w:rsid w:val="0083720A"/>
    <w:rsid w:val="008418C1"/>
    <w:rsid w:val="008450A1"/>
    <w:rsid w:val="0085013F"/>
    <w:rsid w:val="00851B6B"/>
    <w:rsid w:val="00853C5C"/>
    <w:rsid w:val="00855AEF"/>
    <w:rsid w:val="008570DC"/>
    <w:rsid w:val="00857D11"/>
    <w:rsid w:val="008744BC"/>
    <w:rsid w:val="00875CD8"/>
    <w:rsid w:val="008803AB"/>
    <w:rsid w:val="00885DDE"/>
    <w:rsid w:val="008931D6"/>
    <w:rsid w:val="00896061"/>
    <w:rsid w:val="00896F78"/>
    <w:rsid w:val="008A14BE"/>
    <w:rsid w:val="008A6D33"/>
    <w:rsid w:val="008A7125"/>
    <w:rsid w:val="008A7402"/>
    <w:rsid w:val="008A7557"/>
    <w:rsid w:val="008B2B1B"/>
    <w:rsid w:val="008B4A0F"/>
    <w:rsid w:val="008B5C71"/>
    <w:rsid w:val="008B7439"/>
    <w:rsid w:val="008C0736"/>
    <w:rsid w:val="008C6821"/>
    <w:rsid w:val="008C6982"/>
    <w:rsid w:val="008C71B9"/>
    <w:rsid w:val="008D129B"/>
    <w:rsid w:val="008D4087"/>
    <w:rsid w:val="008D7DAB"/>
    <w:rsid w:val="008E241D"/>
    <w:rsid w:val="008E3810"/>
    <w:rsid w:val="008E53F1"/>
    <w:rsid w:val="008F1410"/>
    <w:rsid w:val="008F24DC"/>
    <w:rsid w:val="008F28C7"/>
    <w:rsid w:val="008F2ACC"/>
    <w:rsid w:val="008F3B33"/>
    <w:rsid w:val="008F6142"/>
    <w:rsid w:val="008F6915"/>
    <w:rsid w:val="00900E9E"/>
    <w:rsid w:val="00901100"/>
    <w:rsid w:val="009168DA"/>
    <w:rsid w:val="009178F9"/>
    <w:rsid w:val="00917980"/>
    <w:rsid w:val="0092633D"/>
    <w:rsid w:val="009268EA"/>
    <w:rsid w:val="00926A5E"/>
    <w:rsid w:val="009319FA"/>
    <w:rsid w:val="009331D6"/>
    <w:rsid w:val="009368AE"/>
    <w:rsid w:val="00936A0A"/>
    <w:rsid w:val="009424C4"/>
    <w:rsid w:val="00946584"/>
    <w:rsid w:val="00946E84"/>
    <w:rsid w:val="009473B4"/>
    <w:rsid w:val="00951C1F"/>
    <w:rsid w:val="0096075D"/>
    <w:rsid w:val="00966DE4"/>
    <w:rsid w:val="0096781B"/>
    <w:rsid w:val="0097277F"/>
    <w:rsid w:val="00974FAE"/>
    <w:rsid w:val="00975422"/>
    <w:rsid w:val="00986141"/>
    <w:rsid w:val="009866DA"/>
    <w:rsid w:val="00990222"/>
    <w:rsid w:val="00990CE8"/>
    <w:rsid w:val="0099415E"/>
    <w:rsid w:val="00994B6F"/>
    <w:rsid w:val="009A0EB7"/>
    <w:rsid w:val="009A2741"/>
    <w:rsid w:val="009A30B1"/>
    <w:rsid w:val="009A37EB"/>
    <w:rsid w:val="009A5617"/>
    <w:rsid w:val="009A5B64"/>
    <w:rsid w:val="009B0965"/>
    <w:rsid w:val="009B1D0F"/>
    <w:rsid w:val="009B3925"/>
    <w:rsid w:val="009B3FB4"/>
    <w:rsid w:val="009B4974"/>
    <w:rsid w:val="009B7DAF"/>
    <w:rsid w:val="009C0029"/>
    <w:rsid w:val="009C2CDD"/>
    <w:rsid w:val="009C4C18"/>
    <w:rsid w:val="009C6DCB"/>
    <w:rsid w:val="009D18C2"/>
    <w:rsid w:val="009D1B03"/>
    <w:rsid w:val="009D47EB"/>
    <w:rsid w:val="009D5B46"/>
    <w:rsid w:val="009D6084"/>
    <w:rsid w:val="009E0594"/>
    <w:rsid w:val="009E06C1"/>
    <w:rsid w:val="009E40D7"/>
    <w:rsid w:val="009F5CB0"/>
    <w:rsid w:val="009F638B"/>
    <w:rsid w:val="00A00414"/>
    <w:rsid w:val="00A03948"/>
    <w:rsid w:val="00A05374"/>
    <w:rsid w:val="00A05723"/>
    <w:rsid w:val="00A0651D"/>
    <w:rsid w:val="00A13068"/>
    <w:rsid w:val="00A13C0F"/>
    <w:rsid w:val="00A14AB7"/>
    <w:rsid w:val="00A15264"/>
    <w:rsid w:val="00A2055C"/>
    <w:rsid w:val="00A30515"/>
    <w:rsid w:val="00A32948"/>
    <w:rsid w:val="00A35BC8"/>
    <w:rsid w:val="00A421A8"/>
    <w:rsid w:val="00A438AF"/>
    <w:rsid w:val="00A45C0B"/>
    <w:rsid w:val="00A50ADD"/>
    <w:rsid w:val="00A549AE"/>
    <w:rsid w:val="00A6782C"/>
    <w:rsid w:val="00A70D00"/>
    <w:rsid w:val="00A71309"/>
    <w:rsid w:val="00A732A6"/>
    <w:rsid w:val="00A7412B"/>
    <w:rsid w:val="00A755F5"/>
    <w:rsid w:val="00A83218"/>
    <w:rsid w:val="00A83269"/>
    <w:rsid w:val="00A83AD0"/>
    <w:rsid w:val="00A859AA"/>
    <w:rsid w:val="00A86CD6"/>
    <w:rsid w:val="00A870EA"/>
    <w:rsid w:val="00AA60D0"/>
    <w:rsid w:val="00AC2DF3"/>
    <w:rsid w:val="00AC315A"/>
    <w:rsid w:val="00AC490E"/>
    <w:rsid w:val="00AC65B4"/>
    <w:rsid w:val="00AD236D"/>
    <w:rsid w:val="00AD7221"/>
    <w:rsid w:val="00AE171C"/>
    <w:rsid w:val="00AE2DF4"/>
    <w:rsid w:val="00AE6503"/>
    <w:rsid w:val="00AF08CD"/>
    <w:rsid w:val="00AF37A2"/>
    <w:rsid w:val="00AF5CB4"/>
    <w:rsid w:val="00AF683B"/>
    <w:rsid w:val="00B0202E"/>
    <w:rsid w:val="00B022AB"/>
    <w:rsid w:val="00B05D90"/>
    <w:rsid w:val="00B0603F"/>
    <w:rsid w:val="00B0699E"/>
    <w:rsid w:val="00B142D5"/>
    <w:rsid w:val="00B151B7"/>
    <w:rsid w:val="00B17397"/>
    <w:rsid w:val="00B24266"/>
    <w:rsid w:val="00B251B7"/>
    <w:rsid w:val="00B30CEF"/>
    <w:rsid w:val="00B31E63"/>
    <w:rsid w:val="00B500CA"/>
    <w:rsid w:val="00B54217"/>
    <w:rsid w:val="00B5558C"/>
    <w:rsid w:val="00B62044"/>
    <w:rsid w:val="00B6331D"/>
    <w:rsid w:val="00B64766"/>
    <w:rsid w:val="00B7128C"/>
    <w:rsid w:val="00B72CEE"/>
    <w:rsid w:val="00B76AED"/>
    <w:rsid w:val="00B8164B"/>
    <w:rsid w:val="00B8295B"/>
    <w:rsid w:val="00B867D4"/>
    <w:rsid w:val="00B92514"/>
    <w:rsid w:val="00BA14AA"/>
    <w:rsid w:val="00BA33D8"/>
    <w:rsid w:val="00BA47C6"/>
    <w:rsid w:val="00BB02DD"/>
    <w:rsid w:val="00BB26E3"/>
    <w:rsid w:val="00BC633C"/>
    <w:rsid w:val="00BD067F"/>
    <w:rsid w:val="00BD0C43"/>
    <w:rsid w:val="00BD297D"/>
    <w:rsid w:val="00BD63EC"/>
    <w:rsid w:val="00BD76C6"/>
    <w:rsid w:val="00BE22F5"/>
    <w:rsid w:val="00BE63D2"/>
    <w:rsid w:val="00BF04E6"/>
    <w:rsid w:val="00BF0BE4"/>
    <w:rsid w:val="00BF1EBF"/>
    <w:rsid w:val="00BF2715"/>
    <w:rsid w:val="00BF6039"/>
    <w:rsid w:val="00C04259"/>
    <w:rsid w:val="00C04DA8"/>
    <w:rsid w:val="00C05CBA"/>
    <w:rsid w:val="00C07D1E"/>
    <w:rsid w:val="00C07F05"/>
    <w:rsid w:val="00C105A3"/>
    <w:rsid w:val="00C10BE1"/>
    <w:rsid w:val="00C11A3E"/>
    <w:rsid w:val="00C14A3A"/>
    <w:rsid w:val="00C16208"/>
    <w:rsid w:val="00C174E3"/>
    <w:rsid w:val="00C20CB2"/>
    <w:rsid w:val="00C229F6"/>
    <w:rsid w:val="00C23958"/>
    <w:rsid w:val="00C26F87"/>
    <w:rsid w:val="00C379FA"/>
    <w:rsid w:val="00C40754"/>
    <w:rsid w:val="00C42F56"/>
    <w:rsid w:val="00C4370C"/>
    <w:rsid w:val="00C46B26"/>
    <w:rsid w:val="00C619F0"/>
    <w:rsid w:val="00C646E5"/>
    <w:rsid w:val="00C651CF"/>
    <w:rsid w:val="00C657C0"/>
    <w:rsid w:val="00C65B20"/>
    <w:rsid w:val="00C75D00"/>
    <w:rsid w:val="00C82887"/>
    <w:rsid w:val="00C840F6"/>
    <w:rsid w:val="00C855AC"/>
    <w:rsid w:val="00C8598E"/>
    <w:rsid w:val="00C860F8"/>
    <w:rsid w:val="00C91264"/>
    <w:rsid w:val="00C913AF"/>
    <w:rsid w:val="00C91DBE"/>
    <w:rsid w:val="00C9234F"/>
    <w:rsid w:val="00C93A51"/>
    <w:rsid w:val="00C94851"/>
    <w:rsid w:val="00C95612"/>
    <w:rsid w:val="00C95F24"/>
    <w:rsid w:val="00C96C8B"/>
    <w:rsid w:val="00C96FB2"/>
    <w:rsid w:val="00C97850"/>
    <w:rsid w:val="00CA2773"/>
    <w:rsid w:val="00CB77B1"/>
    <w:rsid w:val="00CC0B8F"/>
    <w:rsid w:val="00CC26A1"/>
    <w:rsid w:val="00CC3EF2"/>
    <w:rsid w:val="00CC400F"/>
    <w:rsid w:val="00CC6BD2"/>
    <w:rsid w:val="00CD102D"/>
    <w:rsid w:val="00CD1E37"/>
    <w:rsid w:val="00CD26EA"/>
    <w:rsid w:val="00CD40EC"/>
    <w:rsid w:val="00CE18FD"/>
    <w:rsid w:val="00CE3781"/>
    <w:rsid w:val="00CF03E7"/>
    <w:rsid w:val="00CF2227"/>
    <w:rsid w:val="00CF4371"/>
    <w:rsid w:val="00CF4959"/>
    <w:rsid w:val="00CF50A6"/>
    <w:rsid w:val="00D1176D"/>
    <w:rsid w:val="00D12EB9"/>
    <w:rsid w:val="00D168B0"/>
    <w:rsid w:val="00D17FF1"/>
    <w:rsid w:val="00D26129"/>
    <w:rsid w:val="00D26D64"/>
    <w:rsid w:val="00D41B2B"/>
    <w:rsid w:val="00D41D34"/>
    <w:rsid w:val="00D45B09"/>
    <w:rsid w:val="00D5162C"/>
    <w:rsid w:val="00D54154"/>
    <w:rsid w:val="00D5438D"/>
    <w:rsid w:val="00D573AA"/>
    <w:rsid w:val="00D578FB"/>
    <w:rsid w:val="00D57E37"/>
    <w:rsid w:val="00D656E8"/>
    <w:rsid w:val="00D65F4A"/>
    <w:rsid w:val="00D73DC3"/>
    <w:rsid w:val="00D74E5F"/>
    <w:rsid w:val="00D8106F"/>
    <w:rsid w:val="00D8195C"/>
    <w:rsid w:val="00D8344A"/>
    <w:rsid w:val="00D873EA"/>
    <w:rsid w:val="00D87855"/>
    <w:rsid w:val="00D955A4"/>
    <w:rsid w:val="00DA0F1A"/>
    <w:rsid w:val="00DA23D4"/>
    <w:rsid w:val="00DA5945"/>
    <w:rsid w:val="00DB222A"/>
    <w:rsid w:val="00DB2C78"/>
    <w:rsid w:val="00DB3BFE"/>
    <w:rsid w:val="00DB531E"/>
    <w:rsid w:val="00DD1778"/>
    <w:rsid w:val="00DD206A"/>
    <w:rsid w:val="00DD3B07"/>
    <w:rsid w:val="00DD3F35"/>
    <w:rsid w:val="00DD4C41"/>
    <w:rsid w:val="00DD5DD0"/>
    <w:rsid w:val="00DE2A96"/>
    <w:rsid w:val="00DE41AC"/>
    <w:rsid w:val="00DE4E1F"/>
    <w:rsid w:val="00DE70E2"/>
    <w:rsid w:val="00DE7880"/>
    <w:rsid w:val="00DF0985"/>
    <w:rsid w:val="00DF13E3"/>
    <w:rsid w:val="00DF2491"/>
    <w:rsid w:val="00DF5AD5"/>
    <w:rsid w:val="00DF621A"/>
    <w:rsid w:val="00E0172B"/>
    <w:rsid w:val="00E04D33"/>
    <w:rsid w:val="00E04DD7"/>
    <w:rsid w:val="00E06B03"/>
    <w:rsid w:val="00E10EFC"/>
    <w:rsid w:val="00E125D3"/>
    <w:rsid w:val="00E13E7C"/>
    <w:rsid w:val="00E160F6"/>
    <w:rsid w:val="00E3278D"/>
    <w:rsid w:val="00E34694"/>
    <w:rsid w:val="00E350AF"/>
    <w:rsid w:val="00E37DEF"/>
    <w:rsid w:val="00E40226"/>
    <w:rsid w:val="00E43CB6"/>
    <w:rsid w:val="00E44C68"/>
    <w:rsid w:val="00E46889"/>
    <w:rsid w:val="00E472CA"/>
    <w:rsid w:val="00E51CD3"/>
    <w:rsid w:val="00E5609F"/>
    <w:rsid w:val="00E60A5C"/>
    <w:rsid w:val="00E62B31"/>
    <w:rsid w:val="00E63059"/>
    <w:rsid w:val="00E6305A"/>
    <w:rsid w:val="00E730B8"/>
    <w:rsid w:val="00E75912"/>
    <w:rsid w:val="00E773B3"/>
    <w:rsid w:val="00E80C52"/>
    <w:rsid w:val="00E81FEC"/>
    <w:rsid w:val="00E849EA"/>
    <w:rsid w:val="00E8695D"/>
    <w:rsid w:val="00E90627"/>
    <w:rsid w:val="00E96506"/>
    <w:rsid w:val="00EA042E"/>
    <w:rsid w:val="00EA06EC"/>
    <w:rsid w:val="00EA12FA"/>
    <w:rsid w:val="00EA3486"/>
    <w:rsid w:val="00EA776B"/>
    <w:rsid w:val="00EB37CE"/>
    <w:rsid w:val="00EB4F44"/>
    <w:rsid w:val="00EB5891"/>
    <w:rsid w:val="00EB5EF1"/>
    <w:rsid w:val="00EB6B4B"/>
    <w:rsid w:val="00EC2FF1"/>
    <w:rsid w:val="00ED3861"/>
    <w:rsid w:val="00ED441F"/>
    <w:rsid w:val="00ED696B"/>
    <w:rsid w:val="00ED723E"/>
    <w:rsid w:val="00EE1253"/>
    <w:rsid w:val="00EE1823"/>
    <w:rsid w:val="00EE1B3F"/>
    <w:rsid w:val="00EF0364"/>
    <w:rsid w:val="00EF1998"/>
    <w:rsid w:val="00EF1A86"/>
    <w:rsid w:val="00EF292B"/>
    <w:rsid w:val="00EF2AF3"/>
    <w:rsid w:val="00EF2E69"/>
    <w:rsid w:val="00F01C12"/>
    <w:rsid w:val="00F055F2"/>
    <w:rsid w:val="00F074A6"/>
    <w:rsid w:val="00F11328"/>
    <w:rsid w:val="00F11D12"/>
    <w:rsid w:val="00F13EBA"/>
    <w:rsid w:val="00F1415B"/>
    <w:rsid w:val="00F15DFF"/>
    <w:rsid w:val="00F16483"/>
    <w:rsid w:val="00F16F8B"/>
    <w:rsid w:val="00F21109"/>
    <w:rsid w:val="00F31B14"/>
    <w:rsid w:val="00F32935"/>
    <w:rsid w:val="00F329F6"/>
    <w:rsid w:val="00F40F9A"/>
    <w:rsid w:val="00F4223E"/>
    <w:rsid w:val="00F4357F"/>
    <w:rsid w:val="00F43FD9"/>
    <w:rsid w:val="00F4400B"/>
    <w:rsid w:val="00F500B1"/>
    <w:rsid w:val="00F509F2"/>
    <w:rsid w:val="00F5156F"/>
    <w:rsid w:val="00F515B7"/>
    <w:rsid w:val="00F62CFF"/>
    <w:rsid w:val="00F630BC"/>
    <w:rsid w:val="00F63CA7"/>
    <w:rsid w:val="00F64E3C"/>
    <w:rsid w:val="00F65580"/>
    <w:rsid w:val="00F655FF"/>
    <w:rsid w:val="00F65F4F"/>
    <w:rsid w:val="00F71834"/>
    <w:rsid w:val="00F7280D"/>
    <w:rsid w:val="00F746E5"/>
    <w:rsid w:val="00F7653B"/>
    <w:rsid w:val="00F80643"/>
    <w:rsid w:val="00F82FB7"/>
    <w:rsid w:val="00F843B2"/>
    <w:rsid w:val="00F90033"/>
    <w:rsid w:val="00F92B41"/>
    <w:rsid w:val="00F95D83"/>
    <w:rsid w:val="00FA03C3"/>
    <w:rsid w:val="00FA14AB"/>
    <w:rsid w:val="00FB1E0F"/>
    <w:rsid w:val="00FB310C"/>
    <w:rsid w:val="00FB47A3"/>
    <w:rsid w:val="00FB5CB9"/>
    <w:rsid w:val="00FC0D66"/>
    <w:rsid w:val="00FC1E90"/>
    <w:rsid w:val="00FC436C"/>
    <w:rsid w:val="00FD12F9"/>
    <w:rsid w:val="00FD3D57"/>
    <w:rsid w:val="00FD466B"/>
    <w:rsid w:val="00FD54DB"/>
    <w:rsid w:val="00FD56F7"/>
    <w:rsid w:val="00FE2A5D"/>
    <w:rsid w:val="00FE46F8"/>
    <w:rsid w:val="00FE5496"/>
    <w:rsid w:val="00FF4504"/>
    <w:rsid w:val="00FF6CD7"/>
    <w:rsid w:val="01287ECD"/>
    <w:rsid w:val="014B308F"/>
    <w:rsid w:val="016234D2"/>
    <w:rsid w:val="016C2F3C"/>
    <w:rsid w:val="017C0447"/>
    <w:rsid w:val="020C3668"/>
    <w:rsid w:val="02250EFC"/>
    <w:rsid w:val="025C46AF"/>
    <w:rsid w:val="02787A46"/>
    <w:rsid w:val="02972538"/>
    <w:rsid w:val="02FC31D1"/>
    <w:rsid w:val="03053FAB"/>
    <w:rsid w:val="034A601B"/>
    <w:rsid w:val="03810D5A"/>
    <w:rsid w:val="03CC656D"/>
    <w:rsid w:val="044A1CD3"/>
    <w:rsid w:val="047F6411"/>
    <w:rsid w:val="051C7CA9"/>
    <w:rsid w:val="060A47A8"/>
    <w:rsid w:val="0665076A"/>
    <w:rsid w:val="067033B0"/>
    <w:rsid w:val="06B05D82"/>
    <w:rsid w:val="06B275D4"/>
    <w:rsid w:val="06B8672D"/>
    <w:rsid w:val="06D742F5"/>
    <w:rsid w:val="07C97B4C"/>
    <w:rsid w:val="086C6AA6"/>
    <w:rsid w:val="08B86056"/>
    <w:rsid w:val="09EC1190"/>
    <w:rsid w:val="09FD5367"/>
    <w:rsid w:val="0A794667"/>
    <w:rsid w:val="0ADA1F75"/>
    <w:rsid w:val="0C005ABF"/>
    <w:rsid w:val="0C0C68EF"/>
    <w:rsid w:val="0C1452FE"/>
    <w:rsid w:val="0C962A25"/>
    <w:rsid w:val="0CA44AAF"/>
    <w:rsid w:val="0D240982"/>
    <w:rsid w:val="0D387C9B"/>
    <w:rsid w:val="0D7C5AB2"/>
    <w:rsid w:val="0DD12017"/>
    <w:rsid w:val="0DFD07CC"/>
    <w:rsid w:val="0DFE7B03"/>
    <w:rsid w:val="0E070BB1"/>
    <w:rsid w:val="0E416E8D"/>
    <w:rsid w:val="0E7B2823"/>
    <w:rsid w:val="0EDB635E"/>
    <w:rsid w:val="0F1B799C"/>
    <w:rsid w:val="0F532169"/>
    <w:rsid w:val="0F711E78"/>
    <w:rsid w:val="0F7A2070"/>
    <w:rsid w:val="0FD3668F"/>
    <w:rsid w:val="0FF331F4"/>
    <w:rsid w:val="100F506E"/>
    <w:rsid w:val="101C7E7E"/>
    <w:rsid w:val="102239F2"/>
    <w:rsid w:val="106645B9"/>
    <w:rsid w:val="11273835"/>
    <w:rsid w:val="120D7991"/>
    <w:rsid w:val="12180BBD"/>
    <w:rsid w:val="122E2177"/>
    <w:rsid w:val="12726ED9"/>
    <w:rsid w:val="127405EC"/>
    <w:rsid w:val="129A2871"/>
    <w:rsid w:val="12D857BC"/>
    <w:rsid w:val="134F3811"/>
    <w:rsid w:val="13B74DE6"/>
    <w:rsid w:val="14082BE5"/>
    <w:rsid w:val="14950AA5"/>
    <w:rsid w:val="149C52E1"/>
    <w:rsid w:val="14D64C58"/>
    <w:rsid w:val="15432FF0"/>
    <w:rsid w:val="157D6A6D"/>
    <w:rsid w:val="16231F27"/>
    <w:rsid w:val="16381B0E"/>
    <w:rsid w:val="16A76901"/>
    <w:rsid w:val="16BE02A6"/>
    <w:rsid w:val="16EE3B58"/>
    <w:rsid w:val="17076CA9"/>
    <w:rsid w:val="17180C70"/>
    <w:rsid w:val="17C073B2"/>
    <w:rsid w:val="17D05A70"/>
    <w:rsid w:val="18583707"/>
    <w:rsid w:val="18624C16"/>
    <w:rsid w:val="18A23BE0"/>
    <w:rsid w:val="191B7132"/>
    <w:rsid w:val="19686FA7"/>
    <w:rsid w:val="199C38C7"/>
    <w:rsid w:val="1A0F0C21"/>
    <w:rsid w:val="1ACC66E4"/>
    <w:rsid w:val="1AEB1208"/>
    <w:rsid w:val="1AF215D6"/>
    <w:rsid w:val="1AF57E05"/>
    <w:rsid w:val="1B3C4A90"/>
    <w:rsid w:val="1B74131E"/>
    <w:rsid w:val="1BAB259B"/>
    <w:rsid w:val="1BD05799"/>
    <w:rsid w:val="1BDE4B11"/>
    <w:rsid w:val="1BEF010F"/>
    <w:rsid w:val="1C1C4E6A"/>
    <w:rsid w:val="1C4E0044"/>
    <w:rsid w:val="1CA51027"/>
    <w:rsid w:val="1CC96EF8"/>
    <w:rsid w:val="1CEF0D86"/>
    <w:rsid w:val="1D02176B"/>
    <w:rsid w:val="1D0B433E"/>
    <w:rsid w:val="1D0B577E"/>
    <w:rsid w:val="1D1C22D8"/>
    <w:rsid w:val="1D2D1432"/>
    <w:rsid w:val="1D633899"/>
    <w:rsid w:val="1E435820"/>
    <w:rsid w:val="1E805C34"/>
    <w:rsid w:val="1EA851C8"/>
    <w:rsid w:val="1EE71C56"/>
    <w:rsid w:val="1F234485"/>
    <w:rsid w:val="1F9B598B"/>
    <w:rsid w:val="207E426F"/>
    <w:rsid w:val="20D6616D"/>
    <w:rsid w:val="210668C5"/>
    <w:rsid w:val="2180624F"/>
    <w:rsid w:val="21CB54CD"/>
    <w:rsid w:val="22A31EF1"/>
    <w:rsid w:val="22E62E63"/>
    <w:rsid w:val="232F0A73"/>
    <w:rsid w:val="234E595C"/>
    <w:rsid w:val="236B022A"/>
    <w:rsid w:val="23B02B6D"/>
    <w:rsid w:val="23ED6B20"/>
    <w:rsid w:val="23EE4998"/>
    <w:rsid w:val="247343DA"/>
    <w:rsid w:val="247A47FC"/>
    <w:rsid w:val="24A405F4"/>
    <w:rsid w:val="24CB2A04"/>
    <w:rsid w:val="251E15E9"/>
    <w:rsid w:val="255C0BE7"/>
    <w:rsid w:val="25D110CA"/>
    <w:rsid w:val="261070A5"/>
    <w:rsid w:val="2653365E"/>
    <w:rsid w:val="270E3755"/>
    <w:rsid w:val="272D6CD8"/>
    <w:rsid w:val="286C4012"/>
    <w:rsid w:val="28C9603D"/>
    <w:rsid w:val="28CA40A0"/>
    <w:rsid w:val="28F23C50"/>
    <w:rsid w:val="291050EE"/>
    <w:rsid w:val="293A0268"/>
    <w:rsid w:val="296070C1"/>
    <w:rsid w:val="29B41E53"/>
    <w:rsid w:val="2AD11B0A"/>
    <w:rsid w:val="2AEA1E25"/>
    <w:rsid w:val="2B463EF4"/>
    <w:rsid w:val="2B7545B5"/>
    <w:rsid w:val="2C183950"/>
    <w:rsid w:val="2CF14AAA"/>
    <w:rsid w:val="2D1F0EC1"/>
    <w:rsid w:val="2DAB2949"/>
    <w:rsid w:val="2DFD7A5A"/>
    <w:rsid w:val="2E955A9D"/>
    <w:rsid w:val="2EC45ED2"/>
    <w:rsid w:val="2F28312B"/>
    <w:rsid w:val="2FB92659"/>
    <w:rsid w:val="2FEB381E"/>
    <w:rsid w:val="2FFA441B"/>
    <w:rsid w:val="302F344D"/>
    <w:rsid w:val="30332322"/>
    <w:rsid w:val="305A4328"/>
    <w:rsid w:val="30E553A4"/>
    <w:rsid w:val="30F73DC1"/>
    <w:rsid w:val="31164EE4"/>
    <w:rsid w:val="31AC7C40"/>
    <w:rsid w:val="31B703A9"/>
    <w:rsid w:val="321C3976"/>
    <w:rsid w:val="32205224"/>
    <w:rsid w:val="327B48BC"/>
    <w:rsid w:val="327E6664"/>
    <w:rsid w:val="3298129E"/>
    <w:rsid w:val="32A52030"/>
    <w:rsid w:val="32B1196C"/>
    <w:rsid w:val="3330332D"/>
    <w:rsid w:val="33C54D59"/>
    <w:rsid w:val="33E1688F"/>
    <w:rsid w:val="33F22ACC"/>
    <w:rsid w:val="348B3016"/>
    <w:rsid w:val="34BC6A81"/>
    <w:rsid w:val="3508057A"/>
    <w:rsid w:val="35325B6D"/>
    <w:rsid w:val="35CB37E1"/>
    <w:rsid w:val="3609120D"/>
    <w:rsid w:val="36796019"/>
    <w:rsid w:val="37067454"/>
    <w:rsid w:val="37335959"/>
    <w:rsid w:val="38BE7847"/>
    <w:rsid w:val="38F85F83"/>
    <w:rsid w:val="391F6802"/>
    <w:rsid w:val="39355133"/>
    <w:rsid w:val="39650DD8"/>
    <w:rsid w:val="397758F1"/>
    <w:rsid w:val="39A75CCC"/>
    <w:rsid w:val="39D07B72"/>
    <w:rsid w:val="39FF5771"/>
    <w:rsid w:val="3AA7192A"/>
    <w:rsid w:val="3ACC1282"/>
    <w:rsid w:val="3AF04CFB"/>
    <w:rsid w:val="3B21725E"/>
    <w:rsid w:val="3B5A5844"/>
    <w:rsid w:val="3B7E44F9"/>
    <w:rsid w:val="3B7F6BF4"/>
    <w:rsid w:val="3B8764B5"/>
    <w:rsid w:val="3BDA5FE2"/>
    <w:rsid w:val="3C9B197D"/>
    <w:rsid w:val="3CFA5C3A"/>
    <w:rsid w:val="3D381E80"/>
    <w:rsid w:val="3D876102"/>
    <w:rsid w:val="3DFA2BBE"/>
    <w:rsid w:val="3E8D1D9A"/>
    <w:rsid w:val="3F607CD9"/>
    <w:rsid w:val="3F620E8B"/>
    <w:rsid w:val="3FA0003D"/>
    <w:rsid w:val="3FA32539"/>
    <w:rsid w:val="3FD8284D"/>
    <w:rsid w:val="40410E08"/>
    <w:rsid w:val="405A6705"/>
    <w:rsid w:val="40B11399"/>
    <w:rsid w:val="40D70B6D"/>
    <w:rsid w:val="40E44880"/>
    <w:rsid w:val="40F77D3F"/>
    <w:rsid w:val="41016884"/>
    <w:rsid w:val="413D7498"/>
    <w:rsid w:val="41711842"/>
    <w:rsid w:val="41C76309"/>
    <w:rsid w:val="41DF489C"/>
    <w:rsid w:val="4303270D"/>
    <w:rsid w:val="439D2AE4"/>
    <w:rsid w:val="441D16AC"/>
    <w:rsid w:val="441F4FD2"/>
    <w:rsid w:val="445104BA"/>
    <w:rsid w:val="4473753A"/>
    <w:rsid w:val="45171D7D"/>
    <w:rsid w:val="45761ABE"/>
    <w:rsid w:val="45F973BF"/>
    <w:rsid w:val="45FE72BB"/>
    <w:rsid w:val="46054AED"/>
    <w:rsid w:val="47150EAC"/>
    <w:rsid w:val="47591C13"/>
    <w:rsid w:val="47AC1C02"/>
    <w:rsid w:val="48477D58"/>
    <w:rsid w:val="48D5314E"/>
    <w:rsid w:val="48E1714C"/>
    <w:rsid w:val="48ED211E"/>
    <w:rsid w:val="490B5F77"/>
    <w:rsid w:val="495A28A0"/>
    <w:rsid w:val="495C6E11"/>
    <w:rsid w:val="498A6BDA"/>
    <w:rsid w:val="49C425C9"/>
    <w:rsid w:val="49E36EF3"/>
    <w:rsid w:val="49E6704C"/>
    <w:rsid w:val="4A0A4966"/>
    <w:rsid w:val="4A8C47F1"/>
    <w:rsid w:val="4AEC7439"/>
    <w:rsid w:val="4AFB63B8"/>
    <w:rsid w:val="4B47593A"/>
    <w:rsid w:val="4C1E46ED"/>
    <w:rsid w:val="4C916A68"/>
    <w:rsid w:val="4CDD24A8"/>
    <w:rsid w:val="4D035851"/>
    <w:rsid w:val="4D09688D"/>
    <w:rsid w:val="4D410CA2"/>
    <w:rsid w:val="4D6441CF"/>
    <w:rsid w:val="4D8D060F"/>
    <w:rsid w:val="4EC820CD"/>
    <w:rsid w:val="4EC933D2"/>
    <w:rsid w:val="4EFB70B5"/>
    <w:rsid w:val="4F2F0A6D"/>
    <w:rsid w:val="4F440FC4"/>
    <w:rsid w:val="4FB569B7"/>
    <w:rsid w:val="50286811"/>
    <w:rsid w:val="50C04E46"/>
    <w:rsid w:val="514074F7"/>
    <w:rsid w:val="514F460F"/>
    <w:rsid w:val="51513783"/>
    <w:rsid w:val="518B71CB"/>
    <w:rsid w:val="51F36403"/>
    <w:rsid w:val="51F811BD"/>
    <w:rsid w:val="524C7ACA"/>
    <w:rsid w:val="53204D14"/>
    <w:rsid w:val="5395645E"/>
    <w:rsid w:val="53A64CDA"/>
    <w:rsid w:val="53BF42FF"/>
    <w:rsid w:val="53CC3390"/>
    <w:rsid w:val="548D4D3E"/>
    <w:rsid w:val="5492704A"/>
    <w:rsid w:val="558B4A7C"/>
    <w:rsid w:val="55D97588"/>
    <w:rsid w:val="565A5D3C"/>
    <w:rsid w:val="56725CDF"/>
    <w:rsid w:val="56B20ABD"/>
    <w:rsid w:val="56CA779C"/>
    <w:rsid w:val="56F95ED2"/>
    <w:rsid w:val="57266709"/>
    <w:rsid w:val="573D70C2"/>
    <w:rsid w:val="576D3A76"/>
    <w:rsid w:val="577C7118"/>
    <w:rsid w:val="579D4B56"/>
    <w:rsid w:val="57A3527B"/>
    <w:rsid w:val="588541C8"/>
    <w:rsid w:val="58D16E92"/>
    <w:rsid w:val="58D52BCD"/>
    <w:rsid w:val="58FB0E8F"/>
    <w:rsid w:val="591C4EBD"/>
    <w:rsid w:val="597D4C6F"/>
    <w:rsid w:val="59F029CC"/>
    <w:rsid w:val="5A5E2685"/>
    <w:rsid w:val="5A7C5B98"/>
    <w:rsid w:val="5AA1078A"/>
    <w:rsid w:val="5B146B26"/>
    <w:rsid w:val="5B2335F4"/>
    <w:rsid w:val="5B7E58B1"/>
    <w:rsid w:val="5B8C73EB"/>
    <w:rsid w:val="5B913063"/>
    <w:rsid w:val="5BC86507"/>
    <w:rsid w:val="5C440AC4"/>
    <w:rsid w:val="5C6A77CC"/>
    <w:rsid w:val="5CD55496"/>
    <w:rsid w:val="5CF179F2"/>
    <w:rsid w:val="5D1B7A3F"/>
    <w:rsid w:val="5D942FB9"/>
    <w:rsid w:val="5E380208"/>
    <w:rsid w:val="5E3C5072"/>
    <w:rsid w:val="5EEE57C7"/>
    <w:rsid w:val="5F221E14"/>
    <w:rsid w:val="5FAD70A6"/>
    <w:rsid w:val="5FF42C7A"/>
    <w:rsid w:val="608C1D25"/>
    <w:rsid w:val="60956D42"/>
    <w:rsid w:val="610E05ED"/>
    <w:rsid w:val="6153581F"/>
    <w:rsid w:val="615F3E12"/>
    <w:rsid w:val="61B97CCA"/>
    <w:rsid w:val="61F1723C"/>
    <w:rsid w:val="623C4F9B"/>
    <w:rsid w:val="62A3189F"/>
    <w:rsid w:val="62D26375"/>
    <w:rsid w:val="62E077C0"/>
    <w:rsid w:val="630A561C"/>
    <w:rsid w:val="63175F68"/>
    <w:rsid w:val="631B17FB"/>
    <w:rsid w:val="637B1BE6"/>
    <w:rsid w:val="63A220A6"/>
    <w:rsid w:val="63BC37DB"/>
    <w:rsid w:val="63FE73EE"/>
    <w:rsid w:val="64031037"/>
    <w:rsid w:val="64383A1D"/>
    <w:rsid w:val="6457430E"/>
    <w:rsid w:val="64746C6E"/>
    <w:rsid w:val="648D5F82"/>
    <w:rsid w:val="6513723B"/>
    <w:rsid w:val="65384140"/>
    <w:rsid w:val="65540E61"/>
    <w:rsid w:val="66122291"/>
    <w:rsid w:val="666B4AA6"/>
    <w:rsid w:val="66954D96"/>
    <w:rsid w:val="66A01E2A"/>
    <w:rsid w:val="6707165A"/>
    <w:rsid w:val="67781F76"/>
    <w:rsid w:val="67FE3F03"/>
    <w:rsid w:val="6892481D"/>
    <w:rsid w:val="68BC18E4"/>
    <w:rsid w:val="69330081"/>
    <w:rsid w:val="69904740"/>
    <w:rsid w:val="69930F2A"/>
    <w:rsid w:val="69B81479"/>
    <w:rsid w:val="6A7A6D6E"/>
    <w:rsid w:val="6A877127"/>
    <w:rsid w:val="6AD47DD8"/>
    <w:rsid w:val="6AE40DC4"/>
    <w:rsid w:val="6B442BC4"/>
    <w:rsid w:val="6BE34C91"/>
    <w:rsid w:val="6BFC5C00"/>
    <w:rsid w:val="6C041E32"/>
    <w:rsid w:val="6C403951"/>
    <w:rsid w:val="6C8639E2"/>
    <w:rsid w:val="6CCD388D"/>
    <w:rsid w:val="6D737255"/>
    <w:rsid w:val="6DAE4A0B"/>
    <w:rsid w:val="6DD977C8"/>
    <w:rsid w:val="6E2C39FD"/>
    <w:rsid w:val="6E2F125B"/>
    <w:rsid w:val="6E3A1DCA"/>
    <w:rsid w:val="6E8354DD"/>
    <w:rsid w:val="6EB3726B"/>
    <w:rsid w:val="6ECB6702"/>
    <w:rsid w:val="6EE45602"/>
    <w:rsid w:val="6EF87DE5"/>
    <w:rsid w:val="6F75090E"/>
    <w:rsid w:val="706B71F0"/>
    <w:rsid w:val="712F47EA"/>
    <w:rsid w:val="714754F4"/>
    <w:rsid w:val="71560842"/>
    <w:rsid w:val="71A46AA6"/>
    <w:rsid w:val="72AC6E77"/>
    <w:rsid w:val="72B903E5"/>
    <w:rsid w:val="72B91A24"/>
    <w:rsid w:val="73575A41"/>
    <w:rsid w:val="7385679D"/>
    <w:rsid w:val="74563369"/>
    <w:rsid w:val="74A97D69"/>
    <w:rsid w:val="74F104CB"/>
    <w:rsid w:val="74F25269"/>
    <w:rsid w:val="755C2F9B"/>
    <w:rsid w:val="75BB01E2"/>
    <w:rsid w:val="75DC0A8A"/>
    <w:rsid w:val="76371655"/>
    <w:rsid w:val="76B31878"/>
    <w:rsid w:val="76B72AB3"/>
    <w:rsid w:val="76C77F3A"/>
    <w:rsid w:val="777A4DE2"/>
    <w:rsid w:val="788A0850"/>
    <w:rsid w:val="78F148D9"/>
    <w:rsid w:val="78F536B2"/>
    <w:rsid w:val="78FA7C0B"/>
    <w:rsid w:val="79205699"/>
    <w:rsid w:val="79616C73"/>
    <w:rsid w:val="79742A0F"/>
    <w:rsid w:val="798464EA"/>
    <w:rsid w:val="79EE1904"/>
    <w:rsid w:val="7A21134D"/>
    <w:rsid w:val="7ADB5FE6"/>
    <w:rsid w:val="7B0827B4"/>
    <w:rsid w:val="7B9B2DB7"/>
    <w:rsid w:val="7BB04844"/>
    <w:rsid w:val="7BDD13AC"/>
    <w:rsid w:val="7C056DDE"/>
    <w:rsid w:val="7C0C2403"/>
    <w:rsid w:val="7C107310"/>
    <w:rsid w:val="7C4D5F8D"/>
    <w:rsid w:val="7D2F091B"/>
    <w:rsid w:val="7D396590"/>
    <w:rsid w:val="7D7E2564"/>
    <w:rsid w:val="7D921593"/>
    <w:rsid w:val="7DB36F46"/>
    <w:rsid w:val="7E331057"/>
    <w:rsid w:val="7E3F7C92"/>
    <w:rsid w:val="7E561448"/>
    <w:rsid w:val="7EA81009"/>
    <w:rsid w:val="7EE34CC4"/>
    <w:rsid w:val="7F20639F"/>
    <w:rsid w:val="7F2D226C"/>
    <w:rsid w:val="7F3E1A9E"/>
    <w:rsid w:val="7F800765"/>
    <w:rsid w:val="7F933B62"/>
    <w:rsid w:val="7F9D4E73"/>
    <w:rsid w:val="7FC40F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7"/>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38"/>
    <w:qFormat/>
    <w:uiPriority w:val="0"/>
    <w:pPr>
      <w:keepNext/>
      <w:keepLines/>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5">
    <w:name w:val="heading 3"/>
    <w:basedOn w:val="1"/>
    <w:next w:val="6"/>
    <w:link w:val="39"/>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40"/>
    <w:qFormat/>
    <w:uiPriority w:val="0"/>
    <w:pPr>
      <w:keepNext/>
      <w:keepLines/>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8">
    <w:name w:val="heading 5"/>
    <w:basedOn w:val="1"/>
    <w:next w:val="1"/>
    <w:link w:val="41"/>
    <w:qFormat/>
    <w:uiPriority w:val="0"/>
    <w:pPr>
      <w:keepNext/>
      <w:keepLines/>
      <w:adjustRightInd w:val="0"/>
      <w:spacing w:before="280" w:after="290" w:line="376" w:lineRule="atLeast"/>
      <w:jc w:val="left"/>
      <w:textAlignment w:val="baseline"/>
      <w:outlineLvl w:val="4"/>
    </w:pPr>
    <w:rPr>
      <w:rFonts w:ascii="Times New Roman" w:hAnsi="Times New Roman" w:eastAsia="宋体" w:cs="Times New Roman"/>
      <w:b/>
      <w:bCs/>
      <w:kern w:val="0"/>
      <w:sz w:val="28"/>
      <w:szCs w:val="28"/>
    </w:rPr>
  </w:style>
  <w:style w:type="paragraph" w:styleId="9">
    <w:name w:val="heading 6"/>
    <w:basedOn w:val="1"/>
    <w:next w:val="1"/>
    <w:link w:val="42"/>
    <w:qFormat/>
    <w:uiPriority w:val="0"/>
    <w:pPr>
      <w:keepNext/>
      <w:keepLines/>
      <w:adjustRightInd w:val="0"/>
      <w:spacing w:before="240" w:after="64" w:line="320" w:lineRule="atLeast"/>
      <w:jc w:val="left"/>
      <w:textAlignment w:val="baseline"/>
      <w:outlineLvl w:val="5"/>
    </w:pPr>
    <w:rPr>
      <w:rFonts w:ascii="Arial" w:hAnsi="Arial" w:eastAsia="黑体" w:cs="Times New Roman"/>
      <w:b/>
      <w:bCs/>
      <w:kern w:val="0"/>
      <w:sz w:val="24"/>
      <w:szCs w:val="24"/>
    </w:rPr>
  </w:style>
  <w:style w:type="paragraph" w:styleId="10">
    <w:name w:val="heading 7"/>
    <w:basedOn w:val="1"/>
    <w:next w:val="1"/>
    <w:link w:val="43"/>
    <w:qFormat/>
    <w:uiPriority w:val="0"/>
    <w:pPr>
      <w:keepNext/>
      <w:keepLines/>
      <w:adjustRightInd w:val="0"/>
      <w:spacing w:before="240" w:after="64" w:line="320" w:lineRule="atLeast"/>
      <w:jc w:val="left"/>
      <w:textAlignment w:val="baseline"/>
      <w:outlineLvl w:val="6"/>
    </w:pPr>
    <w:rPr>
      <w:rFonts w:ascii="Times New Roman" w:hAnsi="Times New Roman" w:eastAsia="宋体" w:cs="Times New Roman"/>
      <w:b/>
      <w:bCs/>
      <w:kern w:val="0"/>
      <w:sz w:val="24"/>
      <w:szCs w:val="24"/>
    </w:rPr>
  </w:style>
  <w:style w:type="paragraph" w:styleId="11">
    <w:name w:val="heading 8"/>
    <w:basedOn w:val="1"/>
    <w:next w:val="1"/>
    <w:link w:val="44"/>
    <w:qFormat/>
    <w:uiPriority w:val="0"/>
    <w:pPr>
      <w:keepNext/>
      <w:keepLines/>
      <w:adjustRightInd w:val="0"/>
      <w:spacing w:before="240" w:after="64" w:line="320" w:lineRule="atLeast"/>
      <w:jc w:val="left"/>
      <w:textAlignment w:val="baseline"/>
      <w:outlineLvl w:val="7"/>
    </w:pPr>
    <w:rPr>
      <w:rFonts w:ascii="Arial" w:hAnsi="Arial" w:eastAsia="黑体" w:cs="Times New Roman"/>
      <w:kern w:val="0"/>
      <w:sz w:val="24"/>
      <w:szCs w:val="24"/>
    </w:rPr>
  </w:style>
  <w:style w:type="paragraph" w:styleId="12">
    <w:name w:val="heading 9"/>
    <w:basedOn w:val="1"/>
    <w:next w:val="1"/>
    <w:link w:val="45"/>
    <w:qFormat/>
    <w:uiPriority w:val="0"/>
    <w:pPr>
      <w:keepNext/>
      <w:keepLines/>
      <w:adjustRightInd w:val="0"/>
      <w:spacing w:before="240" w:after="64" w:line="320" w:lineRule="atLeast"/>
      <w:jc w:val="left"/>
      <w:textAlignment w:val="baseline"/>
      <w:outlineLvl w:val="8"/>
    </w:pPr>
    <w:rPr>
      <w:rFonts w:ascii="Arial" w:hAnsi="Arial" w:eastAsia="黑体" w:cs="Times New Roman"/>
      <w:kern w:val="0"/>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styleId="6">
    <w:name w:val="Normal Indent"/>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styleId="13">
    <w:name w:val="annotation text"/>
    <w:basedOn w:val="1"/>
    <w:link w:val="52"/>
    <w:semiHidden/>
    <w:qFormat/>
    <w:uiPriority w:val="0"/>
    <w:pPr>
      <w:jc w:val="left"/>
    </w:pPr>
    <w:rPr>
      <w:rFonts w:ascii="Times New Roman" w:hAnsi="Times New Roman"/>
      <w:szCs w:val="24"/>
    </w:rPr>
  </w:style>
  <w:style w:type="paragraph" w:styleId="14">
    <w:name w:val="Body Text"/>
    <w:basedOn w:val="1"/>
    <w:next w:val="15"/>
    <w:link w:val="57"/>
    <w:qFormat/>
    <w:uiPriority w:val="1"/>
    <w:pPr>
      <w:autoSpaceDE w:val="0"/>
      <w:autoSpaceDN w:val="0"/>
      <w:jc w:val="left"/>
    </w:pPr>
    <w:rPr>
      <w:rFonts w:ascii="宋体" w:hAnsi="宋体" w:eastAsia="宋体" w:cs="宋体"/>
      <w:kern w:val="0"/>
      <w:sz w:val="28"/>
      <w:szCs w:val="28"/>
      <w:lang w:val="zh-CN" w:bidi="zh-CN"/>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6">
    <w:name w:val="Body Text Indent"/>
    <w:basedOn w:val="1"/>
    <w:unhideWhenUsed/>
    <w:qFormat/>
    <w:uiPriority w:val="0"/>
    <w:pPr>
      <w:ind w:left="27" w:hanging="27"/>
      <w:jc w:val="left"/>
    </w:pPr>
    <w:rPr>
      <w:szCs w:val="20"/>
    </w:rPr>
  </w:style>
  <w:style w:type="paragraph" w:styleId="17">
    <w:name w:val="Block Text"/>
    <w:basedOn w:val="1"/>
    <w:qFormat/>
    <w:uiPriority w:val="99"/>
    <w:pPr>
      <w:widowControl/>
      <w:ind w:left="480" w:right="-341" w:firstLine="513"/>
    </w:pPr>
    <w:rPr>
      <w:kern w:val="0"/>
      <w:sz w:val="24"/>
      <w:szCs w:val="20"/>
    </w:rPr>
  </w:style>
  <w:style w:type="paragraph" w:styleId="18">
    <w:name w:val="Plain Text"/>
    <w:basedOn w:val="1"/>
    <w:unhideWhenUsed/>
    <w:qFormat/>
    <w:uiPriority w:val="0"/>
    <w:rPr>
      <w:rFonts w:ascii="宋体" w:hAnsi="Courier New"/>
    </w:rPr>
  </w:style>
  <w:style w:type="paragraph" w:styleId="19">
    <w:name w:val="Body Text Indent 2"/>
    <w:basedOn w:val="1"/>
    <w:qFormat/>
    <w:uiPriority w:val="0"/>
    <w:pPr>
      <w:spacing w:line="480" w:lineRule="auto"/>
      <w:ind w:left="420" w:leftChars="200"/>
    </w:pPr>
  </w:style>
  <w:style w:type="paragraph" w:styleId="20">
    <w:name w:val="Balloon Text"/>
    <w:basedOn w:val="1"/>
    <w:link w:val="48"/>
    <w:semiHidden/>
    <w:unhideWhenUsed/>
    <w:qFormat/>
    <w:uiPriority w:val="99"/>
    <w:rPr>
      <w:sz w:val="18"/>
      <w:szCs w:val="18"/>
    </w:rPr>
  </w:style>
  <w:style w:type="paragraph" w:styleId="21">
    <w:name w:val="footer"/>
    <w:basedOn w:val="1"/>
    <w:link w:val="47"/>
    <w:unhideWhenUsed/>
    <w:qFormat/>
    <w:uiPriority w:val="99"/>
    <w:pPr>
      <w:tabs>
        <w:tab w:val="center" w:pos="4153"/>
        <w:tab w:val="right" w:pos="8306"/>
      </w:tabs>
      <w:snapToGrid w:val="0"/>
      <w:jc w:val="left"/>
    </w:pPr>
    <w:rPr>
      <w:sz w:val="18"/>
      <w:szCs w:val="18"/>
    </w:rPr>
  </w:style>
  <w:style w:type="paragraph" w:styleId="22">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semiHidden/>
    <w:unhideWhenUsed/>
    <w:qFormat/>
    <w:uiPriority w:val="39"/>
    <w:rPr>
      <w:rFonts w:ascii="Times New Roman" w:hAnsi="Times New Roman" w:eastAsia="宋体" w:cs="Times New Roman"/>
      <w:szCs w:val="24"/>
    </w:rPr>
  </w:style>
  <w:style w:type="paragraph" w:styleId="24">
    <w:name w:val="Normal (Web)"/>
    <w:basedOn w:val="1"/>
    <w:unhideWhenUsed/>
    <w:qFormat/>
    <w:uiPriority w:val="99"/>
    <w:pPr>
      <w:ind w:firstLine="420" w:firstLineChars="200"/>
    </w:pPr>
    <w:rPr>
      <w:rFonts w:ascii="宋体" w:hAnsi="宋体" w:eastAsia="宋体" w:cs="Times New Roman"/>
      <w:sz w:val="24"/>
      <w:szCs w:val="24"/>
      <w:lang w:val="zh-CN"/>
    </w:rPr>
  </w:style>
  <w:style w:type="paragraph" w:styleId="25">
    <w:name w:val="index 1"/>
    <w:basedOn w:val="1"/>
    <w:next w:val="1"/>
    <w:semiHidden/>
    <w:unhideWhenUsed/>
    <w:qFormat/>
    <w:uiPriority w:val="0"/>
    <w:rPr>
      <w:rFonts w:ascii="Times New Roman" w:hAnsi="Times New Roman" w:eastAsia="宋体" w:cs="Times New Roman"/>
      <w:szCs w:val="20"/>
    </w:rPr>
  </w:style>
  <w:style w:type="paragraph" w:styleId="26">
    <w:name w:val="Title"/>
    <w:basedOn w:val="1"/>
    <w:link w:val="63"/>
    <w:qFormat/>
    <w:uiPriority w:val="0"/>
    <w:pPr>
      <w:spacing w:before="240" w:after="60"/>
      <w:jc w:val="center"/>
      <w:outlineLvl w:val="0"/>
    </w:pPr>
    <w:rPr>
      <w:rFonts w:ascii="Arial" w:hAnsi="Arial" w:eastAsia="宋体" w:cs="Arial"/>
      <w:b/>
      <w:bCs/>
      <w:sz w:val="32"/>
      <w:szCs w:val="32"/>
    </w:rPr>
  </w:style>
  <w:style w:type="paragraph" w:styleId="27">
    <w:name w:val="annotation subject"/>
    <w:basedOn w:val="13"/>
    <w:next w:val="13"/>
    <w:link w:val="64"/>
    <w:semiHidden/>
    <w:unhideWhenUsed/>
    <w:qFormat/>
    <w:uiPriority w:val="99"/>
    <w:rPr>
      <w:rFonts w:asciiTheme="minorHAnsi" w:hAnsiTheme="minorHAnsi"/>
      <w:b/>
      <w:bCs/>
      <w:szCs w:val="22"/>
    </w:rPr>
  </w:style>
  <w:style w:type="paragraph" w:styleId="28">
    <w:name w:val="Body Text First Indent"/>
    <w:basedOn w:val="14"/>
    <w:qFormat/>
    <w:uiPriority w:val="0"/>
    <w:pPr>
      <w:tabs>
        <w:tab w:val="left" w:pos="567"/>
      </w:tabs>
      <w:ind w:firstLine="420" w:firstLineChars="100"/>
    </w:pPr>
  </w:style>
  <w:style w:type="paragraph" w:styleId="29">
    <w:name w:val="Body Text First Indent 2"/>
    <w:basedOn w:val="16"/>
    <w:next w:val="1"/>
    <w:qFormat/>
    <w:uiPriority w:val="0"/>
    <w:pPr>
      <w:suppressAutoHyphens w:val="0"/>
      <w:autoSpaceDN/>
      <w:spacing w:after="120" w:afterLines="0" w:line="240" w:lineRule="auto"/>
      <w:ind w:left="420" w:leftChars="200" w:firstLine="420" w:firstLineChars="200"/>
      <w:textAlignment w:val="auto"/>
    </w:pPr>
    <w:rPr>
      <w:kern w:val="2"/>
      <w:sz w:val="21"/>
      <w:szCs w:val="20"/>
    </w:rPr>
  </w:style>
  <w:style w:type="table" w:styleId="31">
    <w:name w:val="Table Grid"/>
    <w:basedOn w:val="30"/>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page number"/>
    <w:basedOn w:val="32"/>
    <w:qFormat/>
    <w:uiPriority w:val="0"/>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标题 1 字符"/>
    <w:basedOn w:val="32"/>
    <w:link w:val="3"/>
    <w:qFormat/>
    <w:uiPriority w:val="0"/>
    <w:rPr>
      <w:rFonts w:ascii="宋体"/>
      <w:b/>
      <w:kern w:val="44"/>
      <w:sz w:val="32"/>
      <w:szCs w:val="20"/>
    </w:rPr>
  </w:style>
  <w:style w:type="character" w:customStyle="1" w:styleId="38">
    <w:name w:val="标题 2 字符"/>
    <w:basedOn w:val="32"/>
    <w:link w:val="4"/>
    <w:qFormat/>
    <w:uiPriority w:val="9"/>
    <w:rPr>
      <w:rFonts w:ascii="Arial" w:hAnsi="Arial" w:eastAsia="黑体" w:cs="Times New Roman"/>
      <w:b/>
      <w:bCs/>
      <w:kern w:val="0"/>
      <w:sz w:val="32"/>
      <w:szCs w:val="32"/>
    </w:rPr>
  </w:style>
  <w:style w:type="character" w:customStyle="1" w:styleId="39">
    <w:name w:val="标题 3 字符"/>
    <w:basedOn w:val="32"/>
    <w:link w:val="5"/>
    <w:semiHidden/>
    <w:qFormat/>
    <w:uiPriority w:val="9"/>
    <w:rPr>
      <w:b/>
      <w:bCs/>
      <w:sz w:val="32"/>
      <w:szCs w:val="32"/>
    </w:rPr>
  </w:style>
  <w:style w:type="character" w:customStyle="1" w:styleId="40">
    <w:name w:val="标题 4 字符"/>
    <w:basedOn w:val="32"/>
    <w:link w:val="7"/>
    <w:qFormat/>
    <w:uiPriority w:val="0"/>
    <w:rPr>
      <w:rFonts w:ascii="Arial" w:hAnsi="Arial" w:eastAsia="黑体" w:cs="Times New Roman"/>
      <w:b/>
      <w:bCs/>
      <w:kern w:val="0"/>
      <w:sz w:val="28"/>
      <w:szCs w:val="28"/>
    </w:rPr>
  </w:style>
  <w:style w:type="character" w:customStyle="1" w:styleId="41">
    <w:name w:val="标题 5 字符"/>
    <w:basedOn w:val="32"/>
    <w:link w:val="8"/>
    <w:qFormat/>
    <w:uiPriority w:val="0"/>
    <w:rPr>
      <w:rFonts w:ascii="Times New Roman" w:hAnsi="Times New Roman" w:eastAsia="宋体" w:cs="Times New Roman"/>
      <w:b/>
      <w:bCs/>
      <w:kern w:val="0"/>
      <w:sz w:val="28"/>
      <w:szCs w:val="28"/>
    </w:rPr>
  </w:style>
  <w:style w:type="character" w:customStyle="1" w:styleId="42">
    <w:name w:val="标题 6 字符"/>
    <w:basedOn w:val="32"/>
    <w:link w:val="9"/>
    <w:qFormat/>
    <w:uiPriority w:val="0"/>
    <w:rPr>
      <w:rFonts w:ascii="Arial" w:hAnsi="Arial" w:eastAsia="黑体" w:cs="Times New Roman"/>
      <w:b/>
      <w:bCs/>
      <w:kern w:val="0"/>
      <w:sz w:val="24"/>
      <w:szCs w:val="24"/>
    </w:rPr>
  </w:style>
  <w:style w:type="character" w:customStyle="1" w:styleId="43">
    <w:name w:val="标题 7 字符"/>
    <w:basedOn w:val="32"/>
    <w:link w:val="10"/>
    <w:qFormat/>
    <w:uiPriority w:val="0"/>
    <w:rPr>
      <w:rFonts w:ascii="Times New Roman" w:hAnsi="Times New Roman" w:eastAsia="宋体" w:cs="Times New Roman"/>
      <w:b/>
      <w:bCs/>
      <w:kern w:val="0"/>
      <w:sz w:val="24"/>
      <w:szCs w:val="24"/>
    </w:rPr>
  </w:style>
  <w:style w:type="character" w:customStyle="1" w:styleId="44">
    <w:name w:val="标题 8 字符"/>
    <w:basedOn w:val="32"/>
    <w:link w:val="11"/>
    <w:qFormat/>
    <w:uiPriority w:val="0"/>
    <w:rPr>
      <w:rFonts w:ascii="Arial" w:hAnsi="Arial" w:eastAsia="黑体" w:cs="Times New Roman"/>
      <w:kern w:val="0"/>
      <w:sz w:val="24"/>
      <w:szCs w:val="24"/>
    </w:rPr>
  </w:style>
  <w:style w:type="character" w:customStyle="1" w:styleId="45">
    <w:name w:val="标题 9 字符"/>
    <w:basedOn w:val="32"/>
    <w:link w:val="12"/>
    <w:qFormat/>
    <w:uiPriority w:val="0"/>
    <w:rPr>
      <w:rFonts w:ascii="Arial" w:hAnsi="Arial" w:eastAsia="黑体" w:cs="Times New Roman"/>
      <w:kern w:val="0"/>
      <w:szCs w:val="21"/>
    </w:rPr>
  </w:style>
  <w:style w:type="character" w:customStyle="1" w:styleId="46">
    <w:name w:val="页眉 字符"/>
    <w:basedOn w:val="32"/>
    <w:link w:val="22"/>
    <w:qFormat/>
    <w:uiPriority w:val="99"/>
    <w:rPr>
      <w:sz w:val="18"/>
      <w:szCs w:val="18"/>
    </w:rPr>
  </w:style>
  <w:style w:type="character" w:customStyle="1" w:styleId="47">
    <w:name w:val="页脚 字符"/>
    <w:basedOn w:val="32"/>
    <w:link w:val="21"/>
    <w:qFormat/>
    <w:uiPriority w:val="99"/>
    <w:rPr>
      <w:sz w:val="18"/>
      <w:szCs w:val="18"/>
    </w:rPr>
  </w:style>
  <w:style w:type="character" w:customStyle="1" w:styleId="48">
    <w:name w:val="批注框文本 字符"/>
    <w:basedOn w:val="32"/>
    <w:link w:val="20"/>
    <w:semiHidden/>
    <w:qFormat/>
    <w:uiPriority w:val="99"/>
    <w:rPr>
      <w:sz w:val="18"/>
      <w:szCs w:val="18"/>
    </w:rPr>
  </w:style>
  <w:style w:type="paragraph" w:styleId="49">
    <w:name w:val="List Paragraph"/>
    <w:basedOn w:val="1"/>
    <w:link w:val="66"/>
    <w:qFormat/>
    <w:uiPriority w:val="34"/>
    <w:pPr>
      <w:ind w:firstLine="420" w:firstLineChars="200"/>
    </w:pPr>
  </w:style>
  <w:style w:type="paragraph" w:customStyle="1" w:styleId="50">
    <w:name w:val="列出段落3"/>
    <w:basedOn w:val="1"/>
    <w:qFormat/>
    <w:uiPriority w:val="99"/>
    <w:pPr>
      <w:ind w:firstLine="420" w:firstLineChars="200"/>
    </w:pPr>
    <w:rPr>
      <w:rFonts w:ascii="Calibri" w:hAnsi="Calibri" w:eastAsia="宋体" w:cs="Times New Roman"/>
    </w:rPr>
  </w:style>
  <w:style w:type="paragraph" w:customStyle="1" w:styleId="51">
    <w:name w:val="列出段落1"/>
    <w:basedOn w:val="1"/>
    <w:qFormat/>
    <w:uiPriority w:val="34"/>
    <w:pPr>
      <w:spacing w:line="360" w:lineRule="auto"/>
      <w:ind w:firstLine="420" w:firstLineChars="200"/>
    </w:pPr>
    <w:rPr>
      <w:rFonts w:ascii="Calibri" w:hAnsi="Calibri" w:eastAsia="宋体" w:cs="Times New Roman"/>
      <w:sz w:val="24"/>
    </w:rPr>
  </w:style>
  <w:style w:type="character" w:customStyle="1" w:styleId="52">
    <w:name w:val="批注文字 字符"/>
    <w:link w:val="13"/>
    <w:semiHidden/>
    <w:qFormat/>
    <w:uiPriority w:val="0"/>
    <w:rPr>
      <w:rFonts w:ascii="Times New Roman" w:hAnsi="Times New Roman"/>
      <w:szCs w:val="24"/>
    </w:rPr>
  </w:style>
  <w:style w:type="character" w:customStyle="1" w:styleId="53">
    <w:name w:val="批注文字 字符1"/>
    <w:basedOn w:val="32"/>
    <w:semiHidden/>
    <w:qFormat/>
    <w:uiPriority w:val="99"/>
  </w:style>
  <w:style w:type="paragraph" w:customStyle="1" w:styleId="54">
    <w:name w:val="样式 标题 3h3H3sect1.2.3 + 五号 段前: 6 磅 段后: 6 磅 行距: 单倍行距"/>
    <w:basedOn w:val="5"/>
    <w:qFormat/>
    <w:uiPriority w:val="0"/>
    <w:pPr>
      <w:adjustRightInd w:val="0"/>
      <w:spacing w:before="120" w:after="120" w:line="240" w:lineRule="auto"/>
      <w:jc w:val="left"/>
      <w:textAlignment w:val="baseline"/>
    </w:pPr>
    <w:rPr>
      <w:rFonts w:ascii="Times New Roman" w:hAnsi="Times New Roman" w:eastAsia="宋体" w:cs="黑体"/>
      <w:kern w:val="0"/>
      <w:sz w:val="21"/>
      <w:szCs w:val="20"/>
    </w:rPr>
  </w:style>
  <w:style w:type="paragraph" w:customStyle="1" w:styleId="55">
    <w:name w:val="样式 标题 2 + 宋体 五号 行距: 单倍行距"/>
    <w:basedOn w:val="4"/>
    <w:qFormat/>
    <w:uiPriority w:val="0"/>
    <w:pPr>
      <w:spacing w:line="240" w:lineRule="auto"/>
    </w:pPr>
    <w:rPr>
      <w:rFonts w:ascii="宋体" w:hAnsi="宋体" w:eastAsia="宋体" w:cs="黑体"/>
      <w:sz w:val="21"/>
      <w:szCs w:val="20"/>
    </w:rPr>
  </w:style>
  <w:style w:type="table" w:customStyle="1" w:styleId="56">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7">
    <w:name w:val="正文文本 字符"/>
    <w:basedOn w:val="32"/>
    <w:link w:val="14"/>
    <w:qFormat/>
    <w:uiPriority w:val="1"/>
    <w:rPr>
      <w:rFonts w:ascii="宋体" w:hAnsi="宋体" w:eastAsia="宋体" w:cs="宋体"/>
      <w:kern w:val="0"/>
      <w:sz w:val="28"/>
      <w:szCs w:val="28"/>
      <w:lang w:val="zh-CN" w:bidi="zh-CN"/>
    </w:rPr>
  </w:style>
  <w:style w:type="paragraph" w:customStyle="1" w:styleId="58">
    <w:name w:val="Table Paragraph"/>
    <w:basedOn w:val="1"/>
    <w:qFormat/>
    <w:uiPriority w:val="1"/>
    <w:pPr>
      <w:autoSpaceDE w:val="0"/>
      <w:autoSpaceDN w:val="0"/>
      <w:spacing w:before="150"/>
      <w:ind w:left="108"/>
      <w:jc w:val="left"/>
    </w:pPr>
    <w:rPr>
      <w:rFonts w:ascii="仿宋" w:hAnsi="仿宋" w:eastAsia="仿宋" w:cs="仿宋"/>
      <w:kern w:val="0"/>
      <w:sz w:val="22"/>
      <w:lang w:val="zh-CN" w:bidi="zh-CN"/>
    </w:rPr>
  </w:style>
  <w:style w:type="paragraph" w:customStyle="1" w:styleId="59">
    <w:name w:val="_Style 41"/>
    <w:basedOn w:val="1"/>
    <w:next w:val="1"/>
    <w:unhideWhenUsed/>
    <w:qFormat/>
    <w:uiPriority w:val="39"/>
    <w:rPr>
      <w:rFonts w:ascii="宋体" w:hAnsi="宋体" w:eastAsia="宋体" w:cs="宋体"/>
      <w:sz w:val="24"/>
      <w:szCs w:val="24"/>
    </w:rPr>
  </w:style>
  <w:style w:type="paragraph" w:customStyle="1" w:styleId="60">
    <w:name w:val="列出段落11"/>
    <w:basedOn w:val="1"/>
    <w:qFormat/>
    <w:uiPriority w:val="99"/>
    <w:pPr>
      <w:ind w:firstLine="420" w:firstLineChars="200"/>
    </w:pPr>
    <w:rPr>
      <w:rFonts w:ascii="宋体" w:hAnsi="宋体" w:eastAsia="宋体" w:cs="宋体"/>
      <w:sz w:val="24"/>
      <w:szCs w:val="24"/>
    </w:rPr>
  </w:style>
  <w:style w:type="character" w:customStyle="1" w:styleId="61">
    <w:name w:val="页脚 Char"/>
    <w:qFormat/>
    <w:uiPriority w:val="99"/>
    <w:rPr>
      <w:sz w:val="18"/>
      <w:szCs w:val="18"/>
    </w:rPr>
  </w:style>
  <w:style w:type="paragraph" w:customStyle="1" w:styleId="62">
    <w:name w:val="样式2"/>
    <w:basedOn w:val="1"/>
    <w:qFormat/>
    <w:uiPriority w:val="99"/>
    <w:pPr>
      <w:spacing w:line="300" w:lineRule="auto"/>
      <w:jc w:val="center"/>
      <w:outlineLvl w:val="0"/>
    </w:pPr>
    <w:rPr>
      <w:rFonts w:ascii="宋体" w:hAnsi="宋体" w:eastAsia="宋体" w:cs="宋体"/>
      <w:b/>
      <w:bCs/>
      <w:sz w:val="24"/>
      <w:szCs w:val="24"/>
    </w:rPr>
  </w:style>
  <w:style w:type="character" w:customStyle="1" w:styleId="63">
    <w:name w:val="标题 字符"/>
    <w:basedOn w:val="32"/>
    <w:link w:val="26"/>
    <w:qFormat/>
    <w:uiPriority w:val="0"/>
    <w:rPr>
      <w:rFonts w:ascii="Arial" w:hAnsi="Arial" w:eastAsia="宋体" w:cs="Arial"/>
      <w:b/>
      <w:bCs/>
      <w:sz w:val="32"/>
      <w:szCs w:val="32"/>
    </w:rPr>
  </w:style>
  <w:style w:type="character" w:customStyle="1" w:styleId="64">
    <w:name w:val="批注主题 字符"/>
    <w:basedOn w:val="52"/>
    <w:link w:val="27"/>
    <w:semiHidden/>
    <w:qFormat/>
    <w:uiPriority w:val="99"/>
    <w:rPr>
      <w:rFonts w:ascii="Times New Roman" w:hAnsi="Times New Roman"/>
      <w:b/>
      <w:bCs/>
      <w:szCs w:val="24"/>
    </w:rPr>
  </w:style>
  <w:style w:type="paragraph" w:customStyle="1" w:styleId="65">
    <w:name w:val="样式29"/>
    <w:basedOn w:val="1"/>
    <w:qFormat/>
    <w:uiPriority w:val="99"/>
    <w:pPr>
      <w:widowControl/>
      <w:spacing w:line="440" w:lineRule="exact"/>
      <w:ind w:firstLine="200" w:firstLineChars="200"/>
      <w:jc w:val="left"/>
    </w:pPr>
    <w:rPr>
      <w:rFonts w:eastAsia="楷体_GB2312"/>
      <w:spacing w:val="6"/>
      <w:sz w:val="24"/>
    </w:rPr>
  </w:style>
  <w:style w:type="character" w:customStyle="1" w:styleId="66">
    <w:name w:val="列表段落 字符"/>
    <w:link w:val="49"/>
    <w:qFormat/>
    <w:locked/>
    <w:uiPriority w:val="34"/>
  </w:style>
  <w:style w:type="paragraph" w:customStyle="1" w:styleId="67">
    <w:name w:val="列出段落4"/>
    <w:basedOn w:val="1"/>
    <w:qFormat/>
    <w:uiPriority w:val="99"/>
    <w:pPr>
      <w:ind w:firstLine="420" w:firstLineChars="200"/>
    </w:pPr>
    <w:rPr>
      <w:rFonts w:ascii="Times New Roman" w:hAnsi="Times New Roman" w:eastAsia="宋体" w:cs="Times New Roman"/>
      <w:szCs w:val="24"/>
    </w:rPr>
  </w:style>
  <w:style w:type="paragraph" w:customStyle="1" w:styleId="68">
    <w:name w:val="样式1"/>
    <w:basedOn w:val="3"/>
    <w:qFormat/>
    <w:uiPriority w:val="0"/>
    <w:pPr>
      <w:spacing w:before="340" w:after="330" w:line="340" w:lineRule="exact"/>
      <w:ind w:right="-20"/>
    </w:pPr>
    <w:rPr>
      <w:rFonts w:hAnsi="宋体" w:eastAsia="仿宋_GB2312" w:cs="Times New Roman"/>
      <w:bCs/>
      <w:kern w:val="0"/>
      <w:szCs w:val="32"/>
    </w:rPr>
  </w:style>
  <w:style w:type="character" w:customStyle="1" w:styleId="69">
    <w:name w:val="fontstyle01"/>
    <w:basedOn w:val="32"/>
    <w:qFormat/>
    <w:uiPriority w:val="0"/>
    <w:rPr>
      <w:rFonts w:hint="default" w:ascii="TimesNewRomanPSMT" w:hAnsi="TimesNewRomanPSMT"/>
      <w:color w:val="000000"/>
      <w:sz w:val="24"/>
      <w:szCs w:val="24"/>
    </w:rPr>
  </w:style>
  <w:style w:type="character" w:customStyle="1" w:styleId="70">
    <w:name w:val="fontstyle11"/>
    <w:basedOn w:val="32"/>
    <w:qFormat/>
    <w:uiPriority w:val="0"/>
    <w:rPr>
      <w:rFonts w:hint="eastAsia" w:ascii="宋体" w:hAnsi="宋体" w:eastAsia="宋体"/>
      <w:color w:val="000000"/>
      <w:sz w:val="24"/>
      <w:szCs w:val="24"/>
    </w:rPr>
  </w:style>
  <w:style w:type="character" w:customStyle="1" w:styleId="71">
    <w:name w:val="font31"/>
    <w:basedOn w:val="32"/>
    <w:qFormat/>
    <w:uiPriority w:val="0"/>
    <w:rPr>
      <w:rFonts w:hint="eastAsia" w:ascii="宋体" w:hAnsi="宋体" w:eastAsia="宋体" w:cs="宋体"/>
      <w:color w:val="000000"/>
      <w:sz w:val="18"/>
      <w:szCs w:val="18"/>
      <w:u w:val="none"/>
    </w:rPr>
  </w:style>
  <w:style w:type="character" w:customStyle="1" w:styleId="72">
    <w:name w:val="font21"/>
    <w:basedOn w:val="32"/>
    <w:qFormat/>
    <w:uiPriority w:val="0"/>
    <w:rPr>
      <w:rFonts w:hint="eastAsia" w:ascii="宋体" w:hAnsi="宋体" w:eastAsia="宋体" w:cs="宋体"/>
      <w:color w:val="000000"/>
      <w:sz w:val="22"/>
      <w:szCs w:val="22"/>
      <w:u w:val="none"/>
    </w:rPr>
  </w:style>
  <w:style w:type="character" w:customStyle="1" w:styleId="73">
    <w:name w:val="不明显参考1"/>
    <w:qFormat/>
    <w:uiPriority w:val="31"/>
    <w:rPr>
      <w:smallCaps/>
      <w:color w:val="C0504D"/>
      <w:u w:val="single"/>
    </w:rPr>
  </w:style>
  <w:style w:type="paragraph" w:customStyle="1" w:styleId="74">
    <w:name w:val="List Paragraph1"/>
    <w:basedOn w:val="1"/>
    <w:qFormat/>
    <w:uiPriority w:val="99"/>
    <w:pPr>
      <w:ind w:firstLine="420" w:firstLineChars="200"/>
    </w:pPr>
    <w:rPr>
      <w:rFonts w:ascii="Times New Roman" w:hAnsi="Times New Roman" w:eastAsia="宋体" w:cs="Times New Roman"/>
      <w:szCs w:val="24"/>
    </w:rPr>
  </w:style>
  <w:style w:type="paragraph" w:customStyle="1" w:styleId="75">
    <w:name w:val="Table Text"/>
    <w:basedOn w:val="1"/>
    <w:semiHidden/>
    <w:qFormat/>
    <w:uiPriority w:val="0"/>
    <w:rPr>
      <w:rFonts w:ascii="宋体" w:hAnsi="宋体" w:eastAsia="宋体" w:cs="宋体"/>
      <w:sz w:val="20"/>
      <w:szCs w:val="20"/>
      <w:lang w:eastAsia="en-US"/>
    </w:rPr>
  </w:style>
  <w:style w:type="paragraph" w:customStyle="1" w:styleId="76">
    <w:name w:val="null5null5"/>
    <w:qFormat/>
    <w:uiPriority w:val="0"/>
    <w:rPr>
      <w:rFonts w:hint="eastAsia" w:ascii="宋体" w:hAnsi="宋体" w:eastAsia="宋体" w:cs="宋体"/>
      <w:sz w:val="24"/>
      <w:szCs w:val="24"/>
      <w:lang w:val="en-US" w:eastAsia="zh-CN"/>
    </w:rPr>
  </w:style>
  <w:style w:type="character" w:customStyle="1" w:styleId="77">
    <w:name w:val="font61"/>
    <w:basedOn w:val="32"/>
    <w:qFormat/>
    <w:uiPriority w:val="0"/>
    <w:rPr>
      <w:rFonts w:hint="eastAsia" w:ascii="宋体" w:hAnsi="宋体" w:eastAsia="宋体" w:cs="宋体"/>
      <w:color w:val="000000"/>
      <w:sz w:val="18"/>
      <w:szCs w:val="18"/>
      <w:u w:val="none"/>
    </w:rPr>
  </w:style>
  <w:style w:type="character" w:customStyle="1" w:styleId="78">
    <w:name w:val="font41"/>
    <w:basedOn w:val="32"/>
    <w:qFormat/>
    <w:uiPriority w:val="0"/>
    <w:rPr>
      <w:rFonts w:hint="default" w:ascii="Times New Roman" w:hAnsi="Times New Roman" w:cs="Times New Roman"/>
      <w:color w:val="000000"/>
      <w:sz w:val="18"/>
      <w:szCs w:val="18"/>
      <w:u w:val="none"/>
    </w:rPr>
  </w:style>
  <w:style w:type="paragraph" w:customStyle="1" w:styleId="79">
    <w:name w:val="样式 宋体 11 磅 加粗 居中 行距: 1.5 倍行距"/>
    <w:basedOn w:val="1"/>
    <w:qFormat/>
    <w:uiPriority w:val="0"/>
    <w:pPr>
      <w:adjustRightInd w:val="0"/>
      <w:snapToGrid w:val="0"/>
      <w:spacing w:line="360" w:lineRule="auto"/>
      <w:jc w:val="center"/>
    </w:pPr>
    <w:rPr>
      <w:rFonts w:ascii="宋体" w:hAnsi="宋体" w:cs="宋体"/>
      <w:b/>
      <w:bCs/>
      <w:snapToGrid w:val="0"/>
      <w:kern w:val="0"/>
      <w:sz w:val="24"/>
      <w:szCs w:val="20"/>
    </w:rPr>
  </w:style>
  <w:style w:type="paragraph" w:customStyle="1" w:styleId="80">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列出段落5"/>
    <w:basedOn w:val="1"/>
    <w:unhideWhenUsed/>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bfed6a0b-2a1d-40a3-999d-ce73a2292ec3</errorID>
      <errorWord>院内</errorWord>
      <group>L1_Word</group>
      <groupName>字词问题</groupName>
      <ability>L2_Typo</ability>
      <abilityName>字词错误</abilityName>
      <candidateList>
        <item> 院内</item>
      </candidateList>
      <explain/>
      <paraID>16E3F87E</paraID>
      <start>0</start>
      <end>2</end>
      <status>unmodified</status>
      <modifiedWord/>
      <trackRevisions>false</trackRevisions>
    </reviewItem>
    <reviewItem>
      <errorID>1d1fc46d-77cb-4982-9ff7-2c4be03b5b36</errorID>
      <errorWord>分</errorWord>
      <group>L1_Punc</group>
      <groupName>标点问题</groupName>
      <ability>L2_Punc_CN</ability>
      <abilityName>标点符号问题</abilityName>
      <candidateList>
        <item>分；</item>
      </candidateList>
      <explain/>
      <paraID>2593B50C</paraID>
      <start>23</start>
      <end>25</end>
      <status>modified</status>
      <modifiedWord>分；</modifiedWord>
      <trackRevisions>false</trackRevisions>
    </reviewItem>
    <reviewItem>
      <errorID>19dfd68d-7e65-497c-84e0-711afcfc8979</errorID>
      <errorWord>（</errorWord>
      <group>L1_Punc</group>
      <groupName>标点问题</groupName>
      <ability>L2_Punc_CN</ability>
      <abilityName>标点符号问题</abilityName>
      <candidateList/>
      <explain>同一形式括号套用。</explain>
      <paraID>29210508</paraID>
      <start>47</start>
      <end>48</end>
      <status>ignored</status>
      <modifiedWord/>
      <trackRevisions>false</trackRevisions>
    </reviewItem>
    <reviewItem>
      <errorID>9a18e734-a2db-45d2-9063-f74882e566ad</errorID>
      <errorWord>）</errorWord>
      <group>L1_Punc</group>
      <groupName>标点问题</groupName>
      <ability>L2_Punc_CN</ability>
      <abilityName>标点符号问题</abilityName>
      <candidateList/>
      <explain>同一形式括号套用。</explain>
      <paraID>29210508</paraID>
      <start>52</start>
      <end>53</end>
      <status>ignored</status>
      <modifiedWord/>
      <trackRevisions>false</trackRevisions>
    </reviewItem>
    <reviewItem>
      <errorID>5840c280-3ec0-456f-bf61-5a0f0995f8e5</errorID>
      <errorWord> 针对性的得</errorWord>
      <group>L1_Word</group>
      <groupName>字词问题</groupName>
      <ability>L2_Typo</ability>
      <abilityName>字词错误</abilityName>
      <candidateList>
        <item>针对性的得 </item>
      </candidateList>
      <explain/>
      <paraID>53964CC0</paraID>
      <start>10</start>
      <end>16</end>
      <status>unmodified</status>
      <modifiedWord/>
      <trackRevisions>false</trackRevisions>
    </reviewItem>
    <reviewItem>
      <errorID>ab7ea163-5a68-4512-9482-6a8cbdfaeec5</errorID>
      <errorWord>是</errorWord>
      <group>L1_Word</group>
      <groupName>字词问题</groupName>
      <ability>L2_Typo</ability>
      <abilityName>字词错误</abilityName>
      <candidateList>
        <item>旨在</item>
      </candidateList>
      <explain/>
      <paraID>1BC2C252</paraID>
      <start>17</start>
      <end>18</end>
      <status>unmodified</status>
      <modifiedWord/>
      <trackRevisions>false</trackRevisions>
    </reviewItem>
    <reviewItem>
      <errorID>80bcf060-4a9c-47e3-8348-5a0f7637d1b1</errorID>
      <errorWord>需</errorWord>
      <group>L1_Word</group>
      <groupName>字词问题</groupName>
      <ability>L2_Typo</ability>
      <abilityName>字词错误</abilityName>
      <candidateList>
        <item>须</item>
      </candidateList>
      <explain>存在发音相同字词的误用。</explain>
      <paraID>4A8699E8</paraID>
      <start>6</start>
      <end>7</end>
      <status>unmodified</status>
      <modifiedWord/>
      <trackRevisions>false</trackRevisions>
    </reviewItem>
    <reviewItem>
      <errorID>6efdf2f1-48af-46eb-ac9f-6ad42408b0b6</errorID>
      <errorWord>兰色</errorWord>
      <group>L1_Word</group>
      <groupName>字词问题</groupName>
      <ability>L2_Typo</ability>
      <abilityName>字词错误</abilityName>
      <candidateList>
        <item>蓝色</item>
      </candidateList>
      <explain/>
      <paraID>72798563</paraID>
      <start>8</start>
      <end>10</end>
      <status>unmodified</status>
      <modifiedWord/>
      <trackRevisions>false</trackRevisions>
    </reviewItem>
    <reviewItem>
      <errorID>10a48298-fd4e-47e1-bf7f-e5f76fc1d1f3</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54F4443C</paraID>
      <start>2</start>
      <end>3</end>
      <status>unmodified</status>
      <modifiedWord/>
      <trackRevisions>false</trackRevisions>
    </reviewItem>
    <reviewItem>
      <errorID>ae7097bf-bd64-4f14-93bc-9ccbc5ac7e4b</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 3797C7E</paraID>
      <start>2</start>
      <end>3</end>
      <status>unmodified</status>
      <modifiedWord/>
      <trackRevisions>false</trackRevisions>
    </reviewItem>
    <reviewItem>
      <errorID>3258d792-765d-4647-9aa2-40e63511ae59</errorID>
      <errorWord>兰色</errorWord>
      <group>L1_Word</group>
      <groupName>字词问题</groupName>
      <ability>L2_Typo</ability>
      <abilityName>字词错误</abilityName>
      <candidateList>
        <item>蓝色</item>
      </candidateList>
      <explain/>
      <paraID>664B1D7C</paraID>
      <start>8</start>
      <end>10</end>
      <status>unmodified</status>
      <modifiedWord/>
      <trackRevisions>false</trackRevisions>
    </reviewItem>
    <reviewItem>
      <errorID>e5a583c9-32fe-465a-80f5-67d9a385f5a8</errorID>
      <errorWord>方型</errorWord>
      <group>L1_Word</group>
      <groupName>字词问题</groupName>
      <ability>L2_Typo</ability>
      <abilityName>字词错误</abilityName>
      <candidateList>
        <item>方形</item>
      </candidateList>
      <explain/>
      <paraID> 6524EBD</paraID>
      <start>0</start>
      <end>2</end>
      <status>unmodified</status>
      <modifiedWord/>
      <trackRevisions>false</trackRevisions>
    </reviewItem>
    <reviewItem>
      <errorID>40d1c780-ac9d-47be-b851-86cf52e878d4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693AC364</paraID>
      <start>0</start>
      <end>2</end>
      <status>unmodified</status>
      <modifiedWord/>
      <trackRevisions>false</trackRevisions>
    </reviewItem>
    <reviewItem>
      <errorID>741fef7e-5758-40af-a502-1972a7ac14db</errorID>
      <errorWord> </errorWord>
      <group>L1_Punc</group>
      <groupName>标点问题</groupName>
      <ability>L2_Punc_CN</ability>
      <abilityName>标点符号问题</abilityName>
      <candidateList>
        <item/>
      </candidateList>
      <explain>此处空格冗余，建议删除。</explain>
      <paraID>693AC364</paraID>
      <start>43</start>
      <end>44</end>
      <status>unmodified</status>
      <modifiedWord/>
      <trackRevisions>false</trackRevisions>
    </reviewItem>
    <reviewItem>
      <errorID>a120c831-5848-47f4-a978-bea8a890058c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8E53C1E</paraID>
      <start>0</start>
      <end>2</end>
      <status>unmodified</status>
      <modifiedWord/>
      <trackRevisions>false</trackRevisions>
    </reviewItem>
    <reviewItem>
      <errorID>3687daf5-a051-4d7d-bf21-bca8fab47ecf</errorID>
      <errorWord>需</errorWord>
      <group>L1_Word</group>
      <groupName>字词问题</groupName>
      <ability>L2_Typo</ability>
      <abilityName>字词错误</abilityName>
      <candidateList>
        <item>须</item>
      </candidateList>
      <explain>存在发音相同字词的误用。</explain>
      <paraID> 8E53C1E</paraID>
      <start>5</start>
      <end>6</end>
      <status>unmodified</status>
      <modifiedWord/>
      <trackRevisions>false</trackRevisions>
    </reviewItem>
    <reviewItem>
      <errorID>1791d17b-4eba-4dd9-94e8-66f6c3dbc43c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3718FB69</paraID>
      <start>0</start>
      <end>2</end>
      <status>unmodified</status>
      <modifiedWord/>
      <trackRevisions>false</trackRevisions>
    </reviewItem>
    <reviewItem>
      <errorID>efab848a-0f2e-4c8f-9048-e365f2d811ac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1F54654A</paraID>
      <start>0</start>
      <end>2</end>
      <status>unmodified</status>
      <modifiedWord/>
      <trackRevisions>false</trackRevisions>
    </reviewItem>
    <reviewItem>
      <errorID>a76e1a76-8623-4545-85ce-158e6334344f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2B121FBE</paraID>
      <start>0</start>
      <end>2</end>
      <status>unmodified</status>
      <modifiedWord/>
      <trackRevisions>false</trackRevisions>
    </reviewItem>
    <reviewItem>
      <errorID>3a66c283-8882-4f8d-acea-aefea8ebfd8f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1AFE5ED5</paraID>
      <start>0</start>
      <end>2</end>
      <status>unmodified</status>
      <modifiedWord/>
      <trackRevisions>false</trackRevisions>
    </reviewItem>
    <reviewItem>
      <errorID>f6d077f0-c914-4600-a74f-2840e477a100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FEA0BAB</paraID>
      <start>0</start>
      <end>2</end>
      <status>unmodified</status>
      <modifiedWord/>
      <trackRevisions>false</trackRevisions>
    </reviewItem>
    <reviewItem>
      <errorID>421e2d3f-8bf1-414e-8a8f-71220e59af7a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39F152FC</paraID>
      <start>0</start>
      <end>2</end>
      <status>unmodified</status>
      <modifiedWord/>
      <trackRevisions>false</trackRevisions>
    </reviewItem>
    <reviewItem>
      <errorID>aa2be6d0-00c0-4478-b328-2c053478deaf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4F0372EC</paraID>
      <start>0</start>
      <end>2</end>
      <status>unmodified</status>
      <modifiedWord/>
      <trackRevisions>false</trackRevisions>
    </reviewItem>
    <reviewItem>
      <errorID>9222ec0c-5949-43f7-bae5-ad2f50b0a8a5</errorID>
      <errorWord>后≤</errorWord>
      <group>L1_Word</group>
      <groupName>字词问题</groupName>
      <ability>L2_Typo</ability>
      <abilityName>字词错误</abilityName>
      <candidateList>
        <item>后</item>
      </candidateList>
      <explain/>
      <paraID>4F0372EC</paraID>
      <start>11</start>
      <end>13</end>
      <status>unmodified</status>
      <modifiedWord/>
      <trackRevisions>false</trackRevisions>
    </reviewItem>
    <reviewItem>
      <errorID>b034d661-6dae-41b0-a5a9-ae9234004beb</errorID>
      <errorWord>≤</errorWord>
      <group>L1_Word</group>
      <groupName>字词问题</groupName>
      <ability>L2_Typo</ability>
      <abilityName>字词错误</abilityName>
      <candidateList>
        <item>在</item>
      </candidateList>
      <explain/>
      <paraID>4F0372EC</paraID>
      <start>35</start>
      <end>36</end>
      <status>unmodified</status>
      <modifiedWord/>
      <trackRevisions>false</trackRevisions>
    </reviewItem>
    <reviewItem>
      <errorID>12eb2729-189d-48ac-b5ff-c9c9e3d3a288</errorID>
      <errorWord>送达</errorWord>
      <group>L1_Word</group>
      <groupName>字词问题</groupName>
      <ability>L2_Typo</ability>
      <abilityName>字词错误</abilityName>
      <candidateList>
        <item>内送达</item>
      </candidateList>
      <explain/>
      <paraID>4F0372EC</paraID>
      <start>39</start>
      <end>41</end>
      <status>unmodified</status>
      <modifiedWord/>
      <trackRevisions>false</trackRevisions>
    </reviewItem>
    <reviewItem>
      <errorID>b5458e84-9933-4c37-a98a-abaf630e1ecf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1121F13F</paraID>
      <start>0</start>
      <end>3</end>
      <status>unmodified</status>
      <modifiedWord/>
      <trackRevisions>false</trackRevisions>
    </reviewItem>
    <reviewItem>
      <errorID>cd53b5c9-197e-4efd-8faa-4d3d5c9903d6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526A2DF</paraID>
      <start>0</start>
      <end>3</end>
      <status>unmodified</status>
      <modifiedWord/>
      <trackRevisions>false</trackRevisions>
    </reviewItem>
    <reviewItem>
      <errorID>5439292b-5b2d-417f-ad4e-28dbf7a94e8d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2B55EC91</paraID>
      <start>0</start>
      <end>3</end>
      <status>unmodified</status>
      <modifiedWord/>
      <trackRevisions>false</trackRevisions>
    </reviewItem>
    <reviewItem>
      <errorID>ce2feee2-9cfe-450c-b6b2-ce6202c108be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60FC7DAB</paraID>
      <start>0</start>
      <end>2</end>
      <status>unmodified</status>
      <modifiedWord/>
      <trackRevisions>false</trackRevisions>
    </reviewItem>
    <reviewItem>
      <errorID>f3f849fc-7a6c-47b9-949c-1d8a2d22721b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3AE4ADD3</paraID>
      <start>0</start>
      <end>2</end>
      <status>unmodified</status>
      <modifiedWord/>
      <trackRevisions>false</trackRevisions>
    </reviewItem>
    <reviewItem>
      <errorID>33588393-b508-4610-a3d6-491df5b4007f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671A6211</paraID>
      <start>0</start>
      <end>2</end>
      <status>unmodified</status>
      <modifiedWord/>
      <trackRevisions>false</trackRevisions>
    </reviewItem>
    <reviewItem>
      <errorID>18be06b6-96e8-4c9e-bf48-2f3627120628</errorID>
      <errorWord>式</errorWord>
      <group>L1_Word</group>
      <groupName>字词问题</groupName>
      <ability>L2_Typo</ability>
      <abilityName>字词错误</abilityName>
      <candidateList>
        <item>式支</item>
      </candidateList>
      <explain/>
      <paraID>671A6211</paraID>
      <start>26</start>
      <end>27</end>
      <status>unmodified</status>
      <modifiedWord/>
      <trackRevisions>false</trackRevisions>
    </reviewItem>
    <reviewItem>
      <errorID>3c6ba251-b09e-40f5-9ea1-4d850eb58a22</errorID>
      <errorWord>其它</errorWord>
      <group>L1_Word</group>
      <groupName>字词问题</groupName>
      <ability>L2_Alias</ability>
      <abilityName>也作/曾用词</abilityName>
      <candidateList>
        <item>其他</item>
      </candidateList>
      <explain>词汇[其它]为不规范表述或旧称，其规范书面表述为[其他]。</explain>
      <paraID>671A6211</paraID>
      <start>47</start>
      <end>49</end>
      <status>unmodified</status>
      <modifiedWord/>
      <trackRevisions>false</trackRevisions>
    </reviewItem>
    <reviewItem>
      <errorID>abadaa89-6770-4d76-ab7b-9cb341993f6a</errorID>
      <errorWord>:</errorWord>
      <group>L1_Format</group>
      <groupName>格式问题</groupName>
      <ability>L2_HalfPunc_CN</ability>
      <abilityName>全半角问题</abilityName>
      <candidateList>
        <item>：</item>
      </candidateList>
      <explain>文本全半角错误。</explain>
      <paraID>671A6211</paraID>
      <start>78</start>
      <end>79</end>
      <status>unmodified</status>
      <modifiedWord/>
      <trackRevisions>false</trackRevisions>
    </reviewItem>
    <reviewItem>
      <errorID>bafbd19a-66f7-4789-bfe8-89582f3e3d33</errorID>
      <errorWord>壹天</errorWord>
      <group>L1_Word</group>
      <groupName>字词问题</groupName>
      <ability>L2_Typo</ability>
      <abilityName>字词错误</abilityName>
      <candidateList>
        <item>一天</item>
      </candidateList>
      <explain>存在发音相同字词的误用。</explain>
      <paraID> 7154228</paraID>
      <start>21</start>
      <end>23</end>
      <status>unmodified</status>
      <modifiedWord/>
      <trackRevisions>false</trackRevisions>
    </reviewItem>
    <reviewItem>
      <errorID>42934486-2b7f-43c1-83ca-457e245ac4d3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207CAA32</paraID>
      <start>0</start>
      <end>2</end>
      <status>unmodified</status>
      <modifiedWord/>
      <trackRevisions>false</trackRevisions>
    </reviewItem>
    <reviewItem>
      <errorID>3f2b0df7-0e00-4a77-922a-89d25e9fd878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74E62597</paraID>
      <start>0</start>
      <end>2</end>
      <status>unmodified</status>
      <modifiedWord/>
      <trackRevisions>false</trackRevisions>
    </reviewItem>
    <reviewItem>
      <errorID>285fbf36-ffa4-4650-97f4-3c66fe1997eb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7AC149</paraID>
      <start>0</start>
      <end>2</end>
      <status>unmodified</status>
      <modifiedWord/>
      <trackRevisions>false</trackRevisions>
    </reviewItem>
    <reviewItem>
      <errorID>28c8c317-0cd9-4cb9-8a31-fa698f88a26f</errorID>
      <errorWord>,</errorWord>
      <group>L1_Format</group>
      <groupName>格式问题</groupName>
      <ability>L2_HalfPunc_CN</ability>
      <abilityName>全半角问题</abilityName>
      <candidateList>
        <item>，</item>
      </candidateList>
      <explain>文本全半角错误。</explain>
      <paraID>4FD6BF0A</paraID>
      <start>15</start>
      <end>16</end>
      <status>unmodified</status>
      <modifiedWord/>
      <trackRevisions>false</trackRevisions>
    </reviewItem>
    <reviewItem>
      <errorID>4f51c20d-1e8b-4f82-b2ea-828d36952e10</errorID>
      <errorWord>，</errorWord>
      <group>L1_Punc</group>
      <groupName>标点问题</groupName>
      <ability>L2_Punc_CN</ability>
      <abilityName>标点符号问题</abilityName>
      <candidateList>
        <item>；</item>
      </candidateList>
      <explain/>
      <paraID>3AB3B069</paraID>
      <start>37</start>
      <end>38</end>
      <status>unmodified</status>
      <modifiedWord/>
      <trackRevisions>false</trackRevisions>
    </reviewItem>
    <reviewItem>
      <errorID>f64b5b53-1e9d-4180-ab73-4a88c5d4984f</errorID>
      <errorWord>，</errorWord>
      <group>L1_Punc</group>
      <groupName>标点问题</groupName>
      <ability>L2_Punc_CN</ability>
      <abilityName>标点符号问题</abilityName>
      <candidateList>
        <item>。</item>
      </candidateList>
      <explain/>
      <paraID>3AB3B069</paraID>
      <start>67</start>
      <end>68</end>
      <status>unmodified</status>
      <modifiedWord/>
      <trackRevisions>false</trackRevisions>
    </reviewItem>
    <reviewItem>
      <errorID>10f6b595-eb15-4994-963e-84397d81eabc</errorID>
      <errorWord>由</errorWord>
      <group>L1_Punc</group>
      <groupName>标点问题</groupName>
      <ability>L2_Punc_CN</ability>
      <abilityName>标点符号问题</abilityName>
      <candidateList>
        <item>，由</item>
      </candidateList>
      <explain/>
      <paraID>3AB3B069</paraID>
      <start>133</start>
      <end>134</end>
      <status>unmodified</status>
      <modifiedWord/>
      <trackRevisions>false</trackRevisions>
    </reviewItem>
    <reviewItem>
      <errorID>64535c0e-f2fc-4249-bd9d-76053ad5842a</errorID>
      <errorWord>十二、</errorWord>
      <group>L1_Format</group>
      <groupName>格式问题</groupName>
      <ability>L2_Ordinal</ability>
      <abilityName>序号格式</abilityName>
      <candidateList>
        <item>十一、</item>
      </candidateList>
      <explain>标题顺序错误，请检查标题顺序是否合理。</explain>
      <paraID>768A1F8B</paraID>
      <start>0</start>
      <end>3</end>
      <status>unmodified</status>
      <modifiedWord/>
      <trackRevisions>false</trackRevisions>
    </reviewItem>
    <reviewItem>
      <errorID>145ee2ad-3220-4fb1-8d28-f876236376d4</errorID>
      <errorWord>，</errorWord>
      <group>L1_Punc</group>
      <groupName>标点问题</groupName>
      <ability>L2_Punc_CN</ability>
      <abilityName>标点符号问题</abilityName>
      <candidateList>
        <item>。</item>
      </candidateList>
      <explain/>
      <paraID>768A1F8B</paraID>
      <start>64</start>
      <end>65</end>
      <status>unmodified</status>
      <modifiedWord/>
      <trackRevisions>false</trackRevisions>
    </reviewItem>
    <reviewItem>
      <errorID>b6c44022-b0fb-44f1-a320-538f14386b2c</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64304E02</paraID>
      <start>0</start>
      <end>2</end>
      <status>unmodified</status>
      <modifiedWord/>
      <trackRevisions>false</trackRevisions>
    </reviewItem>
    <reviewItem>
      <errorID>ee1960d0-54c7-446e-a2f1-da17e9efeb1f</errorID>
      <errorWord>－</errorWord>
      <group>L1_Punc</group>
      <groupName>标点问题</groupName>
      <ability>L2_Punc_CN</ability>
      <abilityName>标点符号问题</abilityName>
      <candidateList>
        <item>——</item>
      </candidateList>
      <explain/>
      <paraID>12116FA4</paraID>
      <start>3</start>
      <end>4</end>
      <status>unmodified</status>
      <modifiedWord/>
      <trackRevisions>false</trackRevisions>
    </reviewItem>
    <reviewItem>
      <errorID>4f74da93-b679-4f7a-bc0e-6acac2f8d4be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51D4B45C</paraID>
      <start>0</start>
      <end>2</end>
      <status>unmodified</status>
      <modifiedWord/>
      <trackRevisions>false</trackRevisions>
    </reviewItem>
    <reviewItem>
      <errorID>5781ef2d-77bb-4c59-91a8-f5c91822375d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425516E9</paraID>
      <start>0</start>
      <end>2</end>
      <status>unmodified</status>
      <modifiedWord/>
      <trackRevisions>false</trackRevisions>
    </reviewItem>
    <reviewItem>
      <errorID>af33df8d-3934-40eb-98dd-570aedd88fb4</errorID>
      <errorWord>，</errorWord>
      <group>L1_Punc</group>
      <groupName>标点问题</groupName>
      <ability>L2_Punc_CN</ability>
      <abilityName>标点符号问题</abilityName>
      <candidateList>
        <item>。</item>
      </candidateList>
      <explain/>
      <paraID>425516E9</paraID>
      <start>103</start>
      <end>104</end>
      <status>unmodified</status>
      <modifiedWord/>
      <trackRevisions>false</trackRevisions>
    </reviewItem>
    <reviewItem>
      <errorID>11f9f91b-14d9-4edf-9182-b7a6c8334974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6ABF064E</paraID>
      <start>0</start>
      <end>2</end>
      <status>unmodified</status>
      <modifiedWord/>
      <trackRevisions>false</trackRevisions>
    </reviewItem>
    <reviewItem>
      <errorID>e31291e4-97e7-4feb-8d8a-81ec1cbf41ef</errorID>
      <errorWord>、</errorWord>
      <group>L1_Punc</group>
      <groupName>标点问题</groupName>
      <ability>L2_Punc_CN</ability>
      <abilityName>标点符号问题</abilityName>
      <candidateList>
        <item>. </item>
      </candidateList>
      <explain/>
      <paraID>2EB8E915</paraID>
      <start>4</start>
      <end>5</end>
      <status>unmodified</status>
      <modifiedWord/>
      <trackRevisions>false</trackRevisions>
    </reviewItem>
    <reviewItem>
      <errorID>f580eed8-6463-4d5b-a76a-15f996024d4a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722A433B</paraID>
      <start>6</start>
      <end>8</end>
      <status>unmodified</status>
      <modifiedWord/>
      <trackRevisions>false</trackRevisions>
    </reviewItem>
    <reviewItem>
      <errorID>38fd1b89-1a0c-4911-96c8-67210673d0f0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38032A1B</paraID>
      <start>0</start>
      <end>2</end>
      <status>unmodified</status>
      <modifiedWord/>
      <trackRevisions>false</trackRevisions>
    </reviewItem>
    <reviewItem>
      <errorID>1b521625-aaa6-4d6e-8200-f029af61655f</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27B17A3F</paraID>
      <start>2</start>
      <end>3</end>
      <status>unmodified</status>
      <modifiedWord/>
      <trackRevisions>false</trackRevisions>
    </reviewItem>
    <reviewItem>
      <errorID>ba2bee38-3e50-4722-b899-e74963f5b3a1</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28783EBE</paraID>
      <start>2</start>
      <end>3</end>
      <status>unmodified</status>
      <modifiedWord/>
      <trackRevisions>false</trackRevisions>
    </reviewItem>
    <reviewItem>
      <errorID>76367880-2b0e-4770-947e-d6409d23c69c</errorID>
      <errorWord>15080</errorWord>
      <group>L1_Punc</group>
      <groupName>标点问题</groupName>
      <ability>L2_Punc_CN</ability>
      <abilityName>标点符号问题</abilityName>
      <candidateList>
        <item>15080。</item>
      </candidateList>
      <explain/>
      <paraID>155CB0B3</paraID>
      <start>11</start>
      <end>16</end>
      <status>unmodified</status>
      <modifiedWord/>
      <trackRevisions>false</trackRevisions>
    </reviewItem>
    <reviewItem>
      <errorID>a9ab1810-76b5-43f9-bbf6-c988cecaa7de</errorID>
      <errorWord>15080</errorWord>
      <group>L1_Punc</group>
      <groupName>标点问题</groupName>
      <ability>L2_Punc_CN</ability>
      <abilityName>标点符号问题</abilityName>
      <candidateList>
        <item>15080。</item>
      </candidateList>
      <explain/>
      <paraID>2E4E1B69</paraID>
      <start>11</start>
      <end>16</end>
      <status>unmodified</status>
      <modifiedWord/>
      <trackRevisions>false</trackRevisions>
    </reviewItem>
    <reviewItem>
      <errorID>856ba64e-2c54-4d0c-a524-ebae10679508</errorID>
      <errorWord>L18058</errorWord>
      <group>L1_Punc</group>
      <groupName>标点问题</groupName>
      <ability>L2_Punc_CN</ability>
      <abilityName>标点符号问题</abilityName>
      <candidateList>
        <item>L18058。</item>
      </candidateList>
      <explain/>
      <paraID>4F06158E</paraID>
      <start>11</start>
      <end>17</end>
      <status>unmodified</status>
      <modifiedWord/>
      <trackRevisions>false</trackRevisions>
    </reviewItem>
    <reviewItem>
      <errorID>54806768-bdca-46c7-8ac9-900fa77728a3</errorID>
      <errorWord>L18058</errorWord>
      <group>L1_Punc</group>
      <groupName>标点问题</groupName>
      <ability>L2_Punc_CN</ability>
      <abilityName>标点符号问题</abilityName>
      <candidateList>
        <item>L18058。</item>
      </candidateList>
      <explain/>
      <paraID>6308EA0D</paraID>
      <start>11</start>
      <end>17</end>
      <status>unmodified</status>
      <modifiedWord/>
      <trackRevisions>false</trackRevisions>
    </reviewItem>
    <reviewItem>
      <errorID>3cadc80e-1b77-4f7e-bb1c-a8c75d64a8bb</errorID>
      <errorWord>1018</errorWord>
      <group>L1_Punc</group>
      <groupName>标点问题</groupName>
      <ability>L2_Punc_CN</ability>
      <abilityName>标点符号问题</abilityName>
      <candidateList>
        <item>1018。</item>
      </candidateList>
      <explain/>
      <paraID> 2292629</paraID>
      <start>10</start>
      <end>14</end>
      <status>unmodified</status>
      <modifiedWord/>
      <trackRevisions>false</trackRevisions>
    </reviewItem>
    <reviewItem>
      <errorID>d721bc96-fbf5-4cf2-8101-8bd8d496e369</errorID>
      <errorWord>1018</errorWord>
      <group>L1_Punc</group>
      <groupName>标点问题</groupName>
      <ability>L2_Punc_CN</ability>
      <abilityName>标点符号问题</abilityName>
      <candidateList>
        <item>1018。</item>
      </candidateList>
      <explain/>
      <paraID>23A1DC8D</paraID>
      <start>10</start>
      <end>14</end>
      <status>unmodified</status>
      <modifiedWord/>
      <trackRevisions>false</trackRevisions>
    </reviewItem>
    <reviewItem>
      <errorID>6921dd05-f11a-4572-b05d-06ece533cee1</errorID>
      <errorWord>1390</errorWord>
      <group>L1_Punc</group>
      <groupName>标点问题</groupName>
      <ability>L2_Punc_CN</ability>
      <abilityName>标点符号问题</abilityName>
      <candidateList>
        <item>1390。</item>
      </candidateList>
      <explain/>
      <paraID>196AF3A5</paraID>
      <start>11</start>
      <end>15</end>
      <status>unmodified</status>
      <modifiedWord/>
      <trackRevisions>false</trackRevisions>
    </reviewItem>
    <reviewItem>
      <errorID>c19add90-7d19-46a1-a30e-155a5ce6ef00</errorID>
      <errorWord>1390</errorWord>
      <group>L1_Punc</group>
      <groupName>标点问题</groupName>
      <ability>L2_Punc_CN</ability>
      <abilityName>标点符号问题</abilityName>
      <candidateList>
        <item>1390。</item>
      </candidateList>
      <explain/>
      <paraID>5CB56A10</paraID>
      <start>11</start>
      <end>15</end>
      <status>unmodified</status>
      <modifiedWord/>
      <trackRevisions>false</trackRevisions>
    </reviewItem>
    <reviewItem>
      <errorID>7802158e-5af0-4c46-a5c4-e28c1e27c110</errorID>
      <errorWord>7740</errorWord>
      <group>L1_Punc</group>
      <groupName>标点问题</groupName>
      <ability>L2_Punc_CN</ability>
      <abilityName>标点符号问题</abilityName>
      <candidateList>
        <item>7740。</item>
      </candidateList>
      <explain/>
      <paraID>2C8DD4F9</paraID>
      <start>10</start>
      <end>14</end>
      <status>unmodified</status>
      <modifiedWord/>
      <trackRevisions>false</trackRevisions>
    </reviewItem>
    <reviewItem>
      <errorID>56dfc954-8bbc-46ac-bb86-f93ffde734e5</errorID>
      <errorWord>9010</errorWord>
      <group>L1_Punc</group>
      <groupName>标点问题</groupName>
      <ability>L2_Punc_CN</ability>
      <abilityName>标点符号问题</abilityName>
      <candidateList>
        <item>9010。</item>
      </candidateList>
      <explain/>
      <paraID>3B7822C9</paraID>
      <start>9</start>
      <end>13</end>
      <status>unmodified</status>
      <modifiedWord/>
      <trackRevisions>false</trackRevisions>
    </reviewItem>
    <reviewItem>
      <errorID>b590b670-bdd7-4104-bfcd-7a4bf753f524</errorID>
      <errorWord>9010</errorWord>
      <group>L1_Punc</group>
      <groupName>标点问题</groupName>
      <ability>L2_Punc_CN</ability>
      <abilityName>标点符号问题</abilityName>
      <candidateList>
        <item>9010。</item>
      </candidateList>
      <explain/>
      <paraID>326FAA31</paraID>
      <start>9</start>
      <end>13</end>
      <status>unmodified</status>
      <modifiedWord/>
      <trackRevisions>false</trackRevisions>
    </reviewItem>
    <reviewItem>
      <errorID>5e37817e-6bb5-4bd3-8497-65b4e5c0c3c2</errorID>
      <errorWord>000</errorWord>
      <group>L1_Punc</group>
      <groupName>标点问题</groupName>
      <ability>L2_Punc_CN</ability>
      <abilityName>标点符号问题</abilityName>
      <candidateList>
        <item>000。</item>
      </candidateList>
      <explain/>
      <paraID>1320A23C</paraID>
      <start>22</start>
      <end>25</end>
      <status>unmodified</status>
      <modifiedWord/>
      <trackRevisions>false</trackRevisions>
    </reviewItem>
    <reviewItem>
      <errorID>3249b828-5cc2-4736-aa2f-60341c502e6d</errorID>
      <errorWord>886B</errorWord>
      <group>L1_Punc</group>
      <groupName>标点问题</groupName>
      <ability>L2_Punc_CN</ability>
      <abilityName>标点符号问题</abilityName>
      <candidateList>
        <item>886B。</item>
      </candidateList>
      <explain/>
      <paraID>14FA15B4</paraID>
      <start>13</start>
      <end>17</end>
      <status>unmodified</status>
      <modifiedWord/>
      <trackRevisions>false</trackRevisions>
    </reviewItem>
    <reviewItem>
      <errorID>08d34a95-a285-4535-aa91-c71f926a25de</errorID>
      <errorWord>40</errorWord>
      <group>L1_Grammar</group>
      <groupName>语法问题</groupName>
      <ability>L2_Grammar</ability>
      <abilityName>语法错误</abilityName>
      <candidateList>
        <item>7740。</item>
      </candidateList>
      <explain/>
      <paraID>73DEF008</paraID>
      <start>10</start>
      <end>12</end>
      <status>unmodified</status>
      <modifiedWord/>
      <trackRevisions>false</trackRevisions>
    </reviewItem>
    <reviewItem>
      <errorID>f42fea01-2d89-463e-9143-1c702acc5614</errorID>
      <errorWord>元</errorWord>
      <group>L1_Punc</group>
      <groupName>标点问题</groupName>
      <ability>L2_Punc_CN</ability>
      <abilityName>标点符号问题</abilityName>
      <candidateList>
        <item>元。</item>
      </candidateList>
      <explain/>
      <paraID>73DEF008</paraID>
      <start>22</start>
      <end>23</end>
      <status>unmodified</status>
      <modifiedWord/>
      <trackRevisions>false</trackRevisions>
    </reviewItem>
    <reviewItem>
      <errorID>f3250829-bb86-4c70-8850-a6c6416b16dc</errorID>
      <errorWord>元</errorWord>
      <group>L1_Punc</group>
      <groupName>标点问题</groupName>
      <ability>L2_Punc_CN</ability>
      <abilityName>标点符号问题</abilityName>
      <candidateList>
        <item>元。</item>
      </candidateList>
      <explain/>
      <paraID>7A866832</paraID>
      <start>29</start>
      <end>30</end>
      <status>unmodified</status>
      <modifiedWord/>
      <trackRevisions>false</trackRevisions>
    </reviewItem>
    <reviewItem>
      <errorID>1ebc53f4-9e79-4966-bf5a-991e2adba248</errorID>
      <errorWord>元</errorWord>
      <group>L1_Punc</group>
      <groupName>标点问题</groupName>
      <ability>L2_Punc_CN</ability>
      <abilityName>标点符号问题</abilityName>
      <candidateList>
        <item>元。</item>
      </candidateList>
      <explain/>
      <paraID>666D805F</paraID>
      <start>26</start>
      <end>27</end>
      <status>unmodified</status>
      <modifiedWord/>
      <trackRevisions>false</trackRevisions>
    </reviewItem>
    <reviewItem>
      <errorID>3303880d-a36d-4522-ab78-f695f3af7fdf</errorID>
      <errorWord>元</errorWord>
      <group>L1_Punc</group>
      <groupName>标点问题</groupName>
      <ability>L2_Punc_CN</ability>
      <abilityName>标点符号问题</abilityName>
      <candidateList>
        <item>元。</item>
      </candidateList>
      <explain/>
      <paraID>14A707BC</paraID>
      <start>24</start>
      <end>25</end>
      <status>unmodified</status>
      <modifiedWord/>
      <trackRevisions>false</trackRevisions>
    </reviewItem>
    <reviewItem>
      <errorID>85b19b2e-7072-49b1-a537-ca0ad896b546</errorID>
      <errorWord>元</errorWord>
      <group>L1_Punc</group>
      <groupName>标点问题</groupName>
      <ability>L2_Punc_CN</ability>
      <abilityName>标点符号问题</abilityName>
      <candidateList>
        <item>元。</item>
      </candidateList>
      <explain/>
      <paraID>137BADB9</paraID>
      <start>24</start>
      <end>25</end>
      <status>unmodified</status>
      <modifiedWord/>
      <trackRevisions>false</trackRevisions>
    </reviewItem>
    <reviewItem>
      <errorID>fe72fbf9-086c-4d78-b7f0-bcffe0f6d5dc</errorID>
      <errorWord>元</errorWord>
      <group>L1_Punc</group>
      <groupName>标点问题</groupName>
      <ability>L2_Punc_CN</ability>
      <abilityName>标点符号问题</abilityName>
      <candidateList>
        <item>元。</item>
      </candidateList>
      <explain/>
      <paraID>1EE9E905</paraID>
      <start>25</start>
      <end>26</end>
      <status>unmodified</status>
      <modifiedWord/>
      <trackRevisions>false</trackRevisions>
    </reviewItem>
    <reviewItem>
      <errorID>218f2076-8c4c-4c20-b7c2-88f0aa24b629</errorID>
      <errorWord>元</errorWord>
      <group>L1_Punc</group>
      <groupName>标点问题</groupName>
      <ability>L2_Punc_CN</ability>
      <abilityName>标点符号问题</abilityName>
      <candidateList>
        <item>元。</item>
      </candidateList>
      <explain/>
      <paraID> 639206F</paraID>
      <start>22</start>
      <end>23</end>
      <status>unmodified</status>
      <modifiedWord/>
      <trackRevisions>false</trackRevisions>
    </reviewItem>
    <reviewItem>
      <errorID>ace00696-65e0-46c5-a383-3a5ca2d067c1</errorID>
      <errorWord>元</errorWord>
      <group>L1_Punc</group>
      <groupName>标点问题</groupName>
      <ability>L2_Punc_CN</ability>
      <abilityName>标点符号问题</abilityName>
      <candidateList>
        <item>元。</item>
      </candidateList>
      <explain/>
      <paraID>53923A2D</paraID>
      <start>24</start>
      <end>25</end>
      <status>unmodified</status>
      <modifiedWord/>
      <trackRevisions>false</trackRevisions>
    </reviewItem>
    <reviewItem>
      <errorID>235ceebe-c9fd-4bda-9f10-ae71739f45bd</errorID>
      <errorWord>元</errorWord>
      <group>L1_Punc</group>
      <groupName>标点问题</groupName>
      <ability>L2_Punc_CN</ability>
      <abilityName>标点符号问题</abilityName>
      <candidateList>
        <item>元。</item>
      </candidateList>
      <explain/>
      <paraID>4C113672</paraID>
      <start>30</start>
      <end>31</end>
      <status>unmodified</status>
      <modifiedWord/>
      <trackRevisions>false</trackRevisions>
    </reviewItem>
    <reviewItem>
      <errorID>5da9790b-322e-4bd2-92f2-ee63f9a85c74</errorID>
      <errorWord>具体内容及做出必要说明</errorWord>
      <group>L1_Grammar</group>
      <groupName>语法问题</groupName>
      <ability>L2_Grammar</ability>
      <abilityName>语法错误</abilityName>
      <candidateList>
        <item>具体内容</item>
      </candidateList>
      <explain/>
      <paraID>26E47D14</paraID>
      <start>39</start>
      <end>50</end>
      <status>unmodified</status>
      <modifiedWord/>
      <trackRevisions>false</trackRevisions>
    </reviewItem>
    <reviewItem>
      <errorID>9b559842-6837-4881-87cf-2938d8b6e274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560EACB4</paraID>
      <start>0</start>
      <end>2</end>
      <status>unmodified</status>
      <modifiedWord/>
      <trackRevisions>false</trackRevisions>
    </reviewItem>
    <reviewItem>
      <errorID>47695691-814e-4500-b01c-982da36773f1</errorID>
      <errorWord>、</errorWord>
      <group>L1_Punc</group>
      <groupName>标点问题</groupName>
      <ability>L2_Punc_CN</ability>
      <abilityName>标点符号问题</abilityName>
      <candidateList>
        <item>，</item>
      </candidateList>
      <explain/>
      <paraID>560EACB4</paraID>
      <start>64</start>
      <end>65</end>
      <status>unmodified</status>
      <modifiedWord/>
      <trackRevisions>false</trackRevisions>
    </reviewItem>
    <reviewItem>
      <errorID>418a8821-9490-439d-ae3f-b1175390bae8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733E3717</paraID>
      <start>0</start>
      <end>2</end>
      <status>unmodified</status>
      <modifiedWord/>
      <trackRevisions>false</trackRevisions>
    </reviewItem>
    <reviewItem>
      <errorID>d46a7b70-bcae-4a90-ae94-52d2d18a67c1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7F77FE56</paraID>
      <start>0</start>
      <end>2</end>
      <status>unmodified</status>
      <modifiedWord/>
      <trackRevisions>false</trackRevisions>
    </reviewItem>
    <reviewItem>
      <errorID>dfca5dc9-61e7-45e1-9e36-c5c7b4775803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14D11C89</paraID>
      <start>0</start>
      <end>2</end>
      <status>unmodified</status>
      <modifiedWord/>
      <trackRevisions>false</trackRevisions>
    </reviewItem>
    <reviewItem>
      <errorID>03c00d7a-afa1-4986-8e85-aabab66a1dd5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1E4DF40C</paraID>
      <start>0</start>
      <end>2</end>
      <status>unmodified</status>
      <modifiedWord/>
      <trackRevisions>false</trackRevisions>
    </reviewItem>
    <reviewItem>
      <errorID>7c297e18-03a5-4c48-a205-44e7b0a7367f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3BDFBA37</paraID>
      <start>0</start>
      <end>2</end>
      <status>unmodified</status>
      <modifiedWord/>
      <trackRevisions>false</trackRevisions>
    </reviewItem>
    <reviewItem>
      <errorID>5fffc04d-3eff-421e-aeda-ba1d85628ba2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9468FCD</paraID>
      <start>0</start>
      <end>2</end>
      <status>unmodified</status>
      <modifiedWord/>
      <trackRevisions>false</trackRevisions>
    </reviewItem>
    <reviewItem>
      <errorID>b341623e-91d5-42d3-9a5e-95d48a4743e7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12ACA421</paraID>
      <start>0</start>
      <end>2</end>
      <status>unmodified</status>
      <modifiedWord/>
      <trackRevisions>false</trackRevisions>
    </reviewItem>
    <reviewItem>
      <errorID>cb5b29f3-4754-4964-9180-7aa8227e06aa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1638F506</paraID>
      <start>0</start>
      <end>2</end>
      <status>unmodified</status>
      <modifiedWord/>
      <trackRevisions>false</trackRevisions>
    </reviewItem>
    <reviewItem>
      <errorID>f33dd79e-333b-499a-9794-8f295a7c19a9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7FE6E08A</paraID>
      <start>0</start>
      <end>3</end>
      <status>unmodified</status>
      <modifiedWord/>
      <trackRevisions>false</trackRevisions>
    </reviewItem>
    <reviewItem>
      <errorID>640857d1-a104-4a9d-a371-76f2fb1cee69</errorID>
      <errorWord>）中</errorWord>
      <group>L1_Word</group>
      <groupName>字词问题</groupName>
      <ability>L2_Typo</ability>
      <abilityName>字词错误</abilityName>
      <candidateList>
        <item>）</item>
      </candidateList>
      <explain/>
      <paraID>7FE6E08A</paraID>
      <start>36</start>
      <end>38</end>
      <status>unmodified</status>
      <modifiedWord/>
      <trackRevisions>false</trackRevisions>
    </reviewItem>
    <reviewItem>
      <errorID>5877d256-034a-44ae-bd81-caced0250ea1</errorID>
      <errorWord>、</errorWord>
      <group>L1_Punc</group>
      <groupName>标点问题</groupName>
      <ability>L2_Punc_CN</ability>
      <abilityName>标点符号问题</abilityName>
      <candidateList>
        <item>，</item>
      </candidateList>
      <explain/>
      <paraID>7FE6E08A</paraID>
      <start>57</start>
      <end>58</end>
      <status>unmodified</status>
      <modifiedWord/>
      <trackRevisions>false</trackRevisions>
    </reviewItem>
    <reviewItem>
      <errorID>4f2f91e0-ae63-40fa-976b-21945bf58eb7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4E3DD975</paraID>
      <start>0</start>
      <end>3</end>
      <status>unmodified</status>
      <modifiedWord/>
      <trackRevisions>false</trackRevisions>
    </reviewItem>
    <reviewItem>
      <errorID>dc4a0e75-aa34-4f76-9df8-1fd41d495051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3B023E55</paraID>
      <start>0</start>
      <end>3</end>
      <status>unmodified</status>
      <modifiedWord/>
      <trackRevisions>false</trackRevisions>
    </reviewItem>
    <reviewItem>
      <errorID>3bfff208-9c32-4a65-a594-51cf79027925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4F111A97</paraID>
      <start>0</start>
      <end>3</end>
      <status>unmodified</status>
      <modifiedWord/>
      <trackRevisions>false</trackRevisions>
    </reviewItem>
    <reviewItem>
      <errorID>ca069ef6-a2aa-408a-ad3b-628a96b35ab4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71ADE0D7</paraID>
      <start>0</start>
      <end>2</end>
      <status>unmodified</status>
      <modifiedWord/>
      <trackRevisions>false</trackRevisions>
    </reviewItem>
    <reviewItem>
      <errorID>6ad08912-b4ae-47c2-a8fd-d15c02c705d7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1DCA1062</paraID>
      <start>0</start>
      <end>2</end>
      <status>unmodified</status>
      <modifiedWord/>
      <trackRevisions>false</trackRevisions>
    </reviewItem>
    <reviewItem>
      <errorID>79a908af-6eac-40db-811e-0a869cd5d667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29CEB580</paraID>
      <start>0</start>
      <end>2</end>
      <status>unmodified</status>
      <modifiedWord/>
      <trackRevisions>false</trackRevisions>
    </reviewItem>
    <reviewItem>
      <errorID>7358ea25-5041-4ce5-80d2-b7ccb03aef28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1F649D09</paraID>
      <start>0</start>
      <end>2</end>
      <status>unmodified</status>
      <modifiedWord/>
      <trackRevisions>false</trackRevisions>
    </reviewItem>
    <reviewItem>
      <errorID>80baebe6-c275-4d37-87a6-4d1a59539da8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25B68CB0</paraID>
      <start>0</start>
      <end>2</end>
      <status>unmodified</status>
      <modifiedWord/>
      <trackRevisions>false</trackRevisions>
    </reviewItem>
    <reviewItem>
      <errorID>f7cac686-0f58-4fe4-9175-8d9f1d978bf4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71C71FFC</paraID>
      <start>0</start>
      <end>2</end>
      <status>unmodified</status>
      <modifiedWord/>
      <trackRevisions>false</trackRevisions>
    </reviewItem>
    <reviewItem>
      <errorID>3b398d69-403f-4430-9b21-d6d6cb626379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222B9437</paraID>
      <start>0</start>
      <end>2</end>
      <status>unmodified</status>
      <modifiedWord/>
      <trackRevisions>false</trackRevisions>
    </reviewItem>
    <reviewItem>
      <errorID>7a72ef0d-7b6f-420e-bfaa-2e470f58548e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690C4C69</paraID>
      <start>0</start>
      <end>2</end>
      <status>unmodified</status>
      <modifiedWord/>
      <trackRevisions>false</trackRevisions>
    </reviewItem>
    <reviewItem>
      <errorID>b8fe9871-c9dc-42f1-a2e1-9d7a6990dda8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60052539</paraID>
      <start>0</start>
      <end>2</end>
      <status>unmodified</status>
      <modifiedWord/>
      <trackRevisions>false</trackRevisions>
    </reviewItem>
    <reviewItem>
      <errorID>ccf8827b-2103-44ba-872b-89127fccdb7c</errorID>
      <errorWord>月依法缴纳税收</errorWord>
      <group>L1_Grammar</group>
      <groupName>语法问题</groupName>
      <ability>L2_Grammar</ability>
      <abilityName>语法错误</abilityName>
      <candidateList>
        <item>月</item>
      </candidateList>
      <explain/>
      <paraID>60052539</paraID>
      <start>63</start>
      <end>70</end>
      <status>unmodified</status>
      <modifiedWord/>
      <trackRevisions>false</trackRevisions>
    </reviewItem>
    <reviewItem>
      <errorID>46ce36fb-65a5-4479-9b90-c0844336cecd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4B2A0FD7</paraID>
      <start>0</start>
      <end>2</end>
      <status>unmodified</status>
      <modifiedWord/>
      <trackRevisions>false</trackRevisions>
    </reviewItem>
    <reviewItem>
      <errorID>6ae9019c-a561-4cc8-ab80-46b6bf193b9f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13DB1115</paraID>
      <start>0</start>
      <end>2</end>
      <status>unmodified</status>
      <modifiedWord/>
      <trackRevisions>false</trackRevisions>
    </reviewItem>
    <reviewItem>
      <errorID>2deaaf7b-3dd4-4d1c-8cf9-408165118986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7E3784C4</paraID>
      <start>0</start>
      <end>2</end>
      <status>unmodified</status>
      <modifiedWord/>
      <trackRevisions>false</trackRevisions>
    </reviewItem>
    <reviewItem>
      <errorID>43e68572-a45f-4677-96f9-a2bf91f45ed8</errorID>
      <errorWord>证明</errorWord>
      <group>L1_Punc</group>
      <groupName>标点问题</groupName>
      <ability>L2_Punc_CN</ability>
      <abilityName>标点符号问题</abilityName>
      <candidateList>
        <item>证明。</item>
      </candidateList>
      <explain/>
      <paraID>66310088</paraID>
      <start>29</start>
      <end>31</end>
      <status>unmodified</status>
      <modifiedWord/>
      <trackRevisions>false</trackRevisions>
    </reviewItem>
    <reviewItem>
      <errorID>200609ba-ed14-466d-9a16-20dc42ef09cc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76DE776F</paraID>
      <start>0</start>
      <end>2</end>
      <status>unmodified</status>
      <modifiedWord/>
      <trackRevisions>false</trackRevisions>
    </reviewItem>
    <reviewItem>
      <errorID>57120961-265b-416d-884b-cb2f21e930c0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289B7A2D</paraID>
      <start>0</start>
      <end>2</end>
      <status>unmodified</status>
      <modifiedWord/>
      <trackRevisions>false</trackRevisions>
    </reviewItem>
    <reviewItem>
      <errorID>cb23c8af-583e-4feb-901b-96a72fa2ee5e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230EBC33</paraID>
      <start>0</start>
      <end>2</end>
      <status>unmodified</status>
      <modifiedWord/>
      <trackRevisions>false</trackRevisions>
    </reviewItem>
    <reviewItem>
      <errorID>34406445-0653-4ae9-bc5a-94e04a89f0f6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E411DD5</paraID>
      <start>0</start>
      <end>3</end>
      <status>unmodified</status>
      <modifiedWord/>
      <trackRevisions>false</trackRevisions>
    </reviewItem>
    <reviewItem>
      <errorID>e11c67b4-6a8e-42fe-8eb3-749856b472c3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2E007978</paraID>
      <start>0</start>
      <end>3</end>
      <status>unmodified</status>
      <modifiedWord/>
      <trackRevisions>false</trackRevisions>
    </reviewItem>
    <reviewItem>
      <errorID>3a0ea5d8-76d2-45b2-a749-c4eb281414eb</errorID>
      <errorWord>万元1</errorWord>
      <group>L1_Word</group>
      <groupName>字词问题</groupName>
      <ability>L2_Typo</ability>
      <abilityName>字词错误</abilityName>
      <candidateList>
        <item>万元</item>
      </candidateList>
      <explain/>
      <paraID>5D0EAA63</paraID>
      <start>73</start>
      <end>76</end>
      <status>unmodified</status>
      <modifiedWord/>
      <trackRevisions>false</trackRevisions>
    </reviewItem>
    <reviewItem>
      <errorID>bf3649c9-826a-4bb2-81c1-3d3caf3913c7</errorID>
      <errorWord>1从业人员</errorWord>
      <group>L1_Word</group>
      <groupName>字词问题</groupName>
      <ability>L2_Typo</ability>
      <abilityName>字词错误</abilityName>
      <candidateList>
        <item>从业人员</item>
      </candidateList>
      <explain/>
      <paraID>7F49DE07</paraID>
      <start>0</start>
      <end>5</end>
      <status>unmodified</status>
      <modifiedWord/>
      <trackRevisions>false</trackRevisions>
    </reviewItem>
    <reviewItem>
      <errorID>3e88b7be-867d-4380-988e-aa531704be49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472734EC</paraID>
      <start>0</start>
      <end>3</end>
      <status>unmodified</status>
      <modifiedWord/>
      <trackRevisions>false</trackRevisions>
    </reviewItem>
    <reviewItem>
      <errorID>7e3249a0-c032-4fef-beb4-1d1a9700ff46</errorID>
      <errorWord>---</errorWord>
      <group>L1_Punc</group>
      <groupName>标点问题</groupName>
      <ability>L2_Punc_CN</ability>
      <abilityName>标点符号问题</abilityName>
      <candidateList>
        <item>——</item>
      </candidateList>
      <explain/>
      <paraID>472734EC</paraID>
      <start>7</start>
      <end>10</end>
      <status>unmodified</status>
      <modifiedWord/>
      <trackRevisions>false</trackRevisions>
    </reviewItem>
    <reviewItem>
      <errorID>9bb442ff-0448-484a-a9c7-fc2133ded750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51766F29</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9BF0613A-5725-403E-AA71-9527D125FB3C}">
  <ds:schemaRefs/>
</ds:datastoreItem>
</file>

<file path=customXml/itemProps2.xml><?xml version="1.0" encoding="utf-8"?>
<ds:datastoreItem xmlns:ds="http://schemas.openxmlformats.org/officeDocument/2006/customXml" ds:itemID="{f4b3af99-9314-4b3a-b84b-fdf5843dee5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26</Pages>
  <Words>10035</Words>
  <Characters>10797</Characters>
  <Lines>116</Lines>
  <Paragraphs>32</Paragraphs>
  <TotalTime>1</TotalTime>
  <ScaleCrop>false</ScaleCrop>
  <LinksUpToDate>false</LinksUpToDate>
  <CharactersWithSpaces>11715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2020-10-30T03:29:00Z</dcterms:created>
  <dc:creator>WJ</dc:creator>
  <cp:lastModifiedBy>USER</cp:lastModifiedBy>
  <cp:lastPrinted>2026-07-01T03:17:00Z</cp:lastPrinted>
  <dcterms:modified xsi:type="dcterms:W3CDTF">2026-08-28T07:04:54Z</dcterms:modified>
  <cp:revision>452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5D2749779BC74D169B8DC9124F90B962</vt:lpwstr>
  </property>
  <property fmtid="{D5CDD505-2E9C-101B-9397-08002B2CF9AE}" pid="4" name="KSOTemplateDocerSaveRecord">
    <vt:lpwstr>eyJoZGlkIjoiMWMyMjFiMDFjMWU3ZDY3ZjAwOWI0MjBhNjExOGRhZjAiLCJ1c2VySWQiOiIzODg4NjUwNzYifQ==</vt:lpwstr>
  </property>
</Properties>
</file>